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15FB" w14:textId="4E5D02EF" w:rsidR="00D2514A" w:rsidRPr="003104C1" w:rsidRDefault="007567BA" w:rsidP="00C80F16">
      <w:pPr>
        <w:spacing w:line="240" w:lineRule="auto"/>
        <w:jc w:val="center"/>
        <w:rPr>
          <w:rFonts w:ascii="LM Roman 10" w:eastAsiaTheme="minorEastAsia" w:hAnsi="LM Roman 10" w:cs="Calibri"/>
          <w:b/>
          <w:bCs/>
          <w:sz w:val="36"/>
          <w:szCs w:val="36"/>
          <w:lang w:val="en-US"/>
        </w:rPr>
      </w:pPr>
      <w:r>
        <w:rPr>
          <w:rFonts w:ascii="LM Roman 10" w:eastAsiaTheme="minorEastAsia" w:hAnsi="LM Roman 10" w:cs="Calibri"/>
          <w:b/>
          <w:bCs/>
          <w:sz w:val="36"/>
          <w:szCs w:val="36"/>
          <w:lang w:val="en-US"/>
        </w:rPr>
        <w:t xml:space="preserve">Assignment </w:t>
      </w:r>
      <w:r w:rsidR="00672A26">
        <w:rPr>
          <w:rFonts w:ascii="LM Roman 10" w:eastAsiaTheme="minorEastAsia" w:hAnsi="LM Roman 10" w:cs="Calibri" w:hint="cs"/>
          <w:b/>
          <w:bCs/>
          <w:sz w:val="36"/>
          <w:szCs w:val="36"/>
          <w:rtl/>
          <w:lang w:val="en-US"/>
        </w:rPr>
        <w:t>4</w:t>
      </w:r>
    </w:p>
    <w:p w14:paraId="5805C2D8" w14:textId="7900091B" w:rsidR="00045DD4" w:rsidRPr="003104C1" w:rsidRDefault="00735E1C" w:rsidP="00C80F16">
      <w:pPr>
        <w:spacing w:line="240" w:lineRule="auto"/>
        <w:jc w:val="center"/>
        <w:rPr>
          <w:rFonts w:ascii="LM Roman 10" w:eastAsiaTheme="minorEastAsia" w:hAnsi="LM Roman 10" w:cs="Calibri"/>
          <w:sz w:val="28"/>
          <w:szCs w:val="28"/>
          <w:lang w:val="en-US"/>
        </w:rPr>
      </w:pPr>
      <w:r w:rsidRPr="003104C1">
        <w:rPr>
          <w:rFonts w:ascii="LM Roman 10" w:eastAsiaTheme="minorEastAsia" w:hAnsi="LM Roman 10" w:cs="Calibri"/>
          <w:sz w:val="28"/>
          <w:szCs w:val="28"/>
          <w:lang w:val="en-US"/>
        </w:rPr>
        <w:t>Advanced Algorithms</w:t>
      </w:r>
    </w:p>
    <w:p w14:paraId="6AA03E26" w14:textId="64A7E46F" w:rsidR="00045DD4" w:rsidRPr="003104C1" w:rsidRDefault="00045DD4" w:rsidP="00C80F16">
      <w:pPr>
        <w:spacing w:line="240" w:lineRule="auto"/>
        <w:jc w:val="center"/>
        <w:rPr>
          <w:rFonts w:ascii="LM Roman 10" w:eastAsiaTheme="minorEastAsia" w:hAnsi="LM Roman 10" w:cs="Calibri"/>
          <w:sz w:val="28"/>
          <w:szCs w:val="28"/>
          <w:lang w:val="en-US"/>
        </w:rPr>
      </w:pPr>
      <w:r w:rsidRPr="003104C1">
        <w:rPr>
          <w:rFonts w:ascii="LM Roman 10" w:eastAsiaTheme="minorEastAsia" w:hAnsi="LM Roman 10" w:cs="Calibri"/>
          <w:sz w:val="28"/>
          <w:szCs w:val="28"/>
          <w:lang w:val="en-US"/>
        </w:rPr>
        <w:t>Gal Noy</w:t>
      </w:r>
    </w:p>
    <w:p w14:paraId="6C76CB81" w14:textId="566571C6" w:rsidR="00045DD4" w:rsidRDefault="007567BA" w:rsidP="00C80F16">
      <w:pPr>
        <w:spacing w:line="240" w:lineRule="auto"/>
        <w:jc w:val="center"/>
        <w:rPr>
          <w:rFonts w:ascii="LM Roman 10" w:eastAsiaTheme="minorEastAsia" w:hAnsi="LM Roman 10" w:cs="Calibri"/>
          <w:sz w:val="28"/>
          <w:szCs w:val="28"/>
          <w:lang w:val="en-US"/>
        </w:rPr>
      </w:pPr>
      <w:r>
        <w:rPr>
          <w:rFonts w:ascii="LM Roman 10" w:eastAsiaTheme="minorEastAsia" w:hAnsi="LM Roman 10" w:cs="Calibri"/>
          <w:sz w:val="28"/>
          <w:szCs w:val="28"/>
          <w:lang w:val="en-US"/>
        </w:rPr>
        <w:t>June</w:t>
      </w:r>
      <w:r w:rsidR="00735E1C" w:rsidRPr="003104C1">
        <w:rPr>
          <w:rFonts w:ascii="LM Roman 10" w:eastAsiaTheme="minorEastAsia" w:hAnsi="LM Roman 10" w:cs="Calibri"/>
          <w:sz w:val="28"/>
          <w:szCs w:val="28"/>
          <w:lang w:val="en-US"/>
        </w:rPr>
        <w:t xml:space="preserve"> 2025</w:t>
      </w:r>
    </w:p>
    <w:p w14:paraId="11F2577C" w14:textId="77777777" w:rsidR="003104C1" w:rsidRPr="003104C1" w:rsidRDefault="003104C1" w:rsidP="00C80F16">
      <w:pPr>
        <w:spacing w:line="240" w:lineRule="auto"/>
        <w:jc w:val="center"/>
        <w:rPr>
          <w:rFonts w:ascii="LM Roman 10" w:eastAsiaTheme="minorEastAsia" w:hAnsi="LM Roman 10" w:cs="Calibri"/>
          <w:sz w:val="28"/>
          <w:szCs w:val="28"/>
          <w:lang w:val="en-US"/>
        </w:rPr>
      </w:pPr>
    </w:p>
    <w:p w14:paraId="361A3875" w14:textId="77777777" w:rsidR="003C21E7" w:rsidRPr="000E3C2D" w:rsidRDefault="003C21E7" w:rsidP="003C21E7">
      <w:pPr>
        <w:spacing w:after="0" w:line="240" w:lineRule="auto"/>
        <w:jc w:val="both"/>
        <w:rPr>
          <w:rFonts w:ascii="LM Roman 10" w:hAnsi="LM Roman 10"/>
          <w:b/>
          <w:bCs/>
          <w:sz w:val="32"/>
          <w:szCs w:val="32"/>
          <w:lang w:val="en-US"/>
        </w:rPr>
      </w:pPr>
      <w:r>
        <w:rPr>
          <w:rFonts w:ascii="LM Roman 10" w:hAnsi="LM Roman 10"/>
          <w:b/>
          <w:bCs/>
          <w:sz w:val="32"/>
          <w:szCs w:val="32"/>
          <w:lang w:val="en-US"/>
        </w:rPr>
        <w:t>Question 1</w:t>
      </w:r>
    </w:p>
    <w:p w14:paraId="5534C795" w14:textId="66FB0747" w:rsidR="00377D0F" w:rsidRPr="00377D0F" w:rsidRDefault="00377D0F" w:rsidP="00377D0F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 w:rsidRPr="00F909AE">
        <w:rPr>
          <w:rFonts w:ascii="LM Roman 10" w:eastAsiaTheme="minorEastAsia" w:hAnsi="LM Roman 10"/>
          <w:b/>
          <w:bCs/>
          <w:sz w:val="28"/>
          <w:szCs w:val="28"/>
        </w:rPr>
        <w:t>Section (</w:t>
      </w:r>
      <w:r>
        <w:rPr>
          <w:rFonts w:ascii="LM Roman 10" w:eastAsiaTheme="minorEastAsia" w:hAnsi="LM Roman 10"/>
          <w:b/>
          <w:bCs/>
          <w:sz w:val="28"/>
          <w:szCs w:val="28"/>
        </w:rPr>
        <w:t>a</w:t>
      </w:r>
      <w:r w:rsidRPr="00F909AE">
        <w:rPr>
          <w:rFonts w:ascii="LM Roman 10" w:eastAsiaTheme="minorEastAsia" w:hAnsi="LM Roman 10"/>
          <w:b/>
          <w:bCs/>
          <w:sz w:val="28"/>
          <w:szCs w:val="28"/>
        </w:rPr>
        <w:t>)</w:t>
      </w:r>
    </w:p>
    <w:p w14:paraId="25B1EF27" w14:textId="27071170" w:rsidR="00353A91" w:rsidRDefault="00353A91" w:rsidP="00353A91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>
        <w:rPr>
          <w:rFonts w:ascii="LM Roman 10" w:eastAsiaTheme="minorEastAsia" w:hAnsi="LM Roman 10"/>
        </w:rPr>
        <w:t xml:space="preserve">Since the system is infeasible, by Farkas’ Lemma, there exists </w:t>
      </w:r>
      <m:oMath>
        <m:r>
          <w:rPr>
            <w:rFonts w:ascii="Cambria Math" w:eastAsiaTheme="minorEastAsia" w:hAnsi="Cambria Math"/>
          </w:rPr>
          <m:t>z≥0</m:t>
        </m:r>
      </m:oMath>
      <w:r>
        <w:rPr>
          <w:rFonts w:ascii="LM Roman 10" w:eastAsiaTheme="minorEastAsia" w:hAnsi="LM Roman 10"/>
        </w:rPr>
        <w:t xml:space="preserve"> such that:</w:t>
      </w:r>
    </w:p>
    <w:p w14:paraId="36306D68" w14:textId="2E29E561" w:rsidR="00353A91" w:rsidRPr="00377D0F" w:rsidRDefault="00353A91" w:rsidP="00353A91">
      <w:pPr>
        <w:spacing w:before="240" w:after="0" w:line="240" w:lineRule="auto"/>
        <w:jc w:val="both"/>
        <w:rPr>
          <w:rFonts w:ascii="LM Roman 10" w:eastAsiaTheme="minorEastAsia" w:hAnsi="LM Roman 10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C=0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=-1</m:t>
          </m:r>
        </m:oMath>
      </m:oMathPara>
    </w:p>
    <w:p w14:paraId="25BCDC24" w14:textId="77777777" w:rsidR="00377D0F" w:rsidRDefault="00377D0F" w:rsidP="00377D0F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Consider the relaxed system </w:t>
      </w:r>
      <m:oMath>
        <m:r>
          <w:rPr>
            <w:rFonts w:ascii="Cambria Math" w:eastAsiaTheme="minorEastAsia" w:hAnsi="Cambria Math"/>
          </w:rPr>
          <m:t>Cx≤d+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>
        <w:rPr>
          <w:rFonts w:ascii="LM Roman 10" w:eastAsiaTheme="minorEastAsia" w:hAnsi="LM Roman 10"/>
          <w:iCs/>
        </w:rPr>
        <w:t xml:space="preserve">. Multiply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="LM Roman 10" w:eastAsiaTheme="minorEastAsia" w:hAnsi="LM Roman 10"/>
          <w:iCs/>
        </w:rPr>
        <w:t>:</w:t>
      </w:r>
    </w:p>
    <w:p w14:paraId="3E2B7F3B" w14:textId="0300BA2E" w:rsidR="00377D0F" w:rsidRDefault="00377D0F" w:rsidP="00377D0F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=-1+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5FDC867F" w14:textId="3F0F047A" w:rsidR="00377D0F" w:rsidRDefault="00377D0F" w:rsidP="00353A91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Since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LM Roman 10" w:eastAsiaTheme="minorEastAsia" w:hAnsi="LM Roman 10"/>
          <w:iCs/>
        </w:rPr>
        <w:t xml:space="preserve"> is a solution to a linear system with rational coefficients and polynomial-size input, we can assume each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ascii="LM Roman 10" w:eastAsiaTheme="minorEastAsia" w:hAnsi="LM Roman 10"/>
          <w:iCs/>
        </w:rPr>
        <w:t xml:space="preserve"> for some integer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LM Roman 10" w:eastAsiaTheme="minorEastAsia" w:hAnsi="LM Roman 10"/>
          <w:iCs/>
        </w:rPr>
        <w:t xml:space="preserve"> of polynomial size.</w:t>
      </w:r>
    </w:p>
    <w:p w14:paraId="67B16D4D" w14:textId="129BCC8F" w:rsidR="00377D0F" w:rsidRDefault="00377D0F" w:rsidP="00353A91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The number of inequalities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LM Roman 10" w:eastAsiaTheme="minorEastAsia" w:hAnsi="LM Roman 10"/>
          <w:iCs/>
        </w:rPr>
        <w:t xml:space="preserve"> is also at most polynomial in the input size, so:</w:t>
      </w:r>
    </w:p>
    <w:p w14:paraId="5D529087" w14:textId="7CF4A4A1" w:rsidR="00377D0F" w:rsidRPr="00377D0F" w:rsidRDefault="00377D0F" w:rsidP="00353A91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≤m∙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</m:oMath>
      </m:oMathPara>
    </w:p>
    <w:p w14:paraId="1B4C91C4" w14:textId="75DB391B" w:rsidR="00377D0F" w:rsidRDefault="00377D0F" w:rsidP="00353A91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Now choose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LM Roman 10" w:eastAsiaTheme="minorEastAsia" w:hAnsi="LM Roman 10"/>
          <w:iCs/>
        </w:rPr>
        <w:t xml:space="preserve"> large enough so that:</w:t>
      </w:r>
    </w:p>
    <w:p w14:paraId="5E8980E0" w14:textId="57EDBA55" w:rsidR="00377D0F" w:rsidRPr="00377D0F" w:rsidRDefault="00377D0F" w:rsidP="00353A91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m∙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126EA3FC" w14:textId="370BB658" w:rsidR="00377D0F" w:rsidRDefault="00377D0F" w:rsidP="00353A91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This ensures:</w:t>
      </w:r>
    </w:p>
    <w:p w14:paraId="76B276F3" w14:textId="6EB573F4" w:rsidR="00377D0F" w:rsidRPr="00377D0F" w:rsidRDefault="00377D0F" w:rsidP="00377D0F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96D2C60" w14:textId="699ED00E" w:rsidR="00377D0F" w:rsidRPr="00377D0F" w:rsidRDefault="00377D0F" w:rsidP="00377D0F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By </w:t>
      </w:r>
      <w:r>
        <w:rPr>
          <w:rFonts w:ascii="LM Roman 10" w:eastAsiaTheme="minorEastAsia" w:hAnsi="LM Roman 10"/>
        </w:rPr>
        <w:t>Farkas’ Lemma</w:t>
      </w:r>
      <w:r>
        <w:rPr>
          <w:rFonts w:ascii="LM Roman 10" w:eastAsiaTheme="minorEastAsia" w:hAnsi="LM Roman 10"/>
        </w:rPr>
        <w:t xml:space="preserve">, this implies that the system </w:t>
      </w:r>
      <m:oMath>
        <m:r>
          <w:rPr>
            <w:rFonts w:ascii="Cambria Math" w:eastAsiaTheme="minorEastAsia" w:hAnsi="Cambria Math"/>
          </w:rPr>
          <m:t>Cx≤d+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Pr="00377D0F">
        <w:rPr>
          <w:rFonts w:ascii="LM Roman 10" w:eastAsiaTheme="minorEastAsia" w:hAnsi="LM Roman 10"/>
          <w:iCs/>
        </w:rPr>
        <w:t xml:space="preserve"> is also infeasible.</w:t>
      </w:r>
    </w:p>
    <w:p w14:paraId="51ACD4FB" w14:textId="77777777" w:rsidR="00377D0F" w:rsidRDefault="00377D0F" w:rsidP="00377D0F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 w:rsidRPr="00F909AE">
        <w:rPr>
          <w:rFonts w:ascii="LM Roman 10" w:eastAsiaTheme="minorEastAsia" w:hAnsi="LM Roman 10"/>
          <w:b/>
          <w:bCs/>
          <w:sz w:val="28"/>
          <w:szCs w:val="28"/>
        </w:rPr>
        <w:t>Section (</w:t>
      </w:r>
      <w:r>
        <w:rPr>
          <w:rFonts w:ascii="LM Roman 10" w:eastAsiaTheme="minorEastAsia" w:hAnsi="LM Roman 10"/>
          <w:b/>
          <w:bCs/>
          <w:sz w:val="28"/>
          <w:szCs w:val="28"/>
        </w:rPr>
        <w:t>b</w:t>
      </w:r>
      <w:r w:rsidRPr="00F909AE">
        <w:rPr>
          <w:rFonts w:ascii="LM Roman 10" w:eastAsiaTheme="minorEastAsia" w:hAnsi="LM Roman 10"/>
          <w:b/>
          <w:bCs/>
          <w:sz w:val="28"/>
          <w:szCs w:val="28"/>
        </w:rPr>
        <w:t>)</w:t>
      </w:r>
    </w:p>
    <w:p w14:paraId="7755B8CC" w14:textId="45C549F5" w:rsidR="000019D7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lang w:val="en-US"/>
        </w:rPr>
        <w:t xml:space="preserve">Since </w:t>
      </w:r>
      <m:oMath>
        <m:r>
          <w:rPr>
            <w:rFonts w:ascii="Cambria Math" w:eastAsiaTheme="minorEastAsia" w:hAnsi="Cambria Math"/>
          </w:rPr>
          <m:t>Cx≤d</m:t>
        </m:r>
      </m:oMath>
      <w:r>
        <w:rPr>
          <w:rFonts w:ascii="LM Roman 10" w:eastAsiaTheme="minorEastAsia" w:hAnsi="LM Roman 10"/>
          <w:iCs/>
        </w:rPr>
        <w:t xml:space="preserve"> is feasible, there exists some point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LM Roman 10" w:eastAsiaTheme="minorEastAsia" w:hAnsi="LM Roman 10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C</m:t>
        </m:r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≤d</m:t>
        </m:r>
      </m:oMath>
      <w:r>
        <w:rPr>
          <w:rFonts w:ascii="LM Roman 10" w:eastAsiaTheme="minorEastAsia" w:hAnsi="LM Roman 10"/>
          <w:iCs/>
        </w:rPr>
        <w:t>.</w:t>
      </w:r>
    </w:p>
    <w:p w14:paraId="26543C77" w14:textId="03BE3B46" w:rsidR="00BA03D6" w:rsidRDefault="00BA03D6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lastRenderedPageBreak/>
        <w:t>Define the ball:</w:t>
      </w:r>
    </w:p>
    <w:p w14:paraId="48B32F75" w14:textId="272E8AC7" w:rsidR="00BA03D6" w:rsidRDefault="00BA03D6" w:rsidP="00BA03D6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d>
        </m:oMath>
      </m:oMathPara>
    </w:p>
    <w:p w14:paraId="7F0F0612" w14:textId="4D0B0BA9" w:rsidR="000019D7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ascii="LM Roman 10" w:eastAsiaTheme="minorEastAsia" w:hAnsi="LM Roman 10"/>
          <w:iCs/>
        </w:rPr>
        <w:t xml:space="preserve">. Then, for each row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ascii="LM Roman 10" w:eastAsiaTheme="minorEastAsia" w:hAnsi="LM Roman 10"/>
          <w:iCs/>
        </w:rPr>
        <w:t xml:space="preserve">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LM Roman 10" w:eastAsiaTheme="minorEastAsia" w:hAnsi="LM Roman 10"/>
          <w:iCs/>
        </w:rPr>
        <w:t>,</w:t>
      </w:r>
    </w:p>
    <w:p w14:paraId="7A9560AD" w14:textId="4F78FD58" w:rsidR="000019D7" w:rsidRPr="000019D7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49ACE029" w14:textId="361E56C4" w:rsidR="000019D7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By Cauchy-Schwarz:</w:t>
      </w:r>
    </w:p>
    <w:p w14:paraId="4C7DE368" w14:textId="1509E552" w:rsidR="000019D7" w:rsidRPr="000019D7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</m:oMath>
      </m:oMathPara>
    </w:p>
    <w:p w14:paraId="3C123AF6" w14:textId="71A666EF" w:rsidR="000019D7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Assume each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ascii="LM Roman 10" w:eastAsiaTheme="minorEastAsia" w:hAnsi="LM Roman 10"/>
          <w:iCs/>
        </w:rPr>
        <w:t xml:space="preserve"> for some polynomial-size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LM Roman 10" w:eastAsiaTheme="minorEastAsia" w:hAnsi="LM Roman 10"/>
          <w:iCs/>
        </w:rPr>
        <w:t>. Then:</w:t>
      </w:r>
    </w:p>
    <w:p w14:paraId="670697C5" w14:textId="16A0A25B" w:rsidR="000019D7" w:rsidRPr="003222CA" w:rsidRDefault="000019D7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</m:oMath>
      </m:oMathPara>
    </w:p>
    <w:p w14:paraId="7A90A226" w14:textId="77777777" w:rsidR="00BA03D6" w:rsidRDefault="003222CA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Choose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≥L</m:t>
        </m:r>
      </m:oMath>
      <w:r>
        <w:rPr>
          <w:rFonts w:ascii="LM Roman 10" w:eastAsiaTheme="minorEastAsia" w:hAnsi="LM Roman 10"/>
          <w:iCs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</m:oMath>
      <w:r w:rsidR="00BA03D6">
        <w:rPr>
          <w:rFonts w:ascii="LM Roman 10" w:eastAsiaTheme="minorEastAsia" w:hAnsi="LM Roman 10"/>
          <w:iCs/>
        </w:rPr>
        <w:t>.</w:t>
      </w:r>
    </w:p>
    <w:p w14:paraId="1560D2C1" w14:textId="166BE199" w:rsidR="003222CA" w:rsidRDefault="00BA03D6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T</w:t>
      </w:r>
      <w:r w:rsidR="003222CA">
        <w:rPr>
          <w:rFonts w:ascii="LM Roman 10" w:eastAsiaTheme="minorEastAsia" w:hAnsi="LM Roman 10"/>
          <w:iCs/>
        </w:rPr>
        <w:t>hen</w:t>
      </w:r>
      <w:r w:rsidR="001F5779">
        <w:rPr>
          <w:rFonts w:ascii="LM Roman 10" w:eastAsiaTheme="minorEastAsia" w:hAnsi="LM Roman 10"/>
          <w:iCs/>
        </w:rPr>
        <w:t xml:space="preserve">, for all </w:t>
      </w:r>
      <m:oMath>
        <m:r>
          <w:rPr>
            <w:rFonts w:ascii="Cambria Math" w:eastAsiaTheme="minorEastAsia" w:hAnsi="Cambria Math"/>
          </w:rPr>
          <m:t>j</m:t>
        </m:r>
      </m:oMath>
      <w:r w:rsidR="003222CA">
        <w:rPr>
          <w:rFonts w:ascii="LM Roman 10" w:eastAsiaTheme="minorEastAsia" w:hAnsi="LM Roman 10"/>
          <w:iCs/>
        </w:rPr>
        <w:t>:</w:t>
      </w:r>
    </w:p>
    <w:p w14:paraId="0852C1EC" w14:textId="7EC47E25" w:rsidR="003222CA" w:rsidRPr="003222CA" w:rsidRDefault="003222CA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</m:oMath>
      </m:oMathPara>
    </w:p>
    <w:p w14:paraId="789CFC1D" w14:textId="59460074" w:rsidR="003222CA" w:rsidRDefault="00BA03D6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Hence</w:t>
      </w:r>
      <w:r w:rsidR="001F5779">
        <w:rPr>
          <w:rFonts w:ascii="LM Roman 10" w:eastAsiaTheme="minorEastAsia" w:hAnsi="LM Roman 10"/>
          <w:iCs/>
        </w:rPr>
        <w:t xml:space="preserve">, the relaxed system </w:t>
      </w:r>
      <m:oMath>
        <m:r>
          <w:rPr>
            <w:rFonts w:ascii="Cambria Math" w:eastAsiaTheme="minorEastAsia" w:hAnsi="Cambria Math"/>
          </w:rPr>
          <m:t>Cx≤d+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1F5779">
        <w:rPr>
          <w:rFonts w:ascii="LM Roman 10" w:eastAsiaTheme="minorEastAsia" w:hAnsi="LM Roman 10"/>
          <w:iCs/>
        </w:rPr>
        <w:t xml:space="preserve"> is feasible and the entire ball </w:t>
      </w:r>
      <m:oMath>
        <m:r>
          <w:rPr>
            <w:rFonts w:ascii="Cambria Math" w:eastAsiaTheme="minorEastAsia" w:hAnsi="Cambria Math"/>
          </w:rPr>
          <m:t>B</m:t>
        </m:r>
      </m:oMath>
      <w:r w:rsidR="001F5779">
        <w:rPr>
          <w:rFonts w:ascii="LM Roman 10" w:eastAsiaTheme="minorEastAsia" w:hAnsi="LM Roman 10"/>
          <w:iCs/>
        </w:rPr>
        <w:t xml:space="preserve"> is contained in it.</w:t>
      </w:r>
    </w:p>
    <w:p w14:paraId="2FE5C6A3" w14:textId="77777777" w:rsidR="00F050D6" w:rsidRDefault="00F050D6" w:rsidP="000019D7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</w:p>
    <w:p w14:paraId="77A142B5" w14:textId="71913867" w:rsidR="00F050D6" w:rsidRPr="000E3C2D" w:rsidRDefault="00F050D6" w:rsidP="00F050D6">
      <w:pPr>
        <w:spacing w:after="0" w:line="240" w:lineRule="auto"/>
        <w:jc w:val="both"/>
        <w:rPr>
          <w:rFonts w:ascii="LM Roman 10" w:hAnsi="LM Roman 10"/>
          <w:b/>
          <w:bCs/>
          <w:sz w:val="32"/>
          <w:szCs w:val="32"/>
          <w:lang w:val="en-US"/>
        </w:rPr>
      </w:pPr>
      <w:r>
        <w:rPr>
          <w:rFonts w:ascii="LM Roman 10" w:hAnsi="LM Roman 10"/>
          <w:b/>
          <w:bCs/>
          <w:sz w:val="32"/>
          <w:szCs w:val="32"/>
          <w:lang w:val="en-US"/>
        </w:rPr>
        <w:t xml:space="preserve">Question </w:t>
      </w:r>
      <w:r>
        <w:rPr>
          <w:rFonts w:ascii="LM Roman 10" w:hAnsi="LM Roman 10"/>
          <w:b/>
          <w:bCs/>
          <w:sz w:val="32"/>
          <w:szCs w:val="32"/>
          <w:lang w:val="en-US"/>
        </w:rPr>
        <w:t>2</w:t>
      </w:r>
    </w:p>
    <w:p w14:paraId="1B0DE6CF" w14:textId="77777777" w:rsidR="007B1678" w:rsidRDefault="007B1678" w:rsidP="007B1678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Max-Clique</w:t>
      </w:r>
    </w:p>
    <w:p w14:paraId="7F5C5356" w14:textId="77777777" w:rsidR="007B1678" w:rsidRDefault="007B1678" w:rsidP="007B1678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We define a binary variable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∈{0,1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LM Roman 10" w:eastAsiaTheme="minorEastAsia" w:hAnsi="LM Roman 10"/>
          <w:iCs/>
        </w:rPr>
        <w:t xml:space="preserve"> for each vertex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ascii="LM Roman 10" w:eastAsiaTheme="minorEastAsia" w:hAnsi="LM Roman 10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LM Roman 10" w:eastAsiaTheme="minorEastAsia" w:hAnsi="LM Roman 10"/>
          <w:iCs/>
        </w:rPr>
        <w:t xml:space="preserve"> if the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LM Roman 10" w:eastAsiaTheme="minorEastAsia" w:hAnsi="LM Roman 10"/>
          <w:iCs/>
        </w:rPr>
        <w:t xml:space="preserve"> is included in the clique,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LM Roman 10" w:eastAsiaTheme="minorEastAsia" w:hAnsi="LM Roman 10"/>
          <w:iCs/>
        </w:rPr>
        <w:t xml:space="preserve"> otherwise. The IP is:</w:t>
      </w:r>
    </w:p>
    <w:p w14:paraId="13F5F6AB" w14:textId="0C92CBB5" w:rsidR="007B1678" w:rsidRDefault="007B1678" w:rsidP="007B1678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Maximize:</w:t>
      </w:r>
      <w:r>
        <w:rPr>
          <w:rFonts w:ascii="LM Roman 10" w:eastAsiaTheme="minorEastAsia" w:hAnsi="LM Roman 10"/>
          <w:iCs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v∈V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nary>
      </m:oMath>
    </w:p>
    <w:p w14:paraId="5E04AB4D" w14:textId="77777777" w:rsidR="007B1678" w:rsidRDefault="007B1678" w:rsidP="007B1678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Subject to:</w:t>
      </w:r>
      <w:r>
        <w:rPr>
          <w:rFonts w:ascii="LM Roman 10" w:eastAsiaTheme="minorEastAsia" w:hAnsi="LM Roman 10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≤1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for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∉E</m:t>
        </m:r>
      </m:oMath>
    </w:p>
    <w:p w14:paraId="742C971D" w14:textId="77777777" w:rsidR="007B1678" w:rsidRPr="004113F2" w:rsidRDefault="007B1678" w:rsidP="007B1678">
      <w:pPr>
        <w:spacing w:before="240" w:after="0" w:line="240" w:lineRule="auto"/>
        <w:ind w:left="1440" w:firstLine="720"/>
        <w:rPr>
          <w:rFonts w:ascii="LM Roman 10" w:eastAsiaTheme="minorEastAsia" w:hAnsi="LM Roman 1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∈{0,1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DAE342F" w14:textId="77777777" w:rsidR="007B1678" w:rsidRDefault="007B1678" w:rsidP="007B1678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The main constraint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>
        <w:rPr>
          <w:rFonts w:ascii="LM Roman 10" w:eastAsiaTheme="minorEastAsia" w:hAnsi="LM Roman 10"/>
          <w:iCs/>
        </w:rPr>
        <w:t xml:space="preserve"> ensures that non-adjacent vertices cannot both be in the clique. This guarantees that the selected subset of vertices forms a complete subgraph.</w:t>
      </w:r>
    </w:p>
    <w:p w14:paraId="4F14EAA1" w14:textId="77777777" w:rsidR="007B1678" w:rsidRPr="004113F2" w:rsidRDefault="007B1678" w:rsidP="007B1678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The objective function counts the number of selected vertices, so maximizing it corresponds to finding a maximum-size clique.</w:t>
      </w:r>
    </w:p>
    <w:p w14:paraId="25666CC8" w14:textId="02897879" w:rsidR="007B1678" w:rsidRDefault="007B1678" w:rsidP="007B1678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Subset-Sum</w:t>
      </w:r>
    </w:p>
    <w:p w14:paraId="6568055A" w14:textId="59E49ED4" w:rsidR="007B1678" w:rsidRDefault="007B1678" w:rsidP="007B1678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lastRenderedPageBreak/>
        <w:t xml:space="preserve">We define a binary variable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∈{0,1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LM Roman 10" w:eastAsiaTheme="minorEastAsia" w:hAnsi="LM Roman 10"/>
          <w:iCs/>
        </w:rPr>
        <w:t xml:space="preserve"> for each vertex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U</m:t>
        </m:r>
      </m:oMath>
      <w:r>
        <w:rPr>
          <w:rFonts w:ascii="LM Roman 10" w:eastAsiaTheme="minorEastAsia" w:hAnsi="LM Roman 10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LM Roman 10" w:eastAsiaTheme="minorEastAsia" w:hAnsi="LM Roman 10"/>
          <w:iCs/>
        </w:rPr>
        <w:t xml:space="preserve"> if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LM Roman 10" w:eastAsiaTheme="minorEastAsia" w:hAnsi="LM Roman 10"/>
          <w:iCs/>
        </w:rPr>
        <w:t xml:space="preserve"> is included in the </w:t>
      </w:r>
      <w:r w:rsidR="0098142C">
        <w:rPr>
          <w:rFonts w:ascii="LM Roman 10" w:eastAsiaTheme="minorEastAsia" w:hAnsi="LM Roman 10"/>
          <w:iCs/>
        </w:rPr>
        <w:t>subset</w:t>
      </w:r>
      <w:r>
        <w:rPr>
          <w:rFonts w:ascii="LM Roman 10" w:eastAsiaTheme="minorEastAsia" w:hAnsi="LM Roman 10"/>
          <w:iCs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LM Roman 10" w:eastAsiaTheme="minorEastAsia" w:hAnsi="LM Roman 10"/>
          <w:iCs/>
        </w:rPr>
        <w:t xml:space="preserve"> otherwise. The IP is:</w:t>
      </w:r>
    </w:p>
    <w:p w14:paraId="62A23F96" w14:textId="78D84FF9" w:rsidR="007B1678" w:rsidRDefault="0098142C" w:rsidP="007B1678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Maximize</w:t>
      </w:r>
      <w:r w:rsidR="007B1678">
        <w:rPr>
          <w:rFonts w:ascii="LM Roman 10" w:eastAsiaTheme="minorEastAsia" w:hAnsi="LM Roman 10"/>
          <w:iCs/>
        </w:rPr>
        <w:t>:</w:t>
      </w:r>
      <w:r>
        <w:rPr>
          <w:rFonts w:ascii="LM Roman 10" w:eastAsiaTheme="minorEastAsia" w:hAnsi="LM Roman 10"/>
          <w:iCs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56E3AEF" w14:textId="38145E5A" w:rsidR="007B1678" w:rsidRDefault="007B1678" w:rsidP="007B1678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Subject to:</w:t>
      </w:r>
      <w:r>
        <w:rPr>
          <w:rFonts w:ascii="LM Roman 10" w:eastAsiaTheme="minorEastAsia" w:hAnsi="LM Roman 10"/>
          <w:iCs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≤t</m:t>
        </m:r>
      </m:oMath>
    </w:p>
    <w:p w14:paraId="043B11C1" w14:textId="3CB49A58" w:rsidR="0098142C" w:rsidRDefault="0098142C" w:rsidP="007B1678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ab/>
      </w:r>
      <w:r>
        <w:rPr>
          <w:rFonts w:ascii="LM Roman 10" w:eastAsiaTheme="minorEastAsia" w:hAnsi="LM Roman 10"/>
          <w:iCs/>
        </w:rPr>
        <w:tab/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t</m:t>
        </m:r>
      </m:oMath>
    </w:p>
    <w:p w14:paraId="70D78357" w14:textId="794B25AD" w:rsidR="007B1678" w:rsidRPr="004113F2" w:rsidRDefault="007B1678" w:rsidP="007B1678">
      <w:pPr>
        <w:spacing w:before="240" w:after="0" w:line="240" w:lineRule="auto"/>
        <w:ind w:left="1440" w:firstLine="720"/>
        <w:rPr>
          <w:rFonts w:ascii="LM Roman 10" w:eastAsiaTheme="minorEastAsia" w:hAnsi="LM Roman 1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∈{0,1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35268439" w14:textId="53B2B8DF" w:rsidR="00E165B5" w:rsidRDefault="00866356" w:rsidP="00E165B5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>
        <w:rPr>
          <w:rFonts w:ascii="LM Roman 10" w:eastAsiaTheme="minorEastAsia" w:hAnsi="LM Roman 10"/>
          <w:iCs/>
        </w:rPr>
        <w:t xml:space="preserve">The constraints </w:t>
      </w:r>
      <w:r w:rsidR="00E165B5">
        <w:rPr>
          <w:rFonts w:ascii="LM Roman 10" w:eastAsiaTheme="minorEastAsia" w:hAnsi="LM Roman 10"/>
          <w:iCs/>
        </w:rPr>
        <w:t xml:space="preserve">together enforce </w:t>
      </w:r>
      <w:r w:rsidR="00815175">
        <w:rPr>
          <w:rFonts w:ascii="LM Roman 10" w:eastAsiaTheme="minorEastAsia" w:hAnsi="LM Roman 10"/>
          <w:iCs/>
        </w:rPr>
        <w:t xml:space="preserve">the equality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=t</m:t>
        </m:r>
      </m:oMath>
      <w:r w:rsidR="00815175">
        <w:rPr>
          <w:rFonts w:ascii="LM Roman 10" w:eastAsiaTheme="minorEastAsia" w:hAnsi="LM Roman 10"/>
          <w:iCs/>
        </w:rPr>
        <w:t xml:space="preserve">, which ensures </w:t>
      </w:r>
      <w:r w:rsidR="00E165B5">
        <w:rPr>
          <w:rFonts w:ascii="LM Roman 10" w:eastAsiaTheme="minorEastAsia" w:hAnsi="LM Roman 10"/>
          <w:iCs/>
        </w:rPr>
        <w:t xml:space="preserve">that the sum of the selected elements is exactly equal to the target </w:t>
      </w:r>
      <m:oMath>
        <m:r>
          <w:rPr>
            <w:rFonts w:ascii="Cambria Math" w:eastAsiaTheme="minorEastAsia" w:hAnsi="Cambria Math"/>
          </w:rPr>
          <m:t>t</m:t>
        </m:r>
      </m:oMath>
      <w:r w:rsidR="00E165B5">
        <w:rPr>
          <w:rFonts w:ascii="LM Roman 10" w:eastAsiaTheme="minorEastAsia" w:hAnsi="LM Roman 10"/>
          <w:iCs/>
        </w:rPr>
        <w:t>.</w:t>
      </w:r>
    </w:p>
    <w:p w14:paraId="14C3ED11" w14:textId="77777777" w:rsidR="00961927" w:rsidRDefault="00E165B5" w:rsidP="00961927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iCs/>
        </w:rPr>
        <w:t>The</w:t>
      </w:r>
      <w:r w:rsidRPr="00E165B5">
        <w:rPr>
          <w:rFonts w:ascii="LM Roman 10" w:eastAsiaTheme="minorEastAsia" w:hAnsi="LM Roman 10"/>
          <w:iCs/>
        </w:rPr>
        <w:t xml:space="preserve"> objective function is not essential, since we are only interested in whether such a subset exists</w:t>
      </w:r>
      <w:r>
        <w:rPr>
          <w:rFonts w:ascii="LM Roman 10" w:eastAsiaTheme="minorEastAsia" w:hAnsi="LM Roman 10"/>
          <w:iCs/>
        </w:rPr>
        <w:t>,</w:t>
      </w:r>
      <w:r w:rsidRPr="00E165B5">
        <w:rPr>
          <w:rFonts w:ascii="LM Roman 10" w:eastAsiaTheme="minorEastAsia" w:hAnsi="LM Roman 10"/>
          <w:iCs/>
        </w:rPr>
        <w:t xml:space="preserve"> not how many elements are in it.</w:t>
      </w:r>
      <w:r>
        <w:rPr>
          <w:rFonts w:ascii="LM Roman 10" w:eastAsiaTheme="minorEastAsia" w:hAnsi="LM Roman 10"/>
          <w:iCs/>
        </w:rPr>
        <w:t xml:space="preserve"> Therefore, a</w:t>
      </w:r>
      <w:r w:rsidRPr="00E165B5">
        <w:rPr>
          <w:rFonts w:ascii="LM Roman 10" w:eastAsiaTheme="minorEastAsia" w:hAnsi="LM Roman 10"/>
          <w:iCs/>
        </w:rPr>
        <w:t>ny feasible solution satisfies the problem</w:t>
      </w:r>
      <w:r>
        <w:rPr>
          <w:rFonts w:ascii="LM Roman 10" w:eastAsiaTheme="minorEastAsia" w:hAnsi="LM Roman 10"/>
          <w:iCs/>
        </w:rPr>
        <w:t>.</w:t>
      </w:r>
      <w:r w:rsidR="00F050D6">
        <w:rPr>
          <w:rFonts w:ascii="LM Roman 10" w:eastAsiaTheme="minorEastAsia" w:hAnsi="LM Roman 10"/>
          <w:iCs/>
        </w:rPr>
        <w:br/>
      </w:r>
    </w:p>
    <w:p w14:paraId="6F42DACF" w14:textId="522C9683" w:rsidR="00961927" w:rsidRDefault="00961927" w:rsidP="00961927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Min</w:t>
      </w:r>
      <w:r>
        <w:rPr>
          <w:rFonts w:ascii="LM Roman 10" w:eastAsiaTheme="minorEastAsia" w:hAnsi="LM Roman 10"/>
          <w:b/>
          <w:bCs/>
          <w:sz w:val="28"/>
          <w:szCs w:val="28"/>
        </w:rPr>
        <w:t>-</w:t>
      </w:r>
      <w:r>
        <w:rPr>
          <w:rFonts w:ascii="LM Roman 10" w:eastAsiaTheme="minorEastAsia" w:hAnsi="LM Roman 10"/>
          <w:b/>
          <w:bCs/>
          <w:sz w:val="28"/>
          <w:szCs w:val="28"/>
        </w:rPr>
        <w:t>Coloring</w:t>
      </w:r>
    </w:p>
    <w:p w14:paraId="242B0D62" w14:textId="262995BC" w:rsidR="00F05B25" w:rsidRDefault="00F05B25" w:rsidP="00F05B25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Since at most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ascii="LM Roman 10" w:eastAsiaTheme="minorEastAsia" w:hAnsi="LM Roman 10"/>
          <w:iCs/>
        </w:rPr>
        <w:t xml:space="preserve"> colors are needed, we define:</w:t>
      </w:r>
    </w:p>
    <w:p w14:paraId="20C5CDF1" w14:textId="77777777" w:rsidR="00F05B25" w:rsidRPr="00F05B25" w:rsidRDefault="00F05B25" w:rsidP="00F05B25">
      <w:pPr>
        <w:pStyle w:val="ListParagraph"/>
        <w:numPr>
          <w:ilvl w:val="0"/>
          <w:numId w:val="56"/>
        </w:num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A binary variable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∈{0,1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LM Roman 10" w:eastAsiaTheme="minorEastAsia" w:hAnsi="LM Roman 10"/>
          <w:iCs/>
        </w:rPr>
        <w:t xml:space="preserve"> for each color </w:t>
      </w:r>
      <m:oMath>
        <m:r>
          <w:rPr>
            <w:rFonts w:ascii="Cambria Math" w:eastAsiaTheme="minorEastAsia" w:hAnsi="Cambria Math"/>
          </w:rPr>
          <m:t>c∈C=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>
        <w:rPr>
          <w:rFonts w:ascii="LM Roman 10" w:eastAsiaTheme="minorEastAsia" w:hAnsi="LM Roman 10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LM Roman 10" w:eastAsiaTheme="minorEastAsia" w:hAnsi="LM Roman 10"/>
          <w:iCs/>
        </w:rPr>
        <w:t xml:space="preserve"> if the color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LM Roman 10" w:eastAsiaTheme="minorEastAsia" w:hAnsi="LM Roman 10"/>
          <w:iCs/>
        </w:rPr>
        <w:t xml:space="preserve"> is used,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LM Roman 10" w:eastAsiaTheme="minorEastAsia" w:hAnsi="LM Roman 10"/>
          <w:iCs/>
        </w:rPr>
        <w:t xml:space="preserve"> otherwise.</w:t>
      </w:r>
    </w:p>
    <w:p w14:paraId="45DD13D8" w14:textId="4D8F8B70" w:rsidR="00F05B25" w:rsidRPr="00F05B25" w:rsidRDefault="00F05B25" w:rsidP="00F05B25">
      <w:pPr>
        <w:pStyle w:val="ListParagraph"/>
        <w:numPr>
          <w:ilvl w:val="0"/>
          <w:numId w:val="56"/>
        </w:num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 xml:space="preserve">A binary variable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∈{0,1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LM Roman 10" w:eastAsiaTheme="minorEastAsia" w:hAnsi="LM Roman 10"/>
          <w:iCs/>
        </w:rPr>
        <w:t xml:space="preserve"> for each </w:t>
      </w:r>
      <w:r>
        <w:rPr>
          <w:rFonts w:ascii="LM Roman 10" w:eastAsiaTheme="minorEastAsia" w:hAnsi="LM Roman 10"/>
          <w:iCs/>
        </w:rPr>
        <w:t>vertex-</w:t>
      </w:r>
      <w:r>
        <w:rPr>
          <w:rFonts w:ascii="LM Roman 10" w:eastAsiaTheme="minorEastAsia" w:hAnsi="LM Roman 10"/>
          <w:iCs/>
        </w:rPr>
        <w:t>color</w:t>
      </w:r>
      <w:r>
        <w:rPr>
          <w:rFonts w:ascii="LM Roman 10" w:eastAsiaTheme="minorEastAsia" w:hAnsi="LM Roman 10"/>
          <w:iCs/>
        </w:rPr>
        <w:t xml:space="preserve"> pair</w:t>
      </w:r>
      <w:r>
        <w:rPr>
          <w:rFonts w:ascii="LM Roman 10" w:eastAsiaTheme="minorEastAsia" w:hAnsi="LM Roman 10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v,c</m:t>
            </m:r>
          </m:e>
        </m:d>
      </m:oMath>
      <w:r>
        <w:rPr>
          <w:rFonts w:ascii="LM Roman 10" w:eastAsiaTheme="minorEastAsia" w:hAnsi="LM Roman 10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LM Roman 10" w:eastAsiaTheme="minorEastAsia" w:hAnsi="LM Roman 10"/>
          <w:iCs/>
        </w:rPr>
        <w:t xml:space="preserve"> if </w:t>
      </w:r>
      <w:r>
        <w:rPr>
          <w:rFonts w:ascii="LM Roman 10" w:eastAsiaTheme="minorEastAsia" w:hAnsi="LM Roman 10"/>
          <w:iCs/>
        </w:rPr>
        <w:t xml:space="preserve">vertex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LM Roman 10" w:eastAsiaTheme="minorEastAsia" w:hAnsi="LM Roman 10"/>
          <w:iCs/>
        </w:rPr>
        <w:t xml:space="preserve"> </w:t>
      </w:r>
      <w:r>
        <w:rPr>
          <w:rFonts w:ascii="LM Roman 10" w:eastAsiaTheme="minorEastAsia" w:hAnsi="LM Roman 10"/>
          <w:iCs/>
        </w:rPr>
        <w:t>is assigned</w:t>
      </w:r>
      <w:r>
        <w:rPr>
          <w:rFonts w:ascii="LM Roman 10" w:eastAsiaTheme="minorEastAsia" w:hAnsi="LM Roman 10"/>
          <w:iCs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LM Roman 10" w:eastAsiaTheme="minorEastAsia" w:hAnsi="LM Roman 10"/>
          <w:iCs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LM Roman 10" w:eastAsiaTheme="minorEastAsia" w:hAnsi="LM Roman 10"/>
          <w:iCs/>
        </w:rPr>
        <w:t xml:space="preserve"> otherwise.</w:t>
      </w:r>
    </w:p>
    <w:p w14:paraId="4E6E66A5" w14:textId="2F949C71" w:rsidR="00F05B25" w:rsidRDefault="00F05B25" w:rsidP="00F05B25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The IP is:</w:t>
      </w:r>
    </w:p>
    <w:p w14:paraId="39CF0C99" w14:textId="3AFB1C03" w:rsidR="00961927" w:rsidRDefault="00F05B25" w:rsidP="00961927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Minimize</w:t>
      </w:r>
      <w:r w:rsidR="00961927">
        <w:rPr>
          <w:rFonts w:ascii="LM Roman 10" w:eastAsiaTheme="minorEastAsia" w:hAnsi="LM Roman 10"/>
          <w:iCs/>
        </w:rPr>
        <w:t>:</w:t>
      </w:r>
      <w:r w:rsidR="00961927">
        <w:rPr>
          <w:rFonts w:ascii="LM Roman 10" w:eastAsiaTheme="minorEastAsia" w:hAnsi="LM Roman 10"/>
          <w:iCs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nary>
      </m:oMath>
    </w:p>
    <w:p w14:paraId="123EE046" w14:textId="62A3C552" w:rsidR="00F05B25" w:rsidRPr="00815175" w:rsidRDefault="00961927" w:rsidP="00F05B25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>Subject to:</w:t>
      </w:r>
      <w:r>
        <w:rPr>
          <w:rFonts w:ascii="LM Roman 10" w:eastAsiaTheme="minorEastAsia" w:hAnsi="LM Roman 10"/>
          <w:iCs/>
        </w:rPr>
        <w:tab/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c∈C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vc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for </m:t>
        </m:r>
        <m:r>
          <w:rPr>
            <w:rFonts w:ascii="Cambria Math" w:eastAsiaTheme="minorEastAsia" w:hAnsi="Cambria Math"/>
          </w:rPr>
          <m:t>v∈V</m:t>
        </m:r>
      </m:oMath>
    </w:p>
    <w:p w14:paraId="688BCA8D" w14:textId="2DC86BCE" w:rsidR="00815175" w:rsidRPr="00815175" w:rsidRDefault="00815175" w:rsidP="00F05B25">
      <w:pPr>
        <w:spacing w:before="240" w:after="0" w:line="240" w:lineRule="auto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</w:rPr>
        <w:tab/>
      </w:r>
      <w:r>
        <w:rPr>
          <w:rFonts w:ascii="LM Roman 10" w:eastAsiaTheme="minorEastAsia" w:hAnsi="LM Roman 10"/>
          <w:iCs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c∈C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vc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≥1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for </m:t>
        </m:r>
        <m:r>
          <w:rPr>
            <w:rFonts w:ascii="Cambria Math" w:eastAsiaTheme="minorEastAsia" w:hAnsi="Cambria Math"/>
          </w:rPr>
          <m:t>v∈V</m:t>
        </m:r>
      </m:oMath>
    </w:p>
    <w:p w14:paraId="284293C1" w14:textId="5D5B232A" w:rsidR="00F05B25" w:rsidRPr="00F05B25" w:rsidRDefault="00F05B25" w:rsidP="00F05B25">
      <w:pPr>
        <w:spacing w:before="240" w:after="0" w:line="240" w:lineRule="auto"/>
        <w:ind w:left="1440" w:firstLine="720"/>
        <w:rPr>
          <w:rFonts w:ascii="LM Roman 10" w:eastAsiaTheme="minorEastAsia" w:hAnsi="LM Roman 10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vc</m:t>
              </m:r>
            </m:sub>
          </m:sSub>
          <m:r>
            <w:rPr>
              <w:rFonts w:ascii="Cambria Math" w:eastAsiaTheme="minorEastAsia" w:hAnsi="Cambria Math"/>
            </w:rPr>
            <m:t>≥-1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, for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14:paraId="4EC692D8" w14:textId="2FDFBBD0" w:rsidR="00961927" w:rsidRPr="004113F2" w:rsidRDefault="00961927" w:rsidP="00961927">
      <w:pPr>
        <w:spacing w:before="240" w:after="0" w:line="240" w:lineRule="auto"/>
        <w:ind w:left="1440" w:firstLine="720"/>
        <w:rPr>
          <w:rFonts w:ascii="LM Roman 10" w:eastAsiaTheme="minorEastAsia" w:hAnsi="LM Roman 1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vc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∈{0,1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12B9DDCA" w14:textId="53C29768" w:rsidR="00F050D6" w:rsidRDefault="00F05B25" w:rsidP="00E165B5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>
        <w:rPr>
          <w:rFonts w:ascii="LM Roman 10" w:eastAsiaTheme="minorEastAsia" w:hAnsi="LM Roman 10"/>
          <w:iCs/>
          <w:lang w:val="en-IL"/>
        </w:rPr>
        <w:t xml:space="preserve">The first </w:t>
      </w:r>
      <w:r w:rsidR="00815175">
        <w:rPr>
          <w:rFonts w:ascii="LM Roman 10" w:eastAsiaTheme="minorEastAsia" w:hAnsi="LM Roman 10"/>
          <w:iCs/>
          <w:lang w:val="en-IL"/>
        </w:rPr>
        <w:t xml:space="preserve">and the second </w:t>
      </w:r>
      <w:r>
        <w:rPr>
          <w:rFonts w:ascii="LM Roman 10" w:eastAsiaTheme="minorEastAsia" w:hAnsi="LM Roman 10"/>
          <w:iCs/>
          <w:lang w:val="en-IL"/>
        </w:rPr>
        <w:t>constraint</w:t>
      </w:r>
      <w:r w:rsidR="00815175">
        <w:rPr>
          <w:rFonts w:ascii="LM Roman 10" w:eastAsiaTheme="minorEastAsia" w:hAnsi="LM Roman 10"/>
          <w:iCs/>
          <w:lang w:val="en-IL"/>
        </w:rPr>
        <w:t>s</w:t>
      </w:r>
      <w:r>
        <w:rPr>
          <w:rFonts w:ascii="LM Roman 10" w:eastAsiaTheme="minorEastAsia" w:hAnsi="LM Roman 10"/>
          <w:iCs/>
          <w:lang w:val="en-IL"/>
        </w:rPr>
        <w:t xml:space="preserve"> </w:t>
      </w:r>
      <w:r w:rsidR="00815175">
        <w:rPr>
          <w:rFonts w:ascii="LM Roman 10" w:eastAsiaTheme="minorEastAsia" w:hAnsi="LM Roman 10"/>
          <w:iCs/>
          <w:lang w:val="en-IL"/>
        </w:rPr>
        <w:t>enforce</w:t>
      </w:r>
      <w:r>
        <w:rPr>
          <w:rFonts w:ascii="LM Roman 10" w:eastAsiaTheme="minorEastAsia" w:hAnsi="LM Roman 10"/>
          <w:iCs/>
          <w:lang w:val="en-IL"/>
        </w:rPr>
        <w:t xml:space="preserve"> th</w:t>
      </w:r>
      <w:r w:rsidR="00815175">
        <w:rPr>
          <w:rFonts w:ascii="LM Roman 10" w:eastAsiaTheme="minorEastAsia" w:hAnsi="LM Roman 10"/>
          <w:iCs/>
          <w:lang w:val="en-IL"/>
        </w:rPr>
        <w:t xml:space="preserve">e equality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c∈C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vc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815175">
        <w:rPr>
          <w:rFonts w:ascii="LM Roman 10" w:eastAsiaTheme="minorEastAsia" w:hAnsi="LM Roman 10"/>
          <w:iCs/>
        </w:rPr>
        <w:t>, which ensures</w:t>
      </w:r>
      <w:r>
        <w:rPr>
          <w:rFonts w:ascii="LM Roman 10" w:eastAsiaTheme="minorEastAsia" w:hAnsi="LM Roman 10"/>
          <w:iCs/>
          <w:lang w:val="en-IL"/>
        </w:rPr>
        <w:t xml:space="preserve"> each vertex is assigned exactly by one color.</w:t>
      </w:r>
    </w:p>
    <w:p w14:paraId="208D5C52" w14:textId="343275A9" w:rsidR="00F05B25" w:rsidRDefault="00F05B25" w:rsidP="00E165B5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>
        <w:rPr>
          <w:rFonts w:ascii="LM Roman 10" w:eastAsiaTheme="minorEastAsia" w:hAnsi="LM Roman 10"/>
          <w:iCs/>
          <w:lang w:val="en-IL"/>
        </w:rPr>
        <w:t xml:space="preserve">The </w:t>
      </w:r>
      <w:r w:rsidR="00815175">
        <w:rPr>
          <w:rFonts w:ascii="LM Roman 10" w:eastAsiaTheme="minorEastAsia" w:hAnsi="LM Roman 10"/>
          <w:iCs/>
          <w:lang w:val="en-IL"/>
        </w:rPr>
        <w:t>third</w:t>
      </w:r>
      <w:r>
        <w:rPr>
          <w:rFonts w:ascii="LM Roman 10" w:eastAsiaTheme="minorEastAsia" w:hAnsi="LM Roman 10"/>
          <w:iCs/>
          <w:lang w:val="en-IL"/>
        </w:rPr>
        <w:t xml:space="preserve"> constraint prevents adjacent vertices from being assigned the same color.</w:t>
      </w:r>
    </w:p>
    <w:p w14:paraId="063FED1E" w14:textId="3FBE8DD9" w:rsidR="00F050D6" w:rsidRDefault="00F05B25" w:rsidP="00F05B25">
      <w:pPr>
        <w:spacing w:before="240" w:after="0" w:line="240" w:lineRule="auto"/>
        <w:jc w:val="both"/>
        <w:rPr>
          <w:rFonts w:ascii="LM Roman 10" w:eastAsiaTheme="minorEastAsia" w:hAnsi="LM Roman 10"/>
          <w:iCs/>
        </w:rPr>
      </w:pPr>
      <w:r>
        <w:rPr>
          <w:rFonts w:ascii="LM Roman 10" w:eastAsiaTheme="minorEastAsia" w:hAnsi="LM Roman 10"/>
          <w:iCs/>
          <w:lang w:val="en-IL"/>
        </w:rPr>
        <w:t xml:space="preserve">The objective function minimizes the total number of colors used by summing the binary variables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LM Roman 10" w:eastAsiaTheme="minorEastAsia" w:hAnsi="LM Roman 10"/>
          <w:iCs/>
        </w:rPr>
        <w:t xml:space="preserve">, each of which indicates whether the color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LM Roman 10" w:eastAsiaTheme="minorEastAsia" w:hAnsi="LM Roman 10"/>
          <w:iCs/>
        </w:rPr>
        <w:t xml:space="preserve"> is active in the solution.</w:t>
      </w:r>
    </w:p>
    <w:p w14:paraId="7D62B6E4" w14:textId="1065629B" w:rsidR="008C0259" w:rsidRDefault="008C0259" w:rsidP="008C0259">
      <w:pPr>
        <w:spacing w:after="0" w:line="240" w:lineRule="auto"/>
        <w:jc w:val="both"/>
        <w:rPr>
          <w:rFonts w:ascii="LM Roman 10" w:hAnsi="LM Roman 10"/>
          <w:b/>
          <w:bCs/>
          <w:sz w:val="32"/>
          <w:szCs w:val="32"/>
          <w:lang w:val="en-US"/>
        </w:rPr>
      </w:pPr>
      <w:r>
        <w:rPr>
          <w:rFonts w:ascii="LM Roman 10" w:hAnsi="LM Roman 10"/>
          <w:b/>
          <w:bCs/>
          <w:sz w:val="32"/>
          <w:szCs w:val="32"/>
          <w:lang w:val="en-US"/>
        </w:rPr>
        <w:lastRenderedPageBreak/>
        <w:t xml:space="preserve">Question </w:t>
      </w:r>
      <w:r>
        <w:rPr>
          <w:rFonts w:ascii="LM Roman 10" w:hAnsi="LM Roman 10"/>
          <w:b/>
          <w:bCs/>
          <w:sz w:val="32"/>
          <w:szCs w:val="32"/>
          <w:lang w:val="en-US"/>
        </w:rPr>
        <w:t>3</w:t>
      </w:r>
    </w:p>
    <w:p w14:paraId="26D164B9" w14:textId="031EC2EB" w:rsidR="008C0259" w:rsidRPr="00C63BBF" w:rsidRDefault="008C0259" w:rsidP="008C0259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b/>
          <w:bCs/>
          <w:iCs/>
          <w:lang w:val="en-IL"/>
        </w:rPr>
        <w:t>Not</w:t>
      </w:r>
      <w:r w:rsidR="00E65C43" w:rsidRPr="00C63BBF">
        <w:rPr>
          <w:rFonts w:ascii="LM Roman 10" w:eastAsiaTheme="minorEastAsia" w:hAnsi="LM Roman 10"/>
          <w:b/>
          <w:bCs/>
          <w:iCs/>
          <w:lang w:val="en-IL"/>
        </w:rPr>
        <w:t>at</w:t>
      </w:r>
      <w:r w:rsidRPr="00C63BBF">
        <w:rPr>
          <w:rFonts w:ascii="LM Roman 10" w:eastAsiaTheme="minorEastAsia" w:hAnsi="LM Roman 10"/>
          <w:b/>
          <w:bCs/>
          <w:iCs/>
          <w:lang w:val="en-IL"/>
        </w:rPr>
        <w:t>ion</w:t>
      </w:r>
      <w:r w:rsidRPr="00C63BBF">
        <w:rPr>
          <w:rFonts w:ascii="LM Roman 10" w:eastAsiaTheme="minorEastAsia" w:hAnsi="LM Roman 10"/>
          <w:iCs/>
          <w:lang w:val="en-IL"/>
        </w:rPr>
        <w:t xml:space="preserve">: for each </w:t>
      </w:r>
      <m:oMath>
        <m:r>
          <w:rPr>
            <w:rFonts w:ascii="Cambria Math" w:eastAsiaTheme="minorEastAsia" w:hAnsi="Cambria Math"/>
            <w:lang w:val="en-IL"/>
          </w:rPr>
          <m:t>v∈V</m:t>
        </m:r>
      </m:oMath>
      <w:r w:rsidRPr="00C63BBF">
        <w:rPr>
          <w:rFonts w:ascii="LM Roman 10" w:eastAsiaTheme="minorEastAsia" w:hAnsi="LM Roman 10"/>
          <w:iCs/>
          <w:lang w:val="en-IL"/>
        </w:rPr>
        <w:t xml:space="preserve">, </w:t>
      </w:r>
      <w:r w:rsidR="00E65C43" w:rsidRPr="00C63BBF">
        <w:rPr>
          <w:rFonts w:ascii="LM Roman 10" w:eastAsiaTheme="minorEastAsia" w:hAnsi="LM Roman 10"/>
          <w:iCs/>
          <w:lang w:val="en-IL"/>
        </w:rPr>
        <w:t>let</w:t>
      </w:r>
      <w:r w:rsidRPr="00C63BBF">
        <w:rPr>
          <w:rFonts w:ascii="LM Roman 10" w:eastAsiaTheme="minorEastAsia" w:hAnsi="LM Roman 10"/>
          <w:iCs/>
          <w:lang w:val="en-IL"/>
        </w:rPr>
        <w:t xml:space="preserve"> </w:t>
      </w:r>
      <m:oMath>
        <m:r>
          <w:rPr>
            <w:rFonts w:ascii="Cambria Math" w:eastAsiaTheme="minorEastAsia" w:hAnsi="Cambria Math"/>
            <w:lang w:val="en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v</m:t>
            </m:r>
          </m:e>
        </m:d>
        <m:r>
          <w:rPr>
            <w:rFonts w:ascii="Cambria Math" w:eastAsiaTheme="minorEastAsia" w:hAnsi="Cambria Math"/>
            <w:lang w:val="en-I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u∈V :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IL"/>
                  </w:rPr>
                  <m:t>u,v</m:t>
                </m:r>
              </m:e>
            </m:d>
            <m:r>
              <w:rPr>
                <w:rFonts w:ascii="Cambria Math" w:eastAsiaTheme="minorEastAsia" w:hAnsi="Cambria Math"/>
                <w:lang w:val="en-IL"/>
              </w:rPr>
              <m:t>∈E</m:t>
            </m:r>
          </m:e>
        </m:d>
      </m:oMath>
      <w:r w:rsidR="00E65C43" w:rsidRPr="00C63BBF">
        <w:rPr>
          <w:rFonts w:ascii="LM Roman 10" w:eastAsiaTheme="minorEastAsia" w:hAnsi="LM Roman 10"/>
          <w:iCs/>
          <w:lang w:val="en-IL"/>
        </w:rPr>
        <w:t xml:space="preserve"> denote the set of neighbours of </w:t>
      </w:r>
      <m:oMath>
        <m:r>
          <w:rPr>
            <w:rFonts w:ascii="Cambria Math" w:eastAsiaTheme="minorEastAsia" w:hAnsi="Cambria Math"/>
            <w:lang w:val="en-IL"/>
          </w:rPr>
          <m:t>v</m:t>
        </m:r>
      </m:oMath>
      <w:r w:rsidR="00E65C43" w:rsidRPr="00C63BBF">
        <w:rPr>
          <w:rFonts w:ascii="LM Roman 10" w:eastAsiaTheme="minorEastAsia" w:hAnsi="LM Roman 10"/>
          <w:iCs/>
          <w:lang w:val="en-IL"/>
        </w:rPr>
        <w:t xml:space="preserve"> in the graph.</w:t>
      </w:r>
    </w:p>
    <w:p w14:paraId="25B88068" w14:textId="1BAF1550" w:rsidR="008C0259" w:rsidRPr="00C63BBF" w:rsidRDefault="008C0259" w:rsidP="008C0259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>We define the following algorithm:</w:t>
      </w:r>
    </w:p>
    <w:p w14:paraId="7C680E9D" w14:textId="036BDF4D" w:rsidR="008C0259" w:rsidRPr="00C63BBF" w:rsidRDefault="008C0259" w:rsidP="008C0259">
      <w:pPr>
        <w:pStyle w:val="ListParagraph"/>
        <w:numPr>
          <w:ilvl w:val="0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 xml:space="preserve">Initialize </w:t>
      </w:r>
      <m:oMath>
        <m:r>
          <w:rPr>
            <w:rFonts w:ascii="Cambria Math" w:eastAsiaTheme="minorEastAsia" w:hAnsi="Cambria Math"/>
            <w:lang w:val="en-IL"/>
          </w:rPr>
          <m:t>S←∅</m:t>
        </m:r>
      </m:oMath>
    </w:p>
    <w:p w14:paraId="4E27AF37" w14:textId="5CAF3783" w:rsidR="008C0259" w:rsidRPr="00C63BBF" w:rsidRDefault="00E65C43" w:rsidP="008C0259">
      <w:pPr>
        <w:pStyle w:val="ListParagraph"/>
        <w:numPr>
          <w:ilvl w:val="0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>While</w:t>
      </w:r>
      <w:r w:rsidR="008C0259" w:rsidRPr="00C63BBF">
        <w:rPr>
          <w:rFonts w:ascii="LM Roman 10" w:eastAsiaTheme="minorEastAsia" w:hAnsi="LM Roman 10"/>
          <w:iCs/>
          <w:lang w:val="en-IL"/>
        </w:rPr>
        <w:t xml:space="preserve"> </w:t>
      </w:r>
      <m:oMath>
        <m:r>
          <w:rPr>
            <w:rFonts w:ascii="Cambria Math" w:eastAsiaTheme="minorEastAsia" w:hAnsi="Cambria Math"/>
            <w:lang w:val="en-IL"/>
          </w:rPr>
          <m:t>V≠</m:t>
        </m:r>
        <m:r>
          <w:rPr>
            <w:rFonts w:ascii="Cambria Math" w:eastAsiaTheme="minorEastAsia" w:hAnsi="Cambria Math"/>
            <w:lang w:val="en-IL"/>
          </w:rPr>
          <m:t>∅</m:t>
        </m:r>
      </m:oMath>
      <w:r w:rsidR="008C0259" w:rsidRPr="00C63BBF">
        <w:rPr>
          <w:rFonts w:ascii="LM Roman 10" w:eastAsiaTheme="minorEastAsia" w:hAnsi="LM Roman 10"/>
          <w:iCs/>
          <w:lang w:val="en-IL"/>
        </w:rPr>
        <w:t>:</w:t>
      </w:r>
    </w:p>
    <w:p w14:paraId="4C231270" w14:textId="5AFD9AC7" w:rsidR="008C0259" w:rsidRPr="00C63BBF" w:rsidRDefault="008C0259" w:rsidP="008C0259">
      <w:pPr>
        <w:pStyle w:val="ListParagraph"/>
        <w:numPr>
          <w:ilvl w:val="1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 xml:space="preserve">Select a vertex </w:t>
      </w:r>
      <m:oMath>
        <m:r>
          <w:rPr>
            <w:rFonts w:ascii="Cambria Math" w:eastAsiaTheme="minorEastAsia" w:hAnsi="Cambria Math"/>
            <w:lang w:val="en-IL"/>
          </w:rPr>
          <m:t>v</m:t>
        </m:r>
      </m:oMath>
      <w:r w:rsidRPr="00C63BBF">
        <w:rPr>
          <w:rFonts w:ascii="LM Roman 10" w:eastAsiaTheme="minorEastAsia" w:hAnsi="LM Roman 10"/>
          <w:iCs/>
          <w:lang w:val="en-IL"/>
        </w:rPr>
        <w:t xml:space="preserve">, chosen uniformly at random from </w:t>
      </w:r>
      <m:oMath>
        <m:r>
          <w:rPr>
            <w:rFonts w:ascii="Cambria Math" w:eastAsiaTheme="minorEastAsia" w:hAnsi="Cambria Math"/>
            <w:lang w:val="en-IL"/>
          </w:rPr>
          <m:t>V</m:t>
        </m:r>
      </m:oMath>
      <w:r w:rsidRPr="00C63BBF">
        <w:rPr>
          <w:rFonts w:ascii="LM Roman 10" w:eastAsiaTheme="minorEastAsia" w:hAnsi="LM Roman 10"/>
          <w:iCs/>
          <w:lang w:val="en-IL"/>
        </w:rPr>
        <w:t>.</w:t>
      </w:r>
    </w:p>
    <w:p w14:paraId="7655A77B" w14:textId="7B10629B" w:rsidR="008C0259" w:rsidRPr="00C63BBF" w:rsidRDefault="008C0259" w:rsidP="008C0259">
      <w:pPr>
        <w:pStyle w:val="ListParagraph"/>
        <w:numPr>
          <w:ilvl w:val="1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S←</m:t>
        </m:r>
        <m:r>
          <w:rPr>
            <w:rFonts w:ascii="Cambria Math" w:eastAsiaTheme="minorEastAsia" w:hAnsi="Cambria Math"/>
            <w:lang w:val="en-IL"/>
          </w:rPr>
          <m:t>S∪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v</m:t>
            </m:r>
          </m:e>
        </m:d>
      </m:oMath>
    </w:p>
    <w:p w14:paraId="28DACB99" w14:textId="399E80F9" w:rsidR="00E65C43" w:rsidRPr="00C63BBF" w:rsidRDefault="00E65C43" w:rsidP="008C0259">
      <w:pPr>
        <w:pStyle w:val="ListParagraph"/>
        <w:numPr>
          <w:ilvl w:val="1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V←</m:t>
        </m:r>
        <m:r>
          <w:rPr>
            <w:rFonts w:ascii="Cambria Math" w:eastAsiaTheme="minorEastAsia" w:hAnsi="Cambria Math"/>
            <w:lang w:val="en-IL"/>
          </w:rPr>
          <m:t>V∖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IL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lang w:val="en-IL"/>
              </w:rPr>
              <m:t>∪N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IL"/>
                  </w:rPr>
                  <m:t>v</m:t>
                </m:r>
              </m:e>
            </m:d>
          </m:e>
        </m:d>
      </m:oMath>
    </w:p>
    <w:p w14:paraId="3E97D055" w14:textId="08792216" w:rsidR="008C0259" w:rsidRPr="00C63BBF" w:rsidRDefault="008C0259" w:rsidP="008C0259">
      <w:pPr>
        <w:pStyle w:val="ListParagraph"/>
        <w:numPr>
          <w:ilvl w:val="0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 xml:space="preserve">Return </w:t>
      </w:r>
      <m:oMath>
        <m:r>
          <w:rPr>
            <w:rFonts w:ascii="Cambria Math" w:eastAsiaTheme="minorEastAsia" w:hAnsi="Cambria Math"/>
            <w:lang w:val="en-IL"/>
          </w:rPr>
          <m:t>S</m:t>
        </m:r>
      </m:oMath>
      <w:r w:rsidRPr="00C63BBF">
        <w:rPr>
          <w:rFonts w:ascii="LM Roman 10" w:eastAsiaTheme="minorEastAsia" w:hAnsi="LM Roman 10"/>
          <w:iCs/>
          <w:lang w:val="en-IL"/>
        </w:rPr>
        <w:t>.</w:t>
      </w:r>
    </w:p>
    <w:p w14:paraId="71BDF29D" w14:textId="502D320F" w:rsidR="00E65C43" w:rsidRPr="00E65C43" w:rsidRDefault="00E65C43" w:rsidP="00E65C43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Correctness</w:t>
      </w:r>
    </w:p>
    <w:p w14:paraId="687DEAC0" w14:textId="48F17262" w:rsidR="00E65C43" w:rsidRPr="00C63BBF" w:rsidRDefault="008C0259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The returned set </w:t>
      </w:r>
      <m:oMath>
        <m:r>
          <w:rPr>
            <w:rFonts w:ascii="Cambria Math" w:eastAsiaTheme="minorEastAsia" w:hAnsi="Cambria Math"/>
          </w:rPr>
          <m:t>S</m:t>
        </m:r>
      </m:oMath>
      <w:r w:rsidRPr="00C63BBF">
        <w:rPr>
          <w:rFonts w:ascii="LM Roman 10" w:eastAsiaTheme="minorEastAsia" w:hAnsi="LM Roman 10"/>
        </w:rPr>
        <w:t xml:space="preserve"> is independent, as </w:t>
      </w:r>
      <w:r w:rsidR="00E65C43" w:rsidRPr="00C63BBF">
        <w:rPr>
          <w:rFonts w:ascii="LM Roman 10" w:eastAsiaTheme="minorEastAsia" w:hAnsi="LM Roman 10"/>
        </w:rPr>
        <w:t xml:space="preserve">each time a vertex </w:t>
      </w:r>
      <m:oMath>
        <m:r>
          <w:rPr>
            <w:rFonts w:ascii="Cambria Math" w:eastAsiaTheme="minorEastAsia" w:hAnsi="Cambria Math"/>
          </w:rPr>
          <m:t>v</m:t>
        </m:r>
      </m:oMath>
      <w:r w:rsidR="00E65C43" w:rsidRPr="00C63BBF">
        <w:rPr>
          <w:rFonts w:ascii="LM Roman 10" w:eastAsiaTheme="minorEastAsia" w:hAnsi="LM Roman 10"/>
        </w:rPr>
        <w:t xml:space="preserve"> is added to </w:t>
      </w:r>
      <m:oMath>
        <m:r>
          <w:rPr>
            <w:rFonts w:ascii="Cambria Math" w:eastAsiaTheme="minorEastAsia" w:hAnsi="Cambria Math"/>
          </w:rPr>
          <m:t>S</m:t>
        </m:r>
      </m:oMath>
      <w:r w:rsidR="00E65C43" w:rsidRPr="00C63BBF">
        <w:rPr>
          <w:rFonts w:ascii="LM Roman 10" w:eastAsiaTheme="minorEastAsia" w:hAnsi="LM Roman 10"/>
        </w:rPr>
        <w:t xml:space="preserve">, all of its neighbors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E65C43" w:rsidRPr="00C63BBF">
        <w:rPr>
          <w:rFonts w:ascii="LM Roman 10" w:eastAsiaTheme="minorEastAsia" w:hAnsi="LM Roman 10"/>
        </w:rPr>
        <w:t xml:space="preserve"> are immediately removed from the graph. This ensures no future vertex added to </w:t>
      </w:r>
      <m:oMath>
        <m:r>
          <w:rPr>
            <w:rFonts w:ascii="Cambria Math" w:eastAsiaTheme="minorEastAsia" w:hAnsi="Cambria Math"/>
          </w:rPr>
          <m:t>S</m:t>
        </m:r>
      </m:oMath>
      <w:r w:rsidR="00E65C43" w:rsidRPr="00C63BBF">
        <w:rPr>
          <w:rFonts w:ascii="LM Roman 10" w:eastAsiaTheme="minorEastAsia" w:hAnsi="LM Roman 10"/>
        </w:rPr>
        <w:t xml:space="preserve"> is adjacent to </w:t>
      </w:r>
      <m:oMath>
        <m:r>
          <w:rPr>
            <w:rFonts w:ascii="Cambria Math" w:eastAsiaTheme="minorEastAsia" w:hAnsi="Cambria Math"/>
          </w:rPr>
          <m:t>v</m:t>
        </m:r>
      </m:oMath>
      <w:r w:rsidR="00E65C43" w:rsidRPr="00C63BBF">
        <w:rPr>
          <w:rFonts w:ascii="LM Roman 10" w:eastAsiaTheme="minorEastAsia" w:hAnsi="LM Roman 10"/>
        </w:rPr>
        <w:t xml:space="preserve">, and thus no two vertices in </w:t>
      </w:r>
      <m:oMath>
        <m:r>
          <w:rPr>
            <w:rFonts w:ascii="Cambria Math" w:eastAsiaTheme="minorEastAsia" w:hAnsi="Cambria Math"/>
          </w:rPr>
          <m:t>S</m:t>
        </m:r>
      </m:oMath>
      <w:r w:rsidR="00E65C43" w:rsidRPr="00C63BBF">
        <w:rPr>
          <w:rFonts w:ascii="LM Roman 10" w:eastAsiaTheme="minorEastAsia" w:hAnsi="LM Roman 10"/>
        </w:rPr>
        <w:t xml:space="preserve"> share an edge.</w:t>
      </w:r>
    </w:p>
    <w:p w14:paraId="2FF85EB4" w14:textId="1A483D59" w:rsidR="00E65C43" w:rsidRPr="00E65C43" w:rsidRDefault="00E65C43" w:rsidP="00E65C43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Approximation Ratio</w:t>
      </w:r>
    </w:p>
    <w:p w14:paraId="21E6289F" w14:textId="60664490" w:rsidR="00E65C43" w:rsidRPr="00C63BBF" w:rsidRDefault="00E65C43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We now show that this algorithm is 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den>
        </m:f>
      </m:oMath>
      <w:r w:rsidRPr="00C63BBF">
        <w:rPr>
          <w:rFonts w:ascii="LM Roman 10" w:eastAsiaTheme="minorEastAsia" w:hAnsi="LM Roman 10"/>
        </w:rPr>
        <w:t>-approximation algorithm for the Maximum Independent Set problem.</w:t>
      </w:r>
    </w:p>
    <w:p w14:paraId="57EEEF13" w14:textId="3711DDCB" w:rsidR="000F79B5" w:rsidRPr="00C63BBF" w:rsidRDefault="000F79B5" w:rsidP="000F79B5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Let </w:t>
      </w:r>
      <m:oMath>
        <m:r>
          <w:rPr>
            <w:rFonts w:ascii="Cambria Math" w:eastAsiaTheme="minorEastAsia" w:hAnsi="Cambria Math"/>
          </w:rPr>
          <m:t>OPT</m:t>
        </m:r>
      </m:oMath>
      <w:r w:rsidRPr="00C63BBF">
        <w:rPr>
          <w:rFonts w:ascii="LM Roman 10" w:eastAsiaTheme="minorEastAsia" w:hAnsi="LM Roman 10"/>
        </w:rPr>
        <w:t xml:space="preserve"> denote the size of a maximum independent set.</w:t>
      </w:r>
    </w:p>
    <w:p w14:paraId="085FA2A3" w14:textId="4FD182DC" w:rsidR="000F79B5" w:rsidRPr="00C63BBF" w:rsidRDefault="000F79B5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In each iteration, the algorithm adds one vertex </w:t>
      </w:r>
      <m:oMath>
        <m:r>
          <w:rPr>
            <w:rFonts w:ascii="Cambria Math" w:eastAsiaTheme="minorEastAsia" w:hAnsi="Cambria Math"/>
          </w:rPr>
          <m:t>v</m:t>
        </m:r>
      </m:oMath>
      <w:r w:rsidRPr="00C63BBF">
        <w:rPr>
          <w:rFonts w:ascii="LM Roman 10" w:eastAsiaTheme="minorEastAsia" w:hAnsi="LM Roman 10"/>
        </w:rPr>
        <w:t xml:space="preserve"> to </w:t>
      </w:r>
      <m:oMath>
        <m:r>
          <w:rPr>
            <w:rFonts w:ascii="Cambria Math" w:eastAsiaTheme="minorEastAsia" w:hAnsi="Cambria Math"/>
          </w:rPr>
          <m:t>S</m:t>
        </m:r>
      </m:oMath>
      <w:r w:rsidRPr="00C63BBF">
        <w:rPr>
          <w:rFonts w:ascii="LM Roman 10" w:eastAsiaTheme="minorEastAsia" w:hAnsi="LM Roman 10"/>
        </w:rPr>
        <w:t xml:space="preserve">, and removes </w:t>
      </w:r>
      <m:oMath>
        <m:r>
          <w:rPr>
            <w:rFonts w:ascii="Cambria Math" w:eastAsiaTheme="minorEastAsia" w:hAnsi="Cambria Math"/>
          </w:rPr>
          <m:t>v</m:t>
        </m:r>
      </m:oMath>
      <w:r w:rsidRPr="00C63BBF">
        <w:rPr>
          <w:rFonts w:ascii="LM Roman 10" w:eastAsiaTheme="minorEastAsia" w:hAnsi="LM Roman 10"/>
        </w:rPr>
        <w:t xml:space="preserve"> and all its neighbours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Pr="00C63BBF">
        <w:rPr>
          <w:rFonts w:ascii="LM Roman 10" w:eastAsiaTheme="minorEastAsia" w:hAnsi="LM Roman 10"/>
        </w:rPr>
        <w:t xml:space="preserve"> from the graph.</w:t>
      </w:r>
    </w:p>
    <w:p w14:paraId="1DFD8D23" w14:textId="5DB58973" w:rsidR="000F79B5" w:rsidRPr="00C63BBF" w:rsidRDefault="000F79B5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Since the degree of any vertex is at most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C63BBF">
        <w:rPr>
          <w:rFonts w:ascii="LM Roman 10" w:eastAsiaTheme="minorEastAsia" w:hAnsi="LM Roman 10"/>
        </w:rPr>
        <w:t>, the number of removed vertices is at most:</w:t>
      </w:r>
    </w:p>
    <w:p w14:paraId="3C8A54D2" w14:textId="148EC182" w:rsidR="000F79B5" w:rsidRPr="00C63BBF" w:rsidRDefault="000F79B5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L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IL"/>
            </w:rPr>
            <m:t>≤1+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7BC9E82" w14:textId="77777777" w:rsidR="002C5F68" w:rsidRPr="00C63BBF" w:rsidRDefault="00E65C43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>Therefore, the number of iterations</w:t>
      </w:r>
      <w:r w:rsidR="002C5F68" w:rsidRPr="00C63BBF">
        <w:rPr>
          <w:rFonts w:ascii="LM Roman 10" w:eastAsiaTheme="minorEastAsia" w:hAnsi="LM Roman 10"/>
        </w:rPr>
        <w:t xml:space="preserve"> (and thus the size of </w:t>
      </w:r>
      <m:oMath>
        <m:r>
          <w:rPr>
            <w:rFonts w:ascii="Cambria Math" w:eastAsiaTheme="minorEastAsia" w:hAnsi="Cambria Math"/>
          </w:rPr>
          <m:t>S</m:t>
        </m:r>
      </m:oMath>
      <w:r w:rsidR="002C5F68" w:rsidRPr="00C63BBF">
        <w:rPr>
          <w:rFonts w:ascii="LM Roman 10" w:eastAsiaTheme="minorEastAsia" w:hAnsi="LM Roman 10"/>
        </w:rPr>
        <w:t>)</w:t>
      </w:r>
      <w:r w:rsidRPr="00C63BBF">
        <w:rPr>
          <w:rFonts w:ascii="LM Roman 10" w:eastAsiaTheme="minorEastAsia" w:hAnsi="LM Roman 10"/>
        </w:rPr>
        <w:t xml:space="preserve"> is at </w:t>
      </w:r>
      <w:r w:rsidR="002C5F68" w:rsidRPr="00C63BBF">
        <w:rPr>
          <w:rFonts w:ascii="LM Roman 10" w:eastAsiaTheme="minorEastAsia" w:hAnsi="LM Roman 10"/>
        </w:rPr>
        <w:t>least:</w:t>
      </w:r>
    </w:p>
    <w:p w14:paraId="66CE72A9" w14:textId="5D31C6D6" w:rsidR="00E65C43" w:rsidRPr="00C63BBF" w:rsidRDefault="00E65C43" w:rsidP="00E65C43">
      <w:pPr>
        <w:spacing w:before="240" w:after="0" w:line="240" w:lineRule="auto"/>
        <w:jc w:val="both"/>
        <w:rPr>
          <w:rFonts w:ascii="LM Roman 10" w:eastAsiaTheme="minorEastAsia" w:hAnsi="LM Roman 1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IL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den>
          </m:f>
        </m:oMath>
      </m:oMathPara>
    </w:p>
    <w:p w14:paraId="1C618B61" w14:textId="68A716F7" w:rsidR="002C5F68" w:rsidRPr="00C63BBF" w:rsidRDefault="002C5F68" w:rsidP="00E65C43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</w:rPr>
        <w:t xml:space="preserve">Since </w:t>
      </w:r>
      <m:oMath>
        <m:r>
          <w:rPr>
            <w:rFonts w:ascii="Cambria Math" w:eastAsiaTheme="minorEastAsia" w:hAnsi="Cambria Math"/>
          </w:rPr>
          <m:t>OPT≤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V</m:t>
            </m:r>
          </m:e>
        </m:d>
      </m:oMath>
      <w:r w:rsidRPr="00C63BBF">
        <w:rPr>
          <w:rFonts w:ascii="LM Roman 10" w:eastAsiaTheme="minorEastAsia" w:hAnsi="LM Roman 10"/>
          <w:iCs/>
          <w:lang w:val="en-IL"/>
        </w:rPr>
        <w:t>, we have:</w:t>
      </w:r>
    </w:p>
    <w:p w14:paraId="4283A052" w14:textId="1801CC69" w:rsidR="002C5F68" w:rsidRPr="00C63BBF" w:rsidRDefault="002C5F68" w:rsidP="002C5F68">
      <w:pPr>
        <w:spacing w:before="240" w:after="0" w:line="240" w:lineRule="auto"/>
        <w:jc w:val="both"/>
        <w:rPr>
          <w:rFonts w:ascii="LM Roman 10" w:eastAsiaTheme="minorEastAsia" w:hAnsi="LM Roman 1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L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IL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IL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L"/>
                </w:rPr>
                <m:t>OPT</m:t>
              </m:r>
            </m:num>
            <m:den>
              <m:r>
                <w:rPr>
                  <w:rFonts w:ascii="Cambria Math" w:eastAsiaTheme="minorEastAsia" w:hAnsi="Cambria Math"/>
                  <w:lang w:val="en-IL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den>
          </m:f>
          <m:r>
            <w:rPr>
              <w:rFonts w:ascii="Cambria Math" w:eastAsiaTheme="minorEastAsia" w:hAnsi="Cambria Math"/>
            </w:rPr>
            <m:t>∙OPT</m:t>
          </m:r>
        </m:oMath>
      </m:oMathPara>
    </w:p>
    <w:p w14:paraId="0EEC7972" w14:textId="79994BF6" w:rsidR="002C5F68" w:rsidRPr="00C63BBF" w:rsidRDefault="002C5F68" w:rsidP="002C5F68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Thus, the algorithm achieves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den>
        </m:f>
      </m:oMath>
      <w:r w:rsidRPr="00C63BBF">
        <w:rPr>
          <w:rFonts w:ascii="LM Roman 10" w:eastAsiaTheme="minorEastAsia" w:hAnsi="LM Roman 10"/>
        </w:rPr>
        <w:t>-approximation</w:t>
      </w:r>
      <w:r w:rsidRPr="00C63BBF">
        <w:rPr>
          <w:rFonts w:ascii="LM Roman 10" w:eastAsiaTheme="minorEastAsia" w:hAnsi="LM Roman 10"/>
        </w:rPr>
        <w:t xml:space="preserve"> in expectation.</w:t>
      </w:r>
    </w:p>
    <w:p w14:paraId="58C904AB" w14:textId="4EAA364A" w:rsidR="002C5F68" w:rsidRDefault="002C5F68" w:rsidP="00E65C43">
      <w:pPr>
        <w:spacing w:before="240" w:after="0" w:line="240" w:lineRule="auto"/>
        <w:jc w:val="both"/>
        <w:rPr>
          <w:rFonts w:ascii="LM Roman 10" w:eastAsiaTheme="minorEastAsia" w:hAnsi="LM Roman 10"/>
          <w:sz w:val="28"/>
          <w:szCs w:val="28"/>
        </w:rPr>
      </w:pPr>
    </w:p>
    <w:p w14:paraId="2ABCACB7" w14:textId="1BA764B3" w:rsidR="008F17D3" w:rsidRDefault="008F17D3" w:rsidP="008F17D3">
      <w:pPr>
        <w:spacing w:after="0" w:line="240" w:lineRule="auto"/>
        <w:jc w:val="both"/>
        <w:rPr>
          <w:rFonts w:ascii="LM Roman 10" w:hAnsi="LM Roman 10"/>
          <w:b/>
          <w:bCs/>
          <w:sz w:val="32"/>
          <w:szCs w:val="32"/>
          <w:lang w:val="en-US"/>
        </w:rPr>
      </w:pPr>
      <w:r>
        <w:rPr>
          <w:rFonts w:ascii="LM Roman 10" w:hAnsi="LM Roman 10"/>
          <w:b/>
          <w:bCs/>
          <w:sz w:val="32"/>
          <w:szCs w:val="32"/>
          <w:lang w:val="en-US"/>
        </w:rPr>
        <w:t xml:space="preserve">Question </w:t>
      </w:r>
      <w:r>
        <w:rPr>
          <w:rFonts w:ascii="LM Roman 10" w:hAnsi="LM Roman 10"/>
          <w:b/>
          <w:bCs/>
          <w:sz w:val="32"/>
          <w:szCs w:val="32"/>
          <w:lang w:val="en-US"/>
        </w:rPr>
        <w:t>4</w:t>
      </w:r>
    </w:p>
    <w:p w14:paraId="772214DC" w14:textId="6EB874C5" w:rsidR="008F17D3" w:rsidRPr="00C63BBF" w:rsidRDefault="008F17D3" w:rsidP="008F17D3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b/>
          <w:bCs/>
          <w:iCs/>
          <w:lang w:val="en-IL"/>
        </w:rPr>
        <w:t>Notation</w:t>
      </w:r>
      <w:r w:rsidRPr="00C63BBF">
        <w:rPr>
          <w:rFonts w:ascii="LM Roman 10" w:eastAsiaTheme="minorEastAsia" w:hAnsi="LM Roman 10"/>
          <w:iCs/>
          <w:lang w:val="en-IL"/>
        </w:rPr>
        <w:t xml:space="preserve">: for each </w:t>
      </w:r>
      <m:oMath>
        <m:r>
          <w:rPr>
            <w:rFonts w:ascii="Cambria Math" w:eastAsiaTheme="minorEastAsia" w:hAnsi="Cambria Math"/>
            <w:lang w:val="en-IL"/>
          </w:rPr>
          <m:t>e</m:t>
        </m:r>
        <m:r>
          <w:rPr>
            <w:rFonts w:ascii="Cambria Math" w:eastAsiaTheme="minorEastAsia" w:hAnsi="Cambria Math"/>
            <w:lang w:val="en-IL"/>
          </w:rPr>
          <m:t>∈</m:t>
        </m:r>
        <m:r>
          <w:rPr>
            <w:rFonts w:ascii="Cambria Math" w:eastAsiaTheme="minorEastAsia" w:hAnsi="Cambria Math"/>
            <w:lang w:val="en-IL"/>
          </w:rPr>
          <m:t>E</m:t>
        </m:r>
      </m:oMath>
      <w:r w:rsidRPr="00C63BBF">
        <w:rPr>
          <w:rFonts w:ascii="LM Roman 10" w:eastAsiaTheme="minorEastAsia" w:hAnsi="LM Roman 10"/>
          <w:iCs/>
          <w:lang w:val="en-IL"/>
        </w:rPr>
        <w:t xml:space="preserve">, let </w:t>
      </w:r>
      <m:oMath>
        <m:r>
          <w:rPr>
            <w:rFonts w:ascii="Cambria Math" w:eastAsiaTheme="minorEastAsia" w:hAnsi="Cambria Math"/>
            <w:lang w:val="en-IL"/>
          </w:rPr>
          <m:t>Int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e</m:t>
            </m:r>
          </m:e>
        </m:d>
        <m:r>
          <w:rPr>
            <w:rFonts w:ascii="Cambria Math" w:eastAsiaTheme="minorEastAsia" w:hAnsi="Cambria Math"/>
            <w:lang w:val="en-I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e'</m:t>
            </m:r>
            <m:r>
              <w:rPr>
                <w:rFonts w:ascii="Cambria Math" w:eastAsiaTheme="minorEastAsia" w:hAnsi="Cambria Math"/>
                <w:lang w:val="en-IL"/>
              </w:rPr>
              <m:t>∈</m:t>
            </m:r>
            <m:r>
              <w:rPr>
                <w:rFonts w:ascii="Cambria Math" w:eastAsiaTheme="minorEastAsia" w:hAnsi="Cambria Math"/>
                <w:lang w:val="en-IL"/>
              </w:rPr>
              <m:t>E</m:t>
            </m:r>
            <m:r>
              <w:rPr>
                <w:rFonts w:ascii="Cambria Math" w:eastAsiaTheme="minorEastAsia" w:hAnsi="Cambria Math"/>
                <w:lang w:val="en-IL"/>
              </w:rPr>
              <m:t xml:space="preserve"> :</m:t>
            </m:r>
            <m:r>
              <w:rPr>
                <w:rFonts w:ascii="Cambria Math" w:eastAsiaTheme="minorEastAsia" w:hAnsi="Cambria Math"/>
                <w:lang w:val="en-IL"/>
              </w:rPr>
              <m:t>e'∩e≠∅</m:t>
            </m:r>
          </m:e>
        </m:d>
      </m:oMath>
      <w:r w:rsidRPr="00C63BBF">
        <w:rPr>
          <w:rFonts w:ascii="LM Roman 10" w:eastAsiaTheme="minorEastAsia" w:hAnsi="LM Roman 10"/>
          <w:iCs/>
          <w:lang w:val="en-IL"/>
        </w:rPr>
        <w:t xml:space="preserve"> denote the set of </w:t>
      </w:r>
      <w:r w:rsidRPr="00C63BBF">
        <w:rPr>
          <w:rFonts w:ascii="LM Roman 10" w:eastAsiaTheme="minorEastAsia" w:hAnsi="LM Roman 10"/>
          <w:iCs/>
          <w:lang w:val="en-IL"/>
        </w:rPr>
        <w:t>intersecting edges</w:t>
      </w:r>
      <w:r w:rsidRPr="00C63BBF">
        <w:rPr>
          <w:rFonts w:ascii="LM Roman 10" w:eastAsiaTheme="minorEastAsia" w:hAnsi="LM Roman 10"/>
          <w:iCs/>
          <w:lang w:val="en-IL"/>
        </w:rPr>
        <w:t xml:space="preserve"> </w:t>
      </w:r>
      <w:r w:rsidRPr="00C63BBF">
        <w:rPr>
          <w:rFonts w:ascii="LM Roman 10" w:eastAsiaTheme="minorEastAsia" w:hAnsi="LM Roman 10"/>
          <w:iCs/>
          <w:lang w:val="en-IL"/>
        </w:rPr>
        <w:t>with</w:t>
      </w:r>
      <w:r w:rsidRPr="00C63BBF">
        <w:rPr>
          <w:rFonts w:ascii="LM Roman 10" w:eastAsiaTheme="minorEastAsia" w:hAnsi="LM Roman 10"/>
          <w:iCs/>
          <w:lang w:val="en-IL"/>
        </w:rPr>
        <w:t xml:space="preserve"> </w:t>
      </w:r>
      <m:oMath>
        <m:r>
          <w:rPr>
            <w:rFonts w:ascii="Cambria Math" w:eastAsiaTheme="minorEastAsia" w:hAnsi="Cambria Math"/>
            <w:lang w:val="en-IL"/>
          </w:rPr>
          <m:t>e</m:t>
        </m:r>
      </m:oMath>
      <w:r w:rsidRPr="00C63BBF">
        <w:rPr>
          <w:rFonts w:ascii="LM Roman 10" w:eastAsiaTheme="minorEastAsia" w:hAnsi="LM Roman 10"/>
          <w:iCs/>
          <w:lang w:val="en-IL"/>
        </w:rPr>
        <w:t xml:space="preserve"> in the </w:t>
      </w:r>
      <w:r w:rsidR="00C63BBF">
        <w:rPr>
          <w:rFonts w:ascii="LM Roman 10" w:eastAsiaTheme="minorEastAsia" w:hAnsi="LM Roman 10"/>
          <w:iCs/>
          <w:lang w:val="en-IL"/>
        </w:rPr>
        <w:t>hyper</w:t>
      </w:r>
      <w:r w:rsidRPr="00C63BBF">
        <w:rPr>
          <w:rFonts w:ascii="LM Roman 10" w:eastAsiaTheme="minorEastAsia" w:hAnsi="LM Roman 10"/>
          <w:iCs/>
          <w:lang w:val="en-IL"/>
        </w:rPr>
        <w:t>graph.</w:t>
      </w:r>
    </w:p>
    <w:p w14:paraId="7D6D5A90" w14:textId="0B55D6E7" w:rsidR="008F17D3" w:rsidRPr="00C63BBF" w:rsidRDefault="008F17D3" w:rsidP="008F17D3">
      <w:p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>We define the following algorithm:</w:t>
      </w:r>
    </w:p>
    <w:p w14:paraId="67384F6E" w14:textId="01CA6AAD" w:rsidR="008F17D3" w:rsidRPr="00C63BBF" w:rsidRDefault="008F17D3" w:rsidP="008F17D3">
      <w:pPr>
        <w:pStyle w:val="ListParagraph"/>
        <w:numPr>
          <w:ilvl w:val="0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 xml:space="preserve">Initialize </w:t>
      </w:r>
      <m:oMath>
        <m:r>
          <w:rPr>
            <w:rFonts w:ascii="Cambria Math" w:eastAsiaTheme="minorEastAsia" w:hAnsi="Cambria Math"/>
            <w:lang w:val="en-IL"/>
          </w:rPr>
          <m:t>C</m:t>
        </m:r>
        <m:r>
          <w:rPr>
            <w:rFonts w:ascii="Cambria Math" w:eastAsiaTheme="minorEastAsia" w:hAnsi="Cambria Math"/>
            <w:lang w:val="en-IL"/>
          </w:rPr>
          <m:t>←∅</m:t>
        </m:r>
      </m:oMath>
    </w:p>
    <w:p w14:paraId="764C1862" w14:textId="20AF0BBC" w:rsidR="008F17D3" w:rsidRPr="00C63BBF" w:rsidRDefault="008F17D3" w:rsidP="008F17D3">
      <w:pPr>
        <w:pStyle w:val="ListParagraph"/>
        <w:numPr>
          <w:ilvl w:val="0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 xml:space="preserve">While </w:t>
      </w:r>
      <m:oMath>
        <m:r>
          <w:rPr>
            <w:rFonts w:ascii="Cambria Math" w:eastAsiaTheme="minorEastAsia" w:hAnsi="Cambria Math"/>
            <w:lang w:val="en-IL"/>
          </w:rPr>
          <m:t>E</m:t>
        </m:r>
        <m:r>
          <w:rPr>
            <w:rFonts w:ascii="Cambria Math" w:eastAsiaTheme="minorEastAsia" w:hAnsi="Cambria Math"/>
            <w:lang w:val="en-IL"/>
          </w:rPr>
          <m:t>≠∅</m:t>
        </m:r>
      </m:oMath>
      <w:r w:rsidRPr="00C63BBF">
        <w:rPr>
          <w:rFonts w:ascii="LM Roman 10" w:eastAsiaTheme="minorEastAsia" w:hAnsi="LM Roman 10"/>
          <w:iCs/>
          <w:lang w:val="en-IL"/>
        </w:rPr>
        <w:t>:</w:t>
      </w:r>
    </w:p>
    <w:p w14:paraId="6050573E" w14:textId="1D2E0A19" w:rsidR="008F17D3" w:rsidRPr="00C63BBF" w:rsidRDefault="008F17D3" w:rsidP="008F17D3">
      <w:pPr>
        <w:pStyle w:val="ListParagraph"/>
        <w:numPr>
          <w:ilvl w:val="1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>Select a</w:t>
      </w:r>
      <w:r w:rsidRPr="00C63BBF">
        <w:rPr>
          <w:rFonts w:ascii="LM Roman 10" w:eastAsiaTheme="minorEastAsia" w:hAnsi="LM Roman 10"/>
          <w:iCs/>
          <w:lang w:val="en-IL"/>
        </w:rPr>
        <w:t xml:space="preserve">n edge </w:t>
      </w:r>
      <m:oMath>
        <m:r>
          <w:rPr>
            <w:rFonts w:ascii="Cambria Math" w:eastAsiaTheme="minorEastAsia" w:hAnsi="Cambria Math"/>
            <w:lang w:val="en-IL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u,v,w</m:t>
            </m:r>
          </m:e>
        </m:d>
      </m:oMath>
      <w:r w:rsidRPr="00C63BBF">
        <w:rPr>
          <w:rFonts w:ascii="LM Roman 10" w:eastAsiaTheme="minorEastAsia" w:hAnsi="LM Roman 10"/>
          <w:iCs/>
          <w:lang w:val="en-IL"/>
        </w:rPr>
        <w:t xml:space="preserve">, chosen uniformly at random from </w:t>
      </w:r>
      <m:oMath>
        <m:r>
          <w:rPr>
            <w:rFonts w:ascii="Cambria Math" w:eastAsiaTheme="minorEastAsia" w:hAnsi="Cambria Math"/>
            <w:lang w:val="en-IL"/>
          </w:rPr>
          <m:t>E</m:t>
        </m:r>
      </m:oMath>
      <w:r w:rsidRPr="00C63BBF">
        <w:rPr>
          <w:rFonts w:ascii="LM Roman 10" w:eastAsiaTheme="minorEastAsia" w:hAnsi="LM Roman 10"/>
          <w:iCs/>
          <w:lang w:val="en-IL"/>
        </w:rPr>
        <w:t>.</w:t>
      </w:r>
    </w:p>
    <w:p w14:paraId="052FD83E" w14:textId="5FCE25A0" w:rsidR="008F17D3" w:rsidRPr="00C63BBF" w:rsidRDefault="00C63BBF" w:rsidP="008F17D3">
      <w:pPr>
        <w:pStyle w:val="ListParagraph"/>
        <w:numPr>
          <w:ilvl w:val="1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C</m:t>
        </m:r>
        <m:r>
          <w:rPr>
            <w:rFonts w:ascii="Cambria Math" w:eastAsiaTheme="minorEastAsia" w:hAnsi="Cambria Math"/>
            <w:lang w:val="en-IL"/>
          </w:rPr>
          <m:t>←</m:t>
        </m:r>
        <m:r>
          <w:rPr>
            <w:rFonts w:ascii="Cambria Math" w:eastAsiaTheme="minorEastAsia" w:hAnsi="Cambria Math"/>
            <w:lang w:val="en-IL"/>
          </w:rPr>
          <m:t>C</m:t>
        </m:r>
        <m:r>
          <w:rPr>
            <w:rFonts w:ascii="Cambria Math" w:eastAsiaTheme="minorEastAsia" w:hAnsi="Cambria Math"/>
            <w:lang w:val="en-IL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u,v,w</m:t>
            </m:r>
          </m:e>
        </m:d>
      </m:oMath>
    </w:p>
    <w:p w14:paraId="17877986" w14:textId="0850176A" w:rsidR="008F17D3" w:rsidRPr="00C63BBF" w:rsidRDefault="00C63BBF" w:rsidP="008F17D3">
      <w:pPr>
        <w:pStyle w:val="ListParagraph"/>
        <w:numPr>
          <w:ilvl w:val="1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E</m:t>
        </m:r>
        <m:r>
          <w:rPr>
            <w:rFonts w:ascii="Cambria Math" w:eastAsiaTheme="minorEastAsia" w:hAnsi="Cambria Math"/>
            <w:lang w:val="en-IL"/>
          </w:rPr>
          <m:t>←</m:t>
        </m:r>
        <m:r>
          <w:rPr>
            <w:rFonts w:ascii="Cambria Math" w:eastAsiaTheme="minorEastAsia" w:hAnsi="Cambria Math"/>
            <w:lang w:val="en-IL"/>
          </w:rPr>
          <m:t>E</m:t>
        </m:r>
        <m:r>
          <w:rPr>
            <w:rFonts w:ascii="Cambria Math" w:eastAsiaTheme="minorEastAsia" w:hAnsi="Cambria Math"/>
            <w:lang w:val="en-IL"/>
          </w:rPr>
          <m:t>∖</m:t>
        </m:r>
        <m:r>
          <w:rPr>
            <w:rFonts w:ascii="Cambria Math" w:eastAsiaTheme="minorEastAsia" w:hAnsi="Cambria Math"/>
            <w:lang w:val="en-IL"/>
          </w:rPr>
          <m:t>Int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e</m:t>
            </m:r>
          </m:e>
        </m:d>
      </m:oMath>
    </w:p>
    <w:p w14:paraId="2F92B87F" w14:textId="2C9A5A58" w:rsidR="008F17D3" w:rsidRPr="00C63BBF" w:rsidRDefault="008F17D3" w:rsidP="00C63BBF">
      <w:pPr>
        <w:pStyle w:val="ListParagraph"/>
        <w:numPr>
          <w:ilvl w:val="0"/>
          <w:numId w:val="57"/>
        </w:numPr>
        <w:spacing w:before="240" w:after="0" w:line="240" w:lineRule="auto"/>
        <w:jc w:val="both"/>
        <w:rPr>
          <w:rFonts w:ascii="LM Roman 10" w:eastAsiaTheme="minorEastAsia" w:hAnsi="LM Roman 10"/>
          <w:iCs/>
          <w:lang w:val="en-IL"/>
        </w:rPr>
      </w:pPr>
      <w:r w:rsidRPr="00C63BBF">
        <w:rPr>
          <w:rFonts w:ascii="LM Roman 10" w:eastAsiaTheme="minorEastAsia" w:hAnsi="LM Roman 10"/>
          <w:iCs/>
          <w:lang w:val="en-IL"/>
        </w:rPr>
        <w:t xml:space="preserve">Return </w:t>
      </w:r>
      <m:oMath>
        <m:r>
          <w:rPr>
            <w:rFonts w:ascii="Cambria Math" w:eastAsiaTheme="minorEastAsia" w:hAnsi="Cambria Math"/>
            <w:lang w:val="en-IL"/>
          </w:rPr>
          <m:t>C</m:t>
        </m:r>
      </m:oMath>
      <w:r w:rsidRPr="00C63BBF">
        <w:rPr>
          <w:rFonts w:ascii="LM Roman 10" w:eastAsiaTheme="minorEastAsia" w:hAnsi="LM Roman 10"/>
          <w:iCs/>
          <w:lang w:val="en-IL"/>
        </w:rPr>
        <w:t>.</w:t>
      </w:r>
    </w:p>
    <w:p w14:paraId="1D9D18C1" w14:textId="77777777" w:rsidR="00C63BBF" w:rsidRPr="00E65C43" w:rsidRDefault="00C63BBF" w:rsidP="00C63BBF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Correctness</w:t>
      </w:r>
    </w:p>
    <w:p w14:paraId="2ECB78DC" w14:textId="00E3DA2C" w:rsidR="00C63BBF" w:rsidRPr="00C63BBF" w:rsidRDefault="00C63BBF" w:rsidP="00C63BBF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The returned set </w:t>
      </w:r>
      <m:oMath>
        <m:r>
          <w:rPr>
            <w:rFonts w:ascii="Cambria Math" w:eastAsiaTheme="minorEastAsia" w:hAnsi="Cambria Math"/>
          </w:rPr>
          <m:t>C</m:t>
        </m:r>
      </m:oMath>
      <w:r w:rsidRPr="00C63BBF">
        <w:rPr>
          <w:rFonts w:ascii="LM Roman 10" w:eastAsiaTheme="minorEastAsia" w:hAnsi="LM Roman 10"/>
        </w:rPr>
        <w:t xml:space="preserve"> is </w:t>
      </w:r>
      <w:r>
        <w:rPr>
          <w:rFonts w:ascii="LM Roman 10" w:eastAsiaTheme="minorEastAsia" w:hAnsi="LM Roman 10"/>
        </w:rPr>
        <w:t xml:space="preserve">a vertex cover: in each iteration, the algorithm selects an edge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ascii="LM Roman 10" w:eastAsiaTheme="minorEastAsia" w:hAnsi="LM Roman 10"/>
        </w:rPr>
        <w:t xml:space="preserve"> and add all of its vertices to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LM Roman 10" w:eastAsiaTheme="minorEastAsia" w:hAnsi="LM Roman 10"/>
        </w:rPr>
        <w:t xml:space="preserve">. Then, it removes all edges that intersect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ascii="LM Roman 10" w:eastAsiaTheme="minorEastAsia" w:hAnsi="LM Roman 10"/>
        </w:rPr>
        <w:t xml:space="preserve">, i.e., all edges that share at least one vertex with it. </w:t>
      </w:r>
      <w:r w:rsidRPr="00C63BBF">
        <w:rPr>
          <w:rFonts w:ascii="LM Roman 10" w:eastAsiaTheme="minorEastAsia" w:hAnsi="LM Roman 10"/>
        </w:rPr>
        <w:t>This ensures that each edge in the hypergraph is eventually removed only after at least one of its vertices has been added to</w:t>
      </w:r>
      <w:r>
        <w:rPr>
          <w:rFonts w:ascii="LM Roman 10" w:eastAsiaTheme="minorEastAsia" w:hAnsi="LM Roman 10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Pr="00C63BBF">
        <w:rPr>
          <w:rFonts w:ascii="LM Roman 10" w:eastAsiaTheme="minorEastAsia" w:hAnsi="LM Roman 10"/>
        </w:rPr>
        <w:t>, so every edge is covered.</w:t>
      </w:r>
    </w:p>
    <w:p w14:paraId="64B313BB" w14:textId="77777777" w:rsidR="002D7B85" w:rsidRPr="00E65C43" w:rsidRDefault="002D7B85" w:rsidP="002D7B85">
      <w:pPr>
        <w:spacing w:before="240" w:after="0" w:line="240" w:lineRule="auto"/>
        <w:jc w:val="both"/>
        <w:rPr>
          <w:rFonts w:ascii="LM Roman 10" w:eastAsiaTheme="minorEastAsia" w:hAnsi="LM Roman 10"/>
          <w:b/>
          <w:bCs/>
          <w:sz w:val="28"/>
          <w:szCs w:val="28"/>
        </w:rPr>
      </w:pPr>
      <w:r>
        <w:rPr>
          <w:rFonts w:ascii="LM Roman 10" w:eastAsiaTheme="minorEastAsia" w:hAnsi="LM Roman 10"/>
          <w:b/>
          <w:bCs/>
          <w:sz w:val="28"/>
          <w:szCs w:val="28"/>
        </w:rPr>
        <w:t>Approximation Ratio</w:t>
      </w:r>
    </w:p>
    <w:p w14:paraId="4508E8CA" w14:textId="4018E242" w:rsidR="002D7B85" w:rsidRPr="00C63BBF" w:rsidRDefault="002D7B85" w:rsidP="002D7B85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We now show that this algorithm is an </w:t>
      </w:r>
      <w:r w:rsidR="004178D1">
        <w:rPr>
          <w:rFonts w:ascii="LM Roman 10" w:eastAsiaTheme="minorEastAsia" w:hAnsi="LM Roman 10"/>
        </w:rPr>
        <w:t>3</w:t>
      </w:r>
      <w:r w:rsidRPr="00C63BBF">
        <w:rPr>
          <w:rFonts w:ascii="LM Roman 10" w:eastAsiaTheme="minorEastAsia" w:hAnsi="LM Roman 10"/>
        </w:rPr>
        <w:t xml:space="preserve">-approximation algorithm for the </w:t>
      </w:r>
      <w:r>
        <w:rPr>
          <w:rFonts w:ascii="LM Roman 10" w:eastAsiaTheme="minorEastAsia" w:hAnsi="LM Roman 10"/>
        </w:rPr>
        <w:t>vertex cover</w:t>
      </w:r>
      <w:r w:rsidRPr="00C63BBF">
        <w:rPr>
          <w:rFonts w:ascii="LM Roman 10" w:eastAsiaTheme="minorEastAsia" w:hAnsi="LM Roman 10"/>
        </w:rPr>
        <w:t xml:space="preserve"> problem</w:t>
      </w:r>
      <w:r>
        <w:rPr>
          <w:rFonts w:ascii="LM Roman 10" w:eastAsiaTheme="minorEastAsia" w:hAnsi="LM Roman 10"/>
        </w:rPr>
        <w:t xml:space="preserve"> in 3-uniform hypergraphs</w:t>
      </w:r>
      <w:r w:rsidRPr="00C63BBF">
        <w:rPr>
          <w:rFonts w:ascii="LM Roman 10" w:eastAsiaTheme="minorEastAsia" w:hAnsi="LM Roman 10"/>
        </w:rPr>
        <w:t>.</w:t>
      </w:r>
    </w:p>
    <w:p w14:paraId="44161B56" w14:textId="369A4EA2" w:rsidR="004178D1" w:rsidRDefault="004178D1" w:rsidP="004178D1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C63BBF">
        <w:rPr>
          <w:rFonts w:ascii="LM Roman 10" w:eastAsiaTheme="minorEastAsia" w:hAnsi="LM Roman 10"/>
        </w:rPr>
        <w:t xml:space="preserve">Let </w:t>
      </w:r>
      <m:oMath>
        <m:r>
          <w:rPr>
            <w:rFonts w:ascii="Cambria Math" w:eastAsiaTheme="minorEastAsia" w:hAnsi="Cambria Math"/>
          </w:rPr>
          <m:t>OPT</m:t>
        </m:r>
        <m:r>
          <w:rPr>
            <w:rFonts w:ascii="Cambria Math" w:eastAsiaTheme="minorEastAsia" w:hAnsi="Cambria Math"/>
          </w:rPr>
          <m:t>⊆V</m:t>
        </m:r>
      </m:oMath>
      <w:r w:rsidRPr="00C63BBF">
        <w:rPr>
          <w:rFonts w:ascii="LM Roman 10" w:eastAsiaTheme="minorEastAsia" w:hAnsi="LM Roman 10"/>
        </w:rPr>
        <w:t xml:space="preserve"> denote </w:t>
      </w:r>
      <w:r>
        <w:rPr>
          <w:rFonts w:ascii="LM Roman 10" w:eastAsiaTheme="minorEastAsia" w:hAnsi="LM Roman 10"/>
        </w:rPr>
        <w:t>an optimal, minimum-size vertex cover</w:t>
      </w:r>
      <w:r w:rsidRPr="00C63BBF">
        <w:rPr>
          <w:rFonts w:ascii="LM Roman 10" w:eastAsiaTheme="minorEastAsia" w:hAnsi="LM Roman 10"/>
        </w:rPr>
        <w:t>.</w:t>
      </w:r>
    </w:p>
    <w:p w14:paraId="776912BD" w14:textId="43029016" w:rsidR="004178D1" w:rsidRDefault="004178D1" w:rsidP="004178D1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>
        <w:rPr>
          <w:rFonts w:ascii="LM Roman 10" w:eastAsiaTheme="minorEastAsia" w:hAnsi="LM Roman 10"/>
        </w:rPr>
        <w:t xml:space="preserve">Let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LM Roman 10" w:eastAsiaTheme="minorEastAsia" w:hAnsi="LM Roman 10"/>
        </w:rPr>
        <w:t xml:space="preserve"> be the number of iterations of the algorithm. In each iteration, the algorithm covers one uncovered edge by adding all 3 of its vertices to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LM Roman 10" w:eastAsiaTheme="minorEastAsia" w:hAnsi="LM Roman 10"/>
        </w:rPr>
        <w:t>, so:</w:t>
      </w:r>
    </w:p>
    <w:p w14:paraId="6161BDB2" w14:textId="05C90F56" w:rsidR="004178D1" w:rsidRPr="004178D1" w:rsidRDefault="004178D1" w:rsidP="004178D1">
      <w:pPr>
        <w:spacing w:before="240" w:after="0" w:line="240" w:lineRule="auto"/>
        <w:jc w:val="both"/>
        <w:rPr>
          <w:rFonts w:ascii="LM Roman 10" w:eastAsiaTheme="minorEastAsia" w:hAnsi="LM Roman 1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=3t</m:t>
          </m:r>
        </m:oMath>
      </m:oMathPara>
    </w:p>
    <w:p w14:paraId="2109CDCE" w14:textId="223BA44D" w:rsidR="004178D1" w:rsidRDefault="004178D1" w:rsidP="004178D1">
      <w:pPr>
        <w:spacing w:before="240" w:after="0" w:line="240" w:lineRule="auto"/>
        <w:jc w:val="both"/>
        <w:rPr>
          <w:rFonts w:ascii="LM Roman 10" w:eastAsiaTheme="minorEastAsia" w:hAnsi="LM Roman 10"/>
        </w:rPr>
      </w:pPr>
      <w:r w:rsidRPr="004178D1">
        <w:rPr>
          <w:rFonts w:ascii="LM Roman 10" w:eastAsiaTheme="minorEastAsia" w:hAnsi="LM Roman 10"/>
        </w:rPr>
        <w:t>Since each edge must be covered, and we remove all edges intersecting a chosen edge</w:t>
      </w:r>
      <w:r>
        <w:rPr>
          <w:rFonts w:ascii="LM Roman 10" w:eastAsiaTheme="minorEastAsia" w:hAnsi="LM Roman 10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Pr="004178D1">
        <w:rPr>
          <w:rFonts w:ascii="LM Roman 10" w:eastAsiaTheme="minorEastAsia" w:hAnsi="LM Roman 10"/>
        </w:rPr>
        <w:t xml:space="preserve">, any valid cover must contain at least one vertex from each such group. Thus, </w:t>
      </w:r>
      <m:oMath>
        <m:r>
          <w:rPr>
            <w:rFonts w:ascii="Cambria Math" w:eastAsiaTheme="minorEastAsia" w:hAnsi="Cambria Math"/>
          </w:rPr>
          <m:t>OPT</m:t>
        </m:r>
      </m:oMath>
      <w:r>
        <w:rPr>
          <w:rFonts w:ascii="LM Roman 10" w:eastAsiaTheme="minorEastAsia" w:hAnsi="LM Roman 10"/>
        </w:rPr>
        <w:t xml:space="preserve"> </w:t>
      </w:r>
      <w:r w:rsidRPr="004178D1">
        <w:rPr>
          <w:rFonts w:ascii="LM Roman 10" w:eastAsiaTheme="minorEastAsia" w:hAnsi="LM Roman 10"/>
        </w:rPr>
        <w:t xml:space="preserve">must have at least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LM Roman 10" w:eastAsiaTheme="minorEastAsia" w:hAnsi="LM Roman 10"/>
        </w:rPr>
        <w:t xml:space="preserve"> </w:t>
      </w:r>
      <w:r w:rsidRPr="004178D1">
        <w:rPr>
          <w:rFonts w:ascii="LM Roman 10" w:eastAsiaTheme="minorEastAsia" w:hAnsi="LM Roman 10"/>
        </w:rPr>
        <w:t>vertices, implying:</w:t>
      </w:r>
    </w:p>
    <w:p w14:paraId="54E70C26" w14:textId="61F4604D" w:rsidR="004178D1" w:rsidRPr="004178D1" w:rsidRDefault="004178D1" w:rsidP="004178D1">
      <w:pPr>
        <w:spacing w:before="240" w:after="0" w:line="240" w:lineRule="auto"/>
        <w:jc w:val="both"/>
        <w:rPr>
          <w:rFonts w:ascii="LM Roman 10" w:eastAsiaTheme="minorEastAsia" w:hAnsi="LM Roman 1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OPT</m:t>
              </m:r>
            </m:e>
          </m:d>
          <m:r>
            <w:rPr>
              <w:rFonts w:ascii="Cambria Math" w:eastAsiaTheme="minorEastAsia" w:hAnsi="Cambria Math"/>
            </w:rPr>
            <m:t>≥t⇒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=3t≤3∙OPT</m:t>
          </m:r>
        </m:oMath>
      </m:oMathPara>
    </w:p>
    <w:p w14:paraId="7F69EC59" w14:textId="092EAFBB" w:rsidR="00C63BBF" w:rsidRPr="004178D1" w:rsidRDefault="004178D1" w:rsidP="004178D1">
      <w:pPr>
        <w:spacing w:before="240" w:after="0" w:line="240" w:lineRule="auto"/>
        <w:jc w:val="both"/>
        <w:rPr>
          <w:rFonts w:ascii="LM Roman 10" w:eastAsiaTheme="minorEastAsia" w:hAnsi="LM Roman 10" w:hint="cs"/>
          <w:rtl/>
        </w:rPr>
      </w:pPr>
      <w:r w:rsidRPr="004178D1">
        <w:rPr>
          <w:rFonts w:ascii="LM Roman 10" w:eastAsiaTheme="minorEastAsia" w:hAnsi="LM Roman 10"/>
        </w:rPr>
        <w:t xml:space="preserve">The algorithm constructs a valid vertex cover of size at most </w:t>
      </w:r>
      <m:oMath>
        <m:r>
          <w:rPr>
            <w:rFonts w:ascii="Cambria Math" w:eastAsiaTheme="minorEastAsia" w:hAnsi="Cambria Math"/>
          </w:rPr>
          <m:t>3∙OPT</m:t>
        </m:r>
      </m:oMath>
      <w:r>
        <w:rPr>
          <w:rFonts w:ascii="LM Roman 10" w:eastAsiaTheme="minorEastAsia" w:hAnsi="LM Roman 10"/>
        </w:rPr>
        <w:t>.</w:t>
      </w:r>
      <w:r w:rsidRPr="004178D1">
        <w:rPr>
          <w:rFonts w:ascii="LM Roman 10" w:eastAsiaTheme="minorEastAsia" w:hAnsi="LM Roman 10"/>
        </w:rPr>
        <w:t xml:space="preserve"> Therefore, it is a 3-approximation algorithm for the vertex cover problem in 3-uniform hypergraphs</w:t>
      </w:r>
    </w:p>
    <w:sectPr w:rsidR="00C63BBF" w:rsidRPr="004178D1" w:rsidSect="00F8669B">
      <w:pgSz w:w="11906" w:h="16838" w:code="9"/>
      <w:pgMar w:top="1440" w:right="1080" w:bottom="1440" w:left="108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566A3" w14:textId="77777777" w:rsidR="00C60908" w:rsidRDefault="00C60908" w:rsidP="00F8669B">
      <w:pPr>
        <w:spacing w:after="0" w:line="240" w:lineRule="auto"/>
      </w:pPr>
      <w:r>
        <w:separator/>
      </w:r>
    </w:p>
  </w:endnote>
  <w:endnote w:type="continuationSeparator" w:id="0">
    <w:p w14:paraId="3C83BC6D" w14:textId="77777777" w:rsidR="00C60908" w:rsidRDefault="00C60908" w:rsidP="00F8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8E60A" w14:textId="77777777" w:rsidR="00C60908" w:rsidRDefault="00C60908" w:rsidP="00F8669B">
      <w:pPr>
        <w:spacing w:after="0" w:line="240" w:lineRule="auto"/>
      </w:pPr>
      <w:r>
        <w:separator/>
      </w:r>
    </w:p>
  </w:footnote>
  <w:footnote w:type="continuationSeparator" w:id="0">
    <w:p w14:paraId="0012F45C" w14:textId="77777777" w:rsidR="00C60908" w:rsidRDefault="00C60908" w:rsidP="00F8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CA1"/>
    <w:multiLevelType w:val="hybridMultilevel"/>
    <w:tmpl w:val="3D4032A6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31BD"/>
    <w:multiLevelType w:val="hybridMultilevel"/>
    <w:tmpl w:val="95D45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43C47"/>
    <w:multiLevelType w:val="multilevel"/>
    <w:tmpl w:val="4F2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D2F49"/>
    <w:multiLevelType w:val="hybridMultilevel"/>
    <w:tmpl w:val="78A613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ED"/>
    <w:multiLevelType w:val="hybridMultilevel"/>
    <w:tmpl w:val="5080CD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1220F"/>
    <w:multiLevelType w:val="hybridMultilevel"/>
    <w:tmpl w:val="D7B84600"/>
    <w:lvl w:ilvl="0" w:tplc="865CDC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F02D0"/>
    <w:multiLevelType w:val="multilevel"/>
    <w:tmpl w:val="1EE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556F0"/>
    <w:multiLevelType w:val="multilevel"/>
    <w:tmpl w:val="FF26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5513A"/>
    <w:multiLevelType w:val="hybridMultilevel"/>
    <w:tmpl w:val="CC7EA0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E5F34"/>
    <w:multiLevelType w:val="hybridMultilevel"/>
    <w:tmpl w:val="ACE07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F30E1"/>
    <w:multiLevelType w:val="hybridMultilevel"/>
    <w:tmpl w:val="E1D6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01B4F"/>
    <w:multiLevelType w:val="hybridMultilevel"/>
    <w:tmpl w:val="CF94D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03EDE"/>
    <w:multiLevelType w:val="hybridMultilevel"/>
    <w:tmpl w:val="0B504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033E3"/>
    <w:multiLevelType w:val="hybridMultilevel"/>
    <w:tmpl w:val="75221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E6889"/>
    <w:multiLevelType w:val="multilevel"/>
    <w:tmpl w:val="1AEA0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A6211"/>
    <w:multiLevelType w:val="hybridMultilevel"/>
    <w:tmpl w:val="AB1E3898"/>
    <w:lvl w:ilvl="0" w:tplc="8D661CB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742DD"/>
    <w:multiLevelType w:val="multilevel"/>
    <w:tmpl w:val="D49A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4C7BDD"/>
    <w:multiLevelType w:val="multilevel"/>
    <w:tmpl w:val="6144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8976F7"/>
    <w:multiLevelType w:val="hybridMultilevel"/>
    <w:tmpl w:val="5DE0B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F3A06"/>
    <w:multiLevelType w:val="hybridMultilevel"/>
    <w:tmpl w:val="E72AC7FC"/>
    <w:lvl w:ilvl="0" w:tplc="A9AC9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940D0"/>
    <w:multiLevelType w:val="hybridMultilevel"/>
    <w:tmpl w:val="4DE242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381C9C"/>
    <w:multiLevelType w:val="hybridMultilevel"/>
    <w:tmpl w:val="D1D092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F6F94"/>
    <w:multiLevelType w:val="hybridMultilevel"/>
    <w:tmpl w:val="B1FED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61E11"/>
    <w:multiLevelType w:val="hybridMultilevel"/>
    <w:tmpl w:val="456A49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7F323F"/>
    <w:multiLevelType w:val="hybridMultilevel"/>
    <w:tmpl w:val="8A14A7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0805A09"/>
    <w:multiLevelType w:val="multilevel"/>
    <w:tmpl w:val="89E6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AE78F2"/>
    <w:multiLevelType w:val="hybridMultilevel"/>
    <w:tmpl w:val="7388A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306AC4"/>
    <w:multiLevelType w:val="multilevel"/>
    <w:tmpl w:val="5BF8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4B5C51"/>
    <w:multiLevelType w:val="hybridMultilevel"/>
    <w:tmpl w:val="98A440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BB02E7"/>
    <w:multiLevelType w:val="hybridMultilevel"/>
    <w:tmpl w:val="4E8E07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13269"/>
    <w:multiLevelType w:val="hybridMultilevel"/>
    <w:tmpl w:val="34CCB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EF4C9B"/>
    <w:multiLevelType w:val="hybridMultilevel"/>
    <w:tmpl w:val="35E64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713E85"/>
    <w:multiLevelType w:val="multilevel"/>
    <w:tmpl w:val="1AEA0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33461"/>
    <w:multiLevelType w:val="hybridMultilevel"/>
    <w:tmpl w:val="6E5EA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525EF7"/>
    <w:multiLevelType w:val="hybridMultilevel"/>
    <w:tmpl w:val="F07085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0A2379"/>
    <w:multiLevelType w:val="multilevel"/>
    <w:tmpl w:val="127E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892A44"/>
    <w:multiLevelType w:val="hybridMultilevel"/>
    <w:tmpl w:val="37A064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4F629B"/>
    <w:multiLevelType w:val="multilevel"/>
    <w:tmpl w:val="1AEA0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B51D57"/>
    <w:multiLevelType w:val="multilevel"/>
    <w:tmpl w:val="8334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C50D8D"/>
    <w:multiLevelType w:val="hybridMultilevel"/>
    <w:tmpl w:val="33D4C5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095623"/>
    <w:multiLevelType w:val="hybridMultilevel"/>
    <w:tmpl w:val="9E8AA6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116EE3"/>
    <w:multiLevelType w:val="multilevel"/>
    <w:tmpl w:val="78E4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10C84"/>
    <w:multiLevelType w:val="hybridMultilevel"/>
    <w:tmpl w:val="9E20E1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4C330E"/>
    <w:multiLevelType w:val="hybridMultilevel"/>
    <w:tmpl w:val="EC04EA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786B23"/>
    <w:multiLevelType w:val="multilevel"/>
    <w:tmpl w:val="E41E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AD4AA8"/>
    <w:multiLevelType w:val="multilevel"/>
    <w:tmpl w:val="CB6A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132407"/>
    <w:multiLevelType w:val="multilevel"/>
    <w:tmpl w:val="9D9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81051"/>
    <w:multiLevelType w:val="hybridMultilevel"/>
    <w:tmpl w:val="6AB29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6031CA"/>
    <w:multiLevelType w:val="hybridMultilevel"/>
    <w:tmpl w:val="FB801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66AD7"/>
    <w:multiLevelType w:val="hybridMultilevel"/>
    <w:tmpl w:val="2788E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FE253A"/>
    <w:multiLevelType w:val="multilevel"/>
    <w:tmpl w:val="B6C6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E70D68"/>
    <w:multiLevelType w:val="hybridMultilevel"/>
    <w:tmpl w:val="044C1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7A36F3"/>
    <w:multiLevelType w:val="hybridMultilevel"/>
    <w:tmpl w:val="89E49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0F591F"/>
    <w:multiLevelType w:val="hybridMultilevel"/>
    <w:tmpl w:val="6428B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BF236B"/>
    <w:multiLevelType w:val="hybridMultilevel"/>
    <w:tmpl w:val="0D50F2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88C5CB6"/>
    <w:multiLevelType w:val="multilevel"/>
    <w:tmpl w:val="1AEA0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5120F"/>
    <w:multiLevelType w:val="multilevel"/>
    <w:tmpl w:val="1AEA0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56924029">
    <w:abstractNumId w:val="10"/>
  </w:num>
  <w:num w:numId="2" w16cid:durableId="2113357080">
    <w:abstractNumId w:val="21"/>
  </w:num>
  <w:num w:numId="3" w16cid:durableId="1306473504">
    <w:abstractNumId w:val="43"/>
  </w:num>
  <w:num w:numId="4" w16cid:durableId="1217207497">
    <w:abstractNumId w:val="52"/>
  </w:num>
  <w:num w:numId="5" w16cid:durableId="1948268023">
    <w:abstractNumId w:val="0"/>
  </w:num>
  <w:num w:numId="6" w16cid:durableId="1940064079">
    <w:abstractNumId w:val="3"/>
  </w:num>
  <w:num w:numId="7" w16cid:durableId="1734692613">
    <w:abstractNumId w:val="20"/>
  </w:num>
  <w:num w:numId="8" w16cid:durableId="302664272">
    <w:abstractNumId w:val="22"/>
  </w:num>
  <w:num w:numId="9" w16cid:durableId="593510684">
    <w:abstractNumId w:val="15"/>
  </w:num>
  <w:num w:numId="10" w16cid:durableId="32387608">
    <w:abstractNumId w:val="54"/>
  </w:num>
  <w:num w:numId="11" w16cid:durableId="898858256">
    <w:abstractNumId w:val="24"/>
  </w:num>
  <w:num w:numId="12" w16cid:durableId="558983373">
    <w:abstractNumId w:val="39"/>
  </w:num>
  <w:num w:numId="13" w16cid:durableId="739014557">
    <w:abstractNumId w:val="19"/>
  </w:num>
  <w:num w:numId="14" w16cid:durableId="425272798">
    <w:abstractNumId w:val="55"/>
  </w:num>
  <w:num w:numId="15" w16cid:durableId="217396643">
    <w:abstractNumId w:val="7"/>
  </w:num>
  <w:num w:numId="16" w16cid:durableId="1472597821">
    <w:abstractNumId w:val="45"/>
  </w:num>
  <w:num w:numId="17" w16cid:durableId="265314179">
    <w:abstractNumId w:val="53"/>
  </w:num>
  <w:num w:numId="18" w16cid:durableId="473378546">
    <w:abstractNumId w:val="23"/>
  </w:num>
  <w:num w:numId="19" w16cid:durableId="2037803810">
    <w:abstractNumId w:val="31"/>
  </w:num>
  <w:num w:numId="20" w16cid:durableId="82652200">
    <w:abstractNumId w:val="18"/>
  </w:num>
  <w:num w:numId="21" w16cid:durableId="1218586728">
    <w:abstractNumId w:val="38"/>
  </w:num>
  <w:num w:numId="22" w16cid:durableId="1815440269">
    <w:abstractNumId w:val="42"/>
  </w:num>
  <w:num w:numId="23" w16cid:durableId="755785161">
    <w:abstractNumId w:val="44"/>
  </w:num>
  <w:num w:numId="24" w16cid:durableId="1026099473">
    <w:abstractNumId w:val="35"/>
  </w:num>
  <w:num w:numId="25" w16cid:durableId="278533559">
    <w:abstractNumId w:val="32"/>
  </w:num>
  <w:num w:numId="26" w16cid:durableId="499279195">
    <w:abstractNumId w:val="2"/>
  </w:num>
  <w:num w:numId="27" w16cid:durableId="1126972029">
    <w:abstractNumId w:val="16"/>
  </w:num>
  <w:num w:numId="28" w16cid:durableId="898631387">
    <w:abstractNumId w:val="6"/>
  </w:num>
  <w:num w:numId="29" w16cid:durableId="203635637">
    <w:abstractNumId w:val="25"/>
  </w:num>
  <w:num w:numId="30" w16cid:durableId="649529079">
    <w:abstractNumId w:val="41"/>
  </w:num>
  <w:num w:numId="31" w16cid:durableId="265580025">
    <w:abstractNumId w:val="17"/>
  </w:num>
  <w:num w:numId="32" w16cid:durableId="51318385">
    <w:abstractNumId w:val="27"/>
  </w:num>
  <w:num w:numId="33" w16cid:durableId="497619581">
    <w:abstractNumId w:val="56"/>
  </w:num>
  <w:num w:numId="34" w16cid:durableId="396972406">
    <w:abstractNumId w:val="37"/>
  </w:num>
  <w:num w:numId="35" w16cid:durableId="412506928">
    <w:abstractNumId w:val="50"/>
  </w:num>
  <w:num w:numId="36" w16cid:durableId="1779637440">
    <w:abstractNumId w:val="14"/>
  </w:num>
  <w:num w:numId="37" w16cid:durableId="1044597383">
    <w:abstractNumId w:val="46"/>
  </w:num>
  <w:num w:numId="38" w16cid:durableId="2014528254">
    <w:abstractNumId w:val="29"/>
  </w:num>
  <w:num w:numId="39" w16cid:durableId="43457456">
    <w:abstractNumId w:val="47"/>
  </w:num>
  <w:num w:numId="40" w16cid:durableId="1739279783">
    <w:abstractNumId w:val="34"/>
  </w:num>
  <w:num w:numId="41" w16cid:durableId="767195696">
    <w:abstractNumId w:val="36"/>
  </w:num>
  <w:num w:numId="42" w16cid:durableId="1367678497">
    <w:abstractNumId w:val="9"/>
  </w:num>
  <w:num w:numId="43" w16cid:durableId="798836348">
    <w:abstractNumId w:val="33"/>
  </w:num>
  <w:num w:numId="44" w16cid:durableId="91359150">
    <w:abstractNumId w:val="5"/>
  </w:num>
  <w:num w:numId="45" w16cid:durableId="1194225463">
    <w:abstractNumId w:val="49"/>
  </w:num>
  <w:num w:numId="46" w16cid:durableId="1110472386">
    <w:abstractNumId w:val="26"/>
  </w:num>
  <w:num w:numId="47" w16cid:durableId="219169833">
    <w:abstractNumId w:val="11"/>
  </w:num>
  <w:num w:numId="48" w16cid:durableId="1285423701">
    <w:abstractNumId w:val="28"/>
  </w:num>
  <w:num w:numId="49" w16cid:durableId="1946115632">
    <w:abstractNumId w:val="13"/>
  </w:num>
  <w:num w:numId="50" w16cid:durableId="2105951729">
    <w:abstractNumId w:val="1"/>
  </w:num>
  <w:num w:numId="51" w16cid:durableId="321004258">
    <w:abstractNumId w:val="48"/>
  </w:num>
  <w:num w:numId="52" w16cid:durableId="1430736457">
    <w:abstractNumId w:val="8"/>
  </w:num>
  <w:num w:numId="53" w16cid:durableId="1196892400">
    <w:abstractNumId w:val="30"/>
  </w:num>
  <w:num w:numId="54" w16cid:durableId="1278484358">
    <w:abstractNumId w:val="4"/>
  </w:num>
  <w:num w:numId="55" w16cid:durableId="114377057">
    <w:abstractNumId w:val="40"/>
  </w:num>
  <w:num w:numId="56" w16cid:durableId="1877085191">
    <w:abstractNumId w:val="12"/>
  </w:num>
  <w:num w:numId="57" w16cid:durableId="103037409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7"/>
    <w:rsid w:val="000019D7"/>
    <w:rsid w:val="00015A87"/>
    <w:rsid w:val="00020FB1"/>
    <w:rsid w:val="0003460F"/>
    <w:rsid w:val="00045DD4"/>
    <w:rsid w:val="000559E7"/>
    <w:rsid w:val="000565BD"/>
    <w:rsid w:val="00064288"/>
    <w:rsid w:val="0007007C"/>
    <w:rsid w:val="00086DC7"/>
    <w:rsid w:val="000B2B66"/>
    <w:rsid w:val="000B7A1A"/>
    <w:rsid w:val="000D7F26"/>
    <w:rsid w:val="000E232B"/>
    <w:rsid w:val="000E3C2D"/>
    <w:rsid w:val="000F1A0D"/>
    <w:rsid w:val="000F79B5"/>
    <w:rsid w:val="00107C59"/>
    <w:rsid w:val="001105FC"/>
    <w:rsid w:val="0015208E"/>
    <w:rsid w:val="001528B0"/>
    <w:rsid w:val="001612DC"/>
    <w:rsid w:val="00162FBD"/>
    <w:rsid w:val="0017494F"/>
    <w:rsid w:val="00176415"/>
    <w:rsid w:val="00182CEB"/>
    <w:rsid w:val="001A12C9"/>
    <w:rsid w:val="001A3883"/>
    <w:rsid w:val="001C171F"/>
    <w:rsid w:val="001D446D"/>
    <w:rsid w:val="001E4FA9"/>
    <w:rsid w:val="001F5779"/>
    <w:rsid w:val="001F671C"/>
    <w:rsid w:val="001F7415"/>
    <w:rsid w:val="002011B1"/>
    <w:rsid w:val="00201F59"/>
    <w:rsid w:val="00205622"/>
    <w:rsid w:val="00207FF9"/>
    <w:rsid w:val="00223E36"/>
    <w:rsid w:val="00227865"/>
    <w:rsid w:val="00232FB1"/>
    <w:rsid w:val="00234F5F"/>
    <w:rsid w:val="00237473"/>
    <w:rsid w:val="00247F5F"/>
    <w:rsid w:val="00260E8E"/>
    <w:rsid w:val="00263595"/>
    <w:rsid w:val="002705C4"/>
    <w:rsid w:val="00283AFA"/>
    <w:rsid w:val="002920F8"/>
    <w:rsid w:val="00292244"/>
    <w:rsid w:val="00295157"/>
    <w:rsid w:val="002A0B69"/>
    <w:rsid w:val="002B0206"/>
    <w:rsid w:val="002B03E8"/>
    <w:rsid w:val="002B0893"/>
    <w:rsid w:val="002C5F68"/>
    <w:rsid w:val="002D560E"/>
    <w:rsid w:val="002D7B85"/>
    <w:rsid w:val="002E0334"/>
    <w:rsid w:val="002E3C53"/>
    <w:rsid w:val="002F032E"/>
    <w:rsid w:val="002F0E86"/>
    <w:rsid w:val="002F2CC0"/>
    <w:rsid w:val="002F4A56"/>
    <w:rsid w:val="002F7E76"/>
    <w:rsid w:val="003006C5"/>
    <w:rsid w:val="00300F47"/>
    <w:rsid w:val="0030394B"/>
    <w:rsid w:val="003052E2"/>
    <w:rsid w:val="003104C1"/>
    <w:rsid w:val="003222CA"/>
    <w:rsid w:val="00335EB6"/>
    <w:rsid w:val="003447D4"/>
    <w:rsid w:val="00345FF5"/>
    <w:rsid w:val="00353A91"/>
    <w:rsid w:val="00361084"/>
    <w:rsid w:val="003621BF"/>
    <w:rsid w:val="00377D0F"/>
    <w:rsid w:val="00386DA1"/>
    <w:rsid w:val="003905B7"/>
    <w:rsid w:val="003A0C6B"/>
    <w:rsid w:val="003A58A6"/>
    <w:rsid w:val="003A7A46"/>
    <w:rsid w:val="003B02FC"/>
    <w:rsid w:val="003C21E7"/>
    <w:rsid w:val="003E67F1"/>
    <w:rsid w:val="003E6812"/>
    <w:rsid w:val="003F17A0"/>
    <w:rsid w:val="004113F2"/>
    <w:rsid w:val="00413299"/>
    <w:rsid w:val="0041370C"/>
    <w:rsid w:val="004178D1"/>
    <w:rsid w:val="00421EE1"/>
    <w:rsid w:val="004256A1"/>
    <w:rsid w:val="00426A41"/>
    <w:rsid w:val="004370D6"/>
    <w:rsid w:val="00442039"/>
    <w:rsid w:val="0046276E"/>
    <w:rsid w:val="00470E98"/>
    <w:rsid w:val="00474735"/>
    <w:rsid w:val="004751AC"/>
    <w:rsid w:val="00475226"/>
    <w:rsid w:val="00480628"/>
    <w:rsid w:val="00486A40"/>
    <w:rsid w:val="004A3378"/>
    <w:rsid w:val="004A54FF"/>
    <w:rsid w:val="004A701B"/>
    <w:rsid w:val="004B3A75"/>
    <w:rsid w:val="004C11CE"/>
    <w:rsid w:val="004E723D"/>
    <w:rsid w:val="005004BC"/>
    <w:rsid w:val="00501CA3"/>
    <w:rsid w:val="005024D3"/>
    <w:rsid w:val="005070A5"/>
    <w:rsid w:val="00510168"/>
    <w:rsid w:val="00512AB1"/>
    <w:rsid w:val="0051710F"/>
    <w:rsid w:val="005264AC"/>
    <w:rsid w:val="00531A31"/>
    <w:rsid w:val="00546A6D"/>
    <w:rsid w:val="00554673"/>
    <w:rsid w:val="0056045E"/>
    <w:rsid w:val="005648DD"/>
    <w:rsid w:val="00567DDB"/>
    <w:rsid w:val="00573A9C"/>
    <w:rsid w:val="005A1FEC"/>
    <w:rsid w:val="005A63ED"/>
    <w:rsid w:val="005E1CB5"/>
    <w:rsid w:val="005E2CC4"/>
    <w:rsid w:val="00604F18"/>
    <w:rsid w:val="00606276"/>
    <w:rsid w:val="006124F4"/>
    <w:rsid w:val="00613086"/>
    <w:rsid w:val="006155B6"/>
    <w:rsid w:val="00615981"/>
    <w:rsid w:val="00615E41"/>
    <w:rsid w:val="0063017E"/>
    <w:rsid w:val="00640ACB"/>
    <w:rsid w:val="0064298C"/>
    <w:rsid w:val="00654BFD"/>
    <w:rsid w:val="006557AB"/>
    <w:rsid w:val="00662C05"/>
    <w:rsid w:val="006714B4"/>
    <w:rsid w:val="00672A26"/>
    <w:rsid w:val="0067369C"/>
    <w:rsid w:val="00690162"/>
    <w:rsid w:val="00694A6A"/>
    <w:rsid w:val="006A1D51"/>
    <w:rsid w:val="006A3D24"/>
    <w:rsid w:val="006A6790"/>
    <w:rsid w:val="006B4994"/>
    <w:rsid w:val="006B58EA"/>
    <w:rsid w:val="006E5F18"/>
    <w:rsid w:val="006F030E"/>
    <w:rsid w:val="006F175D"/>
    <w:rsid w:val="006F1DB4"/>
    <w:rsid w:val="00705741"/>
    <w:rsid w:val="007105DB"/>
    <w:rsid w:val="00735E1C"/>
    <w:rsid w:val="00745400"/>
    <w:rsid w:val="007555E9"/>
    <w:rsid w:val="007567BA"/>
    <w:rsid w:val="00760760"/>
    <w:rsid w:val="007726B8"/>
    <w:rsid w:val="00785E49"/>
    <w:rsid w:val="00787E76"/>
    <w:rsid w:val="00792B38"/>
    <w:rsid w:val="007B1678"/>
    <w:rsid w:val="007B7381"/>
    <w:rsid w:val="007B7822"/>
    <w:rsid w:val="007C2C29"/>
    <w:rsid w:val="007E1164"/>
    <w:rsid w:val="007E5D73"/>
    <w:rsid w:val="007F375D"/>
    <w:rsid w:val="007F4D36"/>
    <w:rsid w:val="00805661"/>
    <w:rsid w:val="0081162A"/>
    <w:rsid w:val="00812165"/>
    <w:rsid w:val="00815175"/>
    <w:rsid w:val="00821BCF"/>
    <w:rsid w:val="008266D8"/>
    <w:rsid w:val="00827579"/>
    <w:rsid w:val="008302A2"/>
    <w:rsid w:val="00840C3D"/>
    <w:rsid w:val="00852480"/>
    <w:rsid w:val="008546F0"/>
    <w:rsid w:val="008561C9"/>
    <w:rsid w:val="008608CA"/>
    <w:rsid w:val="00865490"/>
    <w:rsid w:val="00866356"/>
    <w:rsid w:val="00872ABE"/>
    <w:rsid w:val="00896B0F"/>
    <w:rsid w:val="008A5BFB"/>
    <w:rsid w:val="008B1AAB"/>
    <w:rsid w:val="008B5C18"/>
    <w:rsid w:val="008C0259"/>
    <w:rsid w:val="008C166B"/>
    <w:rsid w:val="008D32A1"/>
    <w:rsid w:val="008F17D3"/>
    <w:rsid w:val="009113EA"/>
    <w:rsid w:val="00916C5F"/>
    <w:rsid w:val="009244AE"/>
    <w:rsid w:val="00924F97"/>
    <w:rsid w:val="00925CB6"/>
    <w:rsid w:val="00934181"/>
    <w:rsid w:val="00935EC2"/>
    <w:rsid w:val="00945C4B"/>
    <w:rsid w:val="009466C7"/>
    <w:rsid w:val="009476A6"/>
    <w:rsid w:val="00953A43"/>
    <w:rsid w:val="00961791"/>
    <w:rsid w:val="00961927"/>
    <w:rsid w:val="009650D8"/>
    <w:rsid w:val="00967B80"/>
    <w:rsid w:val="00973A18"/>
    <w:rsid w:val="009763A1"/>
    <w:rsid w:val="0098142C"/>
    <w:rsid w:val="0098178D"/>
    <w:rsid w:val="009A278B"/>
    <w:rsid w:val="009A2C3D"/>
    <w:rsid w:val="009A5365"/>
    <w:rsid w:val="009A7E2B"/>
    <w:rsid w:val="009B5FD9"/>
    <w:rsid w:val="009C5EB7"/>
    <w:rsid w:val="009D16FE"/>
    <w:rsid w:val="009D5EEE"/>
    <w:rsid w:val="009D67BD"/>
    <w:rsid w:val="009D6F01"/>
    <w:rsid w:val="009D747D"/>
    <w:rsid w:val="009E0FE2"/>
    <w:rsid w:val="009F0A49"/>
    <w:rsid w:val="009F5330"/>
    <w:rsid w:val="009F785C"/>
    <w:rsid w:val="00A00190"/>
    <w:rsid w:val="00A041C5"/>
    <w:rsid w:val="00A059CA"/>
    <w:rsid w:val="00A11F2D"/>
    <w:rsid w:val="00A14F64"/>
    <w:rsid w:val="00A27D58"/>
    <w:rsid w:val="00A3511E"/>
    <w:rsid w:val="00A477BC"/>
    <w:rsid w:val="00A5089B"/>
    <w:rsid w:val="00A53D9A"/>
    <w:rsid w:val="00A5426E"/>
    <w:rsid w:val="00A60025"/>
    <w:rsid w:val="00A604C1"/>
    <w:rsid w:val="00A66631"/>
    <w:rsid w:val="00A80268"/>
    <w:rsid w:val="00AA5CA8"/>
    <w:rsid w:val="00AD1D41"/>
    <w:rsid w:val="00B0794C"/>
    <w:rsid w:val="00B222D3"/>
    <w:rsid w:val="00B24D02"/>
    <w:rsid w:val="00B43B12"/>
    <w:rsid w:val="00B54F09"/>
    <w:rsid w:val="00B7577F"/>
    <w:rsid w:val="00B76F5E"/>
    <w:rsid w:val="00B810EE"/>
    <w:rsid w:val="00B83717"/>
    <w:rsid w:val="00BA03D6"/>
    <w:rsid w:val="00BB5C78"/>
    <w:rsid w:val="00BC3130"/>
    <w:rsid w:val="00BC4B69"/>
    <w:rsid w:val="00BD6869"/>
    <w:rsid w:val="00BE1F01"/>
    <w:rsid w:val="00BE7877"/>
    <w:rsid w:val="00C03F8C"/>
    <w:rsid w:val="00C04D82"/>
    <w:rsid w:val="00C22580"/>
    <w:rsid w:val="00C32F3A"/>
    <w:rsid w:val="00C339B5"/>
    <w:rsid w:val="00C50074"/>
    <w:rsid w:val="00C60908"/>
    <w:rsid w:val="00C63804"/>
    <w:rsid w:val="00C63BBF"/>
    <w:rsid w:val="00C80F16"/>
    <w:rsid w:val="00C95281"/>
    <w:rsid w:val="00CA46C9"/>
    <w:rsid w:val="00CB578E"/>
    <w:rsid w:val="00CC7B9F"/>
    <w:rsid w:val="00CD5E59"/>
    <w:rsid w:val="00CF1522"/>
    <w:rsid w:val="00CF5EBB"/>
    <w:rsid w:val="00D03B25"/>
    <w:rsid w:val="00D05189"/>
    <w:rsid w:val="00D229B0"/>
    <w:rsid w:val="00D2514A"/>
    <w:rsid w:val="00D32B8F"/>
    <w:rsid w:val="00D34D89"/>
    <w:rsid w:val="00D5169A"/>
    <w:rsid w:val="00D540F5"/>
    <w:rsid w:val="00D84CF8"/>
    <w:rsid w:val="00DA5498"/>
    <w:rsid w:val="00DA66DD"/>
    <w:rsid w:val="00DC040D"/>
    <w:rsid w:val="00DC6EF4"/>
    <w:rsid w:val="00DC7DF3"/>
    <w:rsid w:val="00DD2CC9"/>
    <w:rsid w:val="00DD49BD"/>
    <w:rsid w:val="00DD52DA"/>
    <w:rsid w:val="00DF6085"/>
    <w:rsid w:val="00E022CA"/>
    <w:rsid w:val="00E165B5"/>
    <w:rsid w:val="00E23568"/>
    <w:rsid w:val="00E24736"/>
    <w:rsid w:val="00E524A0"/>
    <w:rsid w:val="00E569B1"/>
    <w:rsid w:val="00E65C43"/>
    <w:rsid w:val="00E6785B"/>
    <w:rsid w:val="00E72107"/>
    <w:rsid w:val="00E732FF"/>
    <w:rsid w:val="00E77EF6"/>
    <w:rsid w:val="00E83E5F"/>
    <w:rsid w:val="00E84BA6"/>
    <w:rsid w:val="00E862C4"/>
    <w:rsid w:val="00E86739"/>
    <w:rsid w:val="00E91BD7"/>
    <w:rsid w:val="00E940C1"/>
    <w:rsid w:val="00E95D54"/>
    <w:rsid w:val="00EB1AFB"/>
    <w:rsid w:val="00EC07A0"/>
    <w:rsid w:val="00EC207E"/>
    <w:rsid w:val="00EC37B0"/>
    <w:rsid w:val="00ED321F"/>
    <w:rsid w:val="00ED38E1"/>
    <w:rsid w:val="00F04D22"/>
    <w:rsid w:val="00F050D6"/>
    <w:rsid w:val="00F05B25"/>
    <w:rsid w:val="00F07801"/>
    <w:rsid w:val="00F21A8E"/>
    <w:rsid w:val="00F24164"/>
    <w:rsid w:val="00F24DF8"/>
    <w:rsid w:val="00F26FC6"/>
    <w:rsid w:val="00F27983"/>
    <w:rsid w:val="00F30B0F"/>
    <w:rsid w:val="00F3293E"/>
    <w:rsid w:val="00F43EDC"/>
    <w:rsid w:val="00F45DC3"/>
    <w:rsid w:val="00F73C71"/>
    <w:rsid w:val="00F73E99"/>
    <w:rsid w:val="00F8309F"/>
    <w:rsid w:val="00F8449B"/>
    <w:rsid w:val="00F8669B"/>
    <w:rsid w:val="00F909AE"/>
    <w:rsid w:val="00FA2F70"/>
    <w:rsid w:val="00FA3345"/>
    <w:rsid w:val="00FB086A"/>
    <w:rsid w:val="00FC0E62"/>
    <w:rsid w:val="00FC6C5C"/>
    <w:rsid w:val="00FE2A4D"/>
    <w:rsid w:val="00FE39E2"/>
    <w:rsid w:val="00FE6745"/>
    <w:rsid w:val="00FF2051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F061"/>
  <w15:chartTrackingRefBased/>
  <w15:docId w15:val="{42CF39C9-BA1D-49AD-8D66-88EB036D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D1"/>
  </w:style>
  <w:style w:type="paragraph" w:styleId="Heading1">
    <w:name w:val="heading 1"/>
    <w:basedOn w:val="Normal"/>
    <w:next w:val="Normal"/>
    <w:link w:val="Heading1Char"/>
    <w:uiPriority w:val="9"/>
    <w:qFormat/>
    <w:rsid w:val="00E72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1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7210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E723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B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5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B5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BB5C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B5C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cimalAligned">
    <w:name w:val="Decimal Aligned"/>
    <w:basedOn w:val="Normal"/>
    <w:uiPriority w:val="40"/>
    <w:qFormat/>
    <w:rsid w:val="00BB5C7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B5C78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5C78"/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B5C78"/>
    <w:rPr>
      <w:i/>
      <w:iCs/>
    </w:rPr>
  </w:style>
  <w:style w:type="table" w:styleId="LightShading-Accent1">
    <w:name w:val="Light Shading Accent 1"/>
    <w:basedOn w:val="TableNormal"/>
    <w:uiPriority w:val="60"/>
    <w:rsid w:val="00BB5C78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866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8669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14F64"/>
  </w:style>
  <w:style w:type="paragraph" w:styleId="Header">
    <w:name w:val="header"/>
    <w:basedOn w:val="Normal"/>
    <w:link w:val="HeaderChar"/>
    <w:uiPriority w:val="99"/>
    <w:unhideWhenUsed/>
    <w:rsid w:val="00A14F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64"/>
  </w:style>
  <w:style w:type="paragraph" w:styleId="Footer">
    <w:name w:val="footer"/>
    <w:basedOn w:val="Normal"/>
    <w:link w:val="FooterChar"/>
    <w:uiPriority w:val="99"/>
    <w:unhideWhenUsed/>
    <w:rsid w:val="00A14F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64"/>
  </w:style>
  <w:style w:type="character" w:styleId="Hyperlink">
    <w:name w:val="Hyperlink"/>
    <w:basedOn w:val="DefaultParagraphFont"/>
    <w:uiPriority w:val="99"/>
    <w:unhideWhenUsed/>
    <w:rsid w:val="00A14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F64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02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02A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0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7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9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7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0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79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2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3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3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7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DE25-F147-4354-A549-4E55404C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17970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Yaacov Noy</dc:creator>
  <cp:keywords/>
  <dc:description/>
  <cp:lastModifiedBy>Gal Yaacov Noy</cp:lastModifiedBy>
  <cp:revision>78</cp:revision>
  <dcterms:created xsi:type="dcterms:W3CDTF">2025-04-05T12:14:00Z</dcterms:created>
  <dcterms:modified xsi:type="dcterms:W3CDTF">2025-06-28T13:19:00Z</dcterms:modified>
</cp:coreProperties>
</file>