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C8" w:rsidRPr="001B29B4" w:rsidRDefault="00C87A7A" w:rsidP="001B29B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9B4">
        <w:rPr>
          <w:rFonts w:ascii="Times New Roman" w:hAnsi="Times New Roman" w:cs="Times New Roman"/>
          <w:b/>
          <w:sz w:val="28"/>
          <w:szCs w:val="28"/>
        </w:rPr>
        <w:t xml:space="preserve">Название статьи </w:t>
      </w:r>
      <w:r w:rsidR="00140986" w:rsidRPr="001B29B4">
        <w:rPr>
          <w:rFonts w:ascii="Times New Roman" w:hAnsi="Times New Roman" w:cs="Times New Roman"/>
          <w:b/>
          <w:sz w:val="28"/>
          <w:szCs w:val="28"/>
        </w:rPr>
        <w:t>(строчными буквами)</w:t>
      </w:r>
    </w:p>
    <w:p w:rsidR="001856C8" w:rsidRPr="001B29B4" w:rsidRDefault="001856C8" w:rsidP="001B29B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C87A7A" w:rsidRPr="001B29B4" w:rsidRDefault="001856C8" w:rsidP="001B29B4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</w:rPr>
      </w:pPr>
      <w:r w:rsidRPr="001B29B4">
        <w:rPr>
          <w:rFonts w:ascii="Times New Roman" w:hAnsi="Times New Roman" w:cs="Times New Roman"/>
          <w:b/>
          <w:i/>
          <w:sz w:val="28"/>
          <w:szCs w:val="28"/>
        </w:rPr>
        <w:t>Иванов Иван Иванович</w:t>
      </w:r>
      <w:r w:rsidR="00C87A7A" w:rsidRPr="001B29B4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>1</w:t>
      </w:r>
      <w:r w:rsidRPr="001B29B4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1B29B4">
        <w:rPr>
          <w:rFonts w:ascii="Times New Roman" w:hAnsi="Times New Roman" w:cs="Times New Roman"/>
          <w:sz w:val="28"/>
          <w:szCs w:val="28"/>
        </w:rPr>
        <w:t xml:space="preserve"> </w:t>
      </w:r>
      <w:r w:rsidR="00C87A7A" w:rsidRPr="001B29B4">
        <w:rPr>
          <w:rFonts w:ascii="Times New Roman" w:eastAsia="Times New Roman" w:hAnsi="Times New Roman" w:cs="Times New Roman"/>
          <w:b/>
          <w:i/>
          <w:sz w:val="28"/>
          <w:szCs w:val="28"/>
        </w:rPr>
        <w:t>Петров Петр Петрови</w:t>
      </w:r>
      <w:r w:rsidR="0044278C" w:rsidRPr="001B29B4">
        <w:rPr>
          <w:rFonts w:ascii="Times New Roman" w:eastAsia="Times New Roman" w:hAnsi="Times New Roman" w:cs="Times New Roman"/>
          <w:b/>
          <w:i/>
          <w:sz w:val="28"/>
          <w:szCs w:val="28"/>
        </w:rPr>
        <w:t>ч</w:t>
      </w:r>
      <w:r w:rsidR="00C87A7A" w:rsidRPr="001B29B4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</w:rPr>
        <w:t>2</w:t>
      </w:r>
      <w:r w:rsidR="00DD303F" w:rsidRPr="001B29B4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</w:rPr>
        <w:t>*</w:t>
      </w:r>
    </w:p>
    <w:p w:rsidR="001856C8" w:rsidRPr="001B29B4" w:rsidRDefault="00C87A7A" w:rsidP="001B29B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1856C8" w:rsidRPr="001B29B4">
        <w:rPr>
          <w:rFonts w:ascii="Times New Roman" w:hAnsi="Times New Roman" w:cs="Times New Roman"/>
          <w:sz w:val="28"/>
          <w:szCs w:val="28"/>
        </w:rPr>
        <w:t>Московский государственный университет имени М.В. Ломоносова</w:t>
      </w:r>
      <w:r w:rsidR="001B29B4" w:rsidRPr="001B29B4">
        <w:rPr>
          <w:rFonts w:ascii="Times New Roman" w:hAnsi="Times New Roman" w:cs="Times New Roman"/>
          <w:sz w:val="28"/>
          <w:szCs w:val="28"/>
        </w:rPr>
        <w:t>, г. Москва, Россия</w:t>
      </w:r>
    </w:p>
    <w:p w:rsidR="00C87A7A" w:rsidRPr="001B29B4" w:rsidRDefault="00C87A7A" w:rsidP="001B29B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9B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1B29B4">
        <w:rPr>
          <w:rFonts w:ascii="Times New Roman" w:eastAsia="Times New Roman" w:hAnsi="Times New Roman" w:cs="Times New Roman"/>
          <w:sz w:val="28"/>
          <w:szCs w:val="28"/>
        </w:rPr>
        <w:t xml:space="preserve">Московский областной </w:t>
      </w:r>
      <w:r w:rsidR="001B29B4" w:rsidRPr="001B29B4">
        <w:rPr>
          <w:rFonts w:ascii="Times New Roman" w:eastAsia="Times New Roman" w:hAnsi="Times New Roman" w:cs="Times New Roman"/>
          <w:sz w:val="28"/>
          <w:szCs w:val="28"/>
        </w:rPr>
        <w:t>государственный университет, г. Москва, Россия</w:t>
      </w:r>
    </w:p>
    <w:p w:rsidR="001856C8" w:rsidRPr="001B29B4" w:rsidRDefault="00C87A7A" w:rsidP="001B29B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1856C8" w:rsidRPr="001B29B4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="001856C8" w:rsidRPr="001B29B4">
        <w:rPr>
          <w:rFonts w:ascii="Times New Roman" w:hAnsi="Times New Roman" w:cs="Times New Roman"/>
          <w:sz w:val="28"/>
          <w:szCs w:val="28"/>
        </w:rPr>
        <w:t>@</w:t>
      </w:r>
      <w:r w:rsidR="001856C8" w:rsidRPr="001B29B4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="001856C8" w:rsidRPr="001B29B4">
        <w:rPr>
          <w:rFonts w:ascii="Times New Roman" w:hAnsi="Times New Roman" w:cs="Times New Roman"/>
          <w:sz w:val="28"/>
          <w:szCs w:val="28"/>
        </w:rPr>
        <w:t>.</w:t>
      </w:r>
      <w:r w:rsidR="001856C8" w:rsidRPr="001B29B4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D44863" w:rsidRPr="001B29B4">
        <w:rPr>
          <w:rFonts w:ascii="Times New Roman" w:hAnsi="Times New Roman" w:cs="Times New Roman"/>
          <w:sz w:val="28"/>
          <w:szCs w:val="28"/>
        </w:rPr>
        <w:t xml:space="preserve">, </w:t>
      </w:r>
      <w:r w:rsidR="0037509D" w:rsidRPr="001B29B4">
        <w:rPr>
          <w:rFonts w:ascii="Times New Roman" w:hAnsi="Times New Roman" w:cs="Times New Roman"/>
          <w:sz w:val="28"/>
          <w:szCs w:val="28"/>
        </w:rPr>
        <w:t xml:space="preserve">https://orcid.org/0000-0000-0000-0001  </w:t>
      </w:r>
    </w:p>
    <w:p w:rsidR="00C87A7A" w:rsidRPr="001B29B4" w:rsidRDefault="00C87A7A" w:rsidP="001B29B4">
      <w:pPr>
        <w:spacing w:after="0" w:line="240" w:lineRule="auto"/>
        <w:ind w:firstLine="426"/>
        <w:jc w:val="both"/>
        <w:rPr>
          <w:rStyle w:val="a3"/>
          <w:rFonts w:ascii="Times New Roman" w:eastAsia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B29B4">
        <w:rPr>
          <w:rFonts w:ascii="Times New Roman" w:eastAsia="Times New Roman" w:hAnsi="Times New Roman" w:cs="Times New Roman"/>
          <w:sz w:val="28"/>
          <w:szCs w:val="28"/>
          <w:lang w:val="en-US"/>
        </w:rPr>
        <w:t>petrov</w:t>
      </w:r>
      <w:r w:rsidRPr="001B29B4">
        <w:rPr>
          <w:rFonts w:ascii="Times New Roman" w:eastAsia="Times New Roman" w:hAnsi="Times New Roman" w:cs="Times New Roman"/>
          <w:sz w:val="28"/>
          <w:szCs w:val="28"/>
        </w:rPr>
        <w:t>@</w:t>
      </w:r>
      <w:r w:rsidRPr="001B29B4">
        <w:rPr>
          <w:rFonts w:ascii="Times New Roman" w:eastAsia="Times New Roman" w:hAnsi="Times New Roman" w:cs="Times New Roman"/>
          <w:sz w:val="28"/>
          <w:szCs w:val="28"/>
          <w:lang w:val="en-US"/>
        </w:rPr>
        <w:t>mail</w:t>
      </w:r>
      <w:r w:rsidRPr="001B29B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B29B4"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r w:rsidRPr="001B29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B29B4">
        <w:rPr>
          <w:rFonts w:ascii="Times New Roman" w:hAnsi="Times New Roman" w:cs="Times New Roman"/>
          <w:sz w:val="28"/>
          <w:szCs w:val="28"/>
        </w:rPr>
        <w:t xml:space="preserve">https://orcid.org/0000-0000-0000-0002  </w:t>
      </w:r>
    </w:p>
    <w:p w:rsidR="001856C8" w:rsidRPr="001B29B4" w:rsidRDefault="001856C8" w:rsidP="001B29B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1856C8" w:rsidRPr="001B29B4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b/>
          <w:i/>
          <w:sz w:val="28"/>
          <w:szCs w:val="28"/>
        </w:rPr>
        <w:t>Аннотация.</w:t>
      </w:r>
      <w:r w:rsidRPr="001B29B4">
        <w:rPr>
          <w:rFonts w:ascii="Times New Roman" w:hAnsi="Times New Roman" w:cs="Times New Roman"/>
          <w:sz w:val="28"/>
          <w:szCs w:val="28"/>
        </w:rPr>
        <w:t xml:space="preserve"> </w:t>
      </w:r>
      <w:r w:rsidR="00D44863" w:rsidRPr="001B29B4">
        <w:rPr>
          <w:rFonts w:ascii="Times New Roman" w:hAnsi="Times New Roman" w:cs="Times New Roman"/>
          <w:sz w:val="28"/>
          <w:szCs w:val="28"/>
        </w:rPr>
        <w:t>Здесь пишется текст аннотации</w:t>
      </w:r>
      <w:r w:rsidR="0037509D" w:rsidRPr="001B29B4">
        <w:rPr>
          <w:rFonts w:ascii="Times New Roman" w:hAnsi="Times New Roman" w:cs="Times New Roman"/>
          <w:sz w:val="28"/>
          <w:szCs w:val="28"/>
        </w:rPr>
        <w:t>, объемом строго 150-250 слов, выравнивание по ширине</w:t>
      </w:r>
      <w:r w:rsidR="00140986" w:rsidRPr="001B29B4">
        <w:rPr>
          <w:rFonts w:ascii="Times New Roman" w:hAnsi="Times New Roman" w:cs="Times New Roman"/>
          <w:sz w:val="28"/>
          <w:szCs w:val="28"/>
        </w:rPr>
        <w:t>. Аннотация должна содержать в себе актуальность исследования (1-2 предложения), цель (1 предложение), краткую характеристику источников и методов исследования (2-3 предложения), основные выводы и результаты исследования (4-5 предложений).</w:t>
      </w:r>
    </w:p>
    <w:p w:rsidR="001856C8" w:rsidRPr="001B29B4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b/>
          <w:i/>
          <w:sz w:val="28"/>
          <w:szCs w:val="28"/>
        </w:rPr>
        <w:t>Ключевые слова:</w:t>
      </w:r>
      <w:r w:rsidRPr="001B29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7509D" w:rsidRPr="001B29B4">
        <w:rPr>
          <w:rFonts w:ascii="Times New Roman" w:hAnsi="Times New Roman" w:cs="Times New Roman"/>
          <w:sz w:val="28"/>
          <w:szCs w:val="28"/>
        </w:rPr>
        <w:t>ключевые слова/словосочетания</w:t>
      </w:r>
      <w:r w:rsidR="00140986" w:rsidRPr="001B29B4">
        <w:rPr>
          <w:rFonts w:ascii="Times New Roman" w:hAnsi="Times New Roman" w:cs="Times New Roman"/>
          <w:sz w:val="28"/>
          <w:szCs w:val="28"/>
        </w:rPr>
        <w:t>,</w:t>
      </w:r>
      <w:r w:rsidR="0037509D" w:rsidRPr="001B29B4">
        <w:rPr>
          <w:rFonts w:ascii="Times New Roman" w:hAnsi="Times New Roman" w:cs="Times New Roman"/>
          <w:sz w:val="28"/>
          <w:szCs w:val="28"/>
        </w:rPr>
        <w:t xml:space="preserve"> разделяются </w:t>
      </w:r>
      <w:r w:rsidR="00140986" w:rsidRPr="001B29B4">
        <w:rPr>
          <w:rFonts w:ascii="Times New Roman" w:hAnsi="Times New Roman" w:cs="Times New Roman"/>
          <w:sz w:val="28"/>
          <w:szCs w:val="28"/>
        </w:rPr>
        <w:t>запятой,</w:t>
      </w:r>
      <w:r w:rsidR="0037509D" w:rsidRPr="001B29B4">
        <w:rPr>
          <w:rFonts w:ascii="Times New Roman" w:hAnsi="Times New Roman" w:cs="Times New Roman"/>
          <w:sz w:val="28"/>
          <w:szCs w:val="28"/>
        </w:rPr>
        <w:t xml:space="preserve"> не менее 10 к</w:t>
      </w:r>
      <w:r w:rsidRPr="001B29B4">
        <w:rPr>
          <w:rFonts w:ascii="Times New Roman" w:hAnsi="Times New Roman" w:cs="Times New Roman"/>
          <w:sz w:val="28"/>
          <w:szCs w:val="28"/>
        </w:rPr>
        <w:t>лючевы</w:t>
      </w:r>
      <w:r w:rsidR="00140986" w:rsidRPr="001B29B4">
        <w:rPr>
          <w:rFonts w:ascii="Times New Roman" w:hAnsi="Times New Roman" w:cs="Times New Roman"/>
          <w:sz w:val="28"/>
          <w:szCs w:val="28"/>
        </w:rPr>
        <w:t>х слов</w:t>
      </w:r>
    </w:p>
    <w:p w:rsidR="003D6FF2" w:rsidRPr="001B29B4" w:rsidRDefault="0037509D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b/>
          <w:i/>
          <w:sz w:val="28"/>
          <w:szCs w:val="28"/>
        </w:rPr>
        <w:t>Благодарности:</w:t>
      </w:r>
      <w:r w:rsidRPr="001B29B4">
        <w:rPr>
          <w:rFonts w:ascii="Times New Roman" w:hAnsi="Times New Roman" w:cs="Times New Roman"/>
          <w:sz w:val="28"/>
          <w:szCs w:val="28"/>
        </w:rPr>
        <w:t xml:space="preserve"> работа выполнена при поддержке Российского научного фонда, проект № 17-77-3019 «Название проекта»; авторы выражают благодарность Алексею Вадимовичу Зимину за предоставление данных о</w:t>
      </w:r>
      <w:r w:rsidR="00E845D5" w:rsidRPr="001B29B4">
        <w:rPr>
          <w:rFonts w:ascii="Times New Roman" w:hAnsi="Times New Roman" w:cs="Times New Roman"/>
          <w:sz w:val="28"/>
          <w:szCs w:val="28"/>
        </w:rPr>
        <w:t xml:space="preserve"> донной топографии в Белом море</w:t>
      </w:r>
      <w:r w:rsidR="003B3CEF" w:rsidRPr="001B29B4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 w:rsidR="00E845D5" w:rsidRPr="001B29B4">
        <w:rPr>
          <w:rFonts w:ascii="Times New Roman" w:hAnsi="Times New Roman" w:cs="Times New Roman"/>
          <w:sz w:val="28"/>
          <w:szCs w:val="28"/>
        </w:rPr>
        <w:t>.</w:t>
      </w:r>
    </w:p>
    <w:p w:rsidR="0037509D" w:rsidRPr="001B29B4" w:rsidRDefault="0037509D" w:rsidP="001B29B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56C8" w:rsidRPr="001B29B4" w:rsidRDefault="00C87A7A" w:rsidP="001B29B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29B4">
        <w:rPr>
          <w:rFonts w:ascii="Times New Roman" w:hAnsi="Times New Roman" w:cs="Times New Roman"/>
          <w:b/>
          <w:sz w:val="28"/>
          <w:szCs w:val="28"/>
          <w:lang w:val="en-US"/>
        </w:rPr>
        <w:t>Article title</w:t>
      </w:r>
    </w:p>
    <w:p w:rsidR="001856C8" w:rsidRPr="001B29B4" w:rsidRDefault="001856C8" w:rsidP="001B29B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140986" w:rsidRPr="001E0E5F" w:rsidRDefault="008376EA" w:rsidP="001B29B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en-US"/>
        </w:rPr>
      </w:pP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Ivan I. Ivanov</w:t>
      </w:r>
      <w:r w:rsidR="00140986" w:rsidRPr="001B29B4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  <w:lang w:val="en-US"/>
        </w:rPr>
        <w:t>1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,</w:t>
      </w:r>
      <w:r w:rsidRPr="001B29B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140986"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Petr P. Petrov</w:t>
      </w:r>
      <w:r w:rsidR="00BF6A22" w:rsidRPr="00BF6A22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  <w:lang w:val="en-US"/>
        </w:rPr>
        <w:t>2</w:t>
      </w:r>
      <w:r w:rsidR="00DD303F" w:rsidRPr="001B29B4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  <w:lang w:val="en-US"/>
        </w:rPr>
        <w:t>*</w:t>
      </w:r>
    </w:p>
    <w:p w:rsidR="00140986" w:rsidRPr="001E0E5F" w:rsidRDefault="00140986" w:rsidP="001B29B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1B29B4">
        <w:rPr>
          <w:rFonts w:ascii="Times New Roman" w:eastAsia="Times New Roman" w:hAnsi="Times New Roman" w:cs="Times New Roman"/>
          <w:sz w:val="28"/>
          <w:szCs w:val="28"/>
          <w:lang w:val="en-US"/>
        </w:rPr>
        <w:t>Lomonosov Moscow State University</w:t>
      </w:r>
      <w:r w:rsidR="001B29B4" w:rsidRPr="001B29B4">
        <w:rPr>
          <w:rFonts w:ascii="Times New Roman" w:eastAsia="Times New Roman" w:hAnsi="Times New Roman" w:cs="Times New Roman"/>
          <w:sz w:val="28"/>
          <w:szCs w:val="28"/>
          <w:lang w:val="en-US"/>
        </w:rPr>
        <w:t>, Moscow, Russia</w:t>
      </w:r>
    </w:p>
    <w:p w:rsidR="00140986" w:rsidRPr="001B29B4" w:rsidRDefault="00140986" w:rsidP="001B29B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B29B4">
        <w:rPr>
          <w:rFonts w:ascii="Times New Roman" w:eastAsia="Times New Roman" w:hAnsi="Times New Roman" w:cs="Times New Roman"/>
          <w:sz w:val="28"/>
          <w:szCs w:val="28"/>
          <w:lang w:val="en-US"/>
        </w:rPr>
        <w:t>Moscow Region State University</w:t>
      </w:r>
      <w:r w:rsidR="001B29B4" w:rsidRPr="001B29B4">
        <w:rPr>
          <w:rFonts w:ascii="Times New Roman" w:eastAsia="Times New Roman" w:hAnsi="Times New Roman" w:cs="Times New Roman"/>
          <w:sz w:val="28"/>
          <w:szCs w:val="28"/>
          <w:lang w:val="en-US"/>
        </w:rPr>
        <w:t>, Moscow, Russia</w:t>
      </w:r>
    </w:p>
    <w:p w:rsidR="00140986" w:rsidRPr="001B29B4" w:rsidRDefault="00140986" w:rsidP="001B29B4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1B29B4">
        <w:rPr>
          <w:rFonts w:ascii="Times New Roman" w:hAnsi="Times New Roman" w:cs="Times New Roman"/>
          <w:sz w:val="28"/>
          <w:szCs w:val="28"/>
          <w:lang w:val="en-US"/>
        </w:rPr>
        <w:t xml:space="preserve">ivanov@mail.ru, https://orcid.org/0000-0000-0000-0001  </w:t>
      </w:r>
    </w:p>
    <w:p w:rsidR="00140986" w:rsidRPr="001B29B4" w:rsidRDefault="00140986" w:rsidP="001B29B4">
      <w:pPr>
        <w:spacing w:after="0" w:line="240" w:lineRule="auto"/>
        <w:ind w:firstLine="426"/>
        <w:jc w:val="both"/>
        <w:rPr>
          <w:rStyle w:val="a3"/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B29B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petrov@mail.ru, </w:t>
      </w:r>
      <w:r w:rsidRPr="001B29B4">
        <w:rPr>
          <w:rFonts w:ascii="Times New Roman" w:hAnsi="Times New Roman" w:cs="Times New Roman"/>
          <w:sz w:val="28"/>
          <w:szCs w:val="28"/>
          <w:lang w:val="en-US"/>
        </w:rPr>
        <w:t xml:space="preserve">https://orcid.org/0000-0000-0000-0002  </w:t>
      </w:r>
    </w:p>
    <w:p w:rsidR="00140986" w:rsidRPr="001B29B4" w:rsidRDefault="00140986" w:rsidP="001B29B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56C8" w:rsidRPr="001B29B4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hAnsi="Times New Roman" w:cs="Times New Roman"/>
          <w:b/>
          <w:i/>
          <w:sz w:val="28"/>
          <w:szCs w:val="28"/>
          <w:lang w:val="en-US"/>
        </w:rPr>
        <w:t>Abstract.</w:t>
      </w:r>
      <w:r w:rsidRPr="001B29B4">
        <w:rPr>
          <w:rFonts w:ascii="Times New Roman" w:hAnsi="Times New Roman" w:cs="Times New Roman"/>
          <w:sz w:val="28"/>
          <w:szCs w:val="28"/>
          <w:lang w:val="en-US"/>
        </w:rPr>
        <w:t xml:space="preserve"> Abstract. Abstract. Abstract. Abstract. Abstract. Abstract. Abstract. Abstract. Abstract. Abstract. Abstract. Abstract. Abstract. Abstract. Abstract. Abstract. Abstract. Abstract. Abstract. Abstract. Abstract. Abstract. Abstract.</w:t>
      </w:r>
    </w:p>
    <w:p w:rsidR="001856C8" w:rsidRPr="001E0E5F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B29B4">
        <w:rPr>
          <w:rFonts w:ascii="Times New Roman" w:hAnsi="Times New Roman" w:cs="Times New Roman"/>
          <w:b/>
          <w:i/>
          <w:sz w:val="28"/>
          <w:szCs w:val="28"/>
          <w:lang w:val="en-US"/>
        </w:rPr>
        <w:t>Keywords:</w:t>
      </w:r>
      <w:r w:rsidRPr="001B29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1B29B4">
        <w:rPr>
          <w:rFonts w:ascii="Times New Roman" w:hAnsi="Times New Roman" w:cs="Times New Roman"/>
          <w:sz w:val="28"/>
          <w:szCs w:val="28"/>
          <w:lang w:val="en-US"/>
        </w:rPr>
        <w:t xml:space="preserve">words, words, </w:t>
      </w:r>
      <w:r w:rsidR="001B29B4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1B29B4" w:rsidRPr="001E0E5F">
        <w:rPr>
          <w:rFonts w:ascii="Times New Roman" w:hAnsi="Times New Roman" w:cs="Times New Roman"/>
          <w:sz w:val="28"/>
          <w:szCs w:val="28"/>
          <w:lang w:val="en-US"/>
        </w:rPr>
        <w:t>...</w:t>
      </w:r>
    </w:p>
    <w:p w:rsidR="001856C8" w:rsidRPr="001B29B4" w:rsidRDefault="0037509D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hAnsi="Times New Roman" w:cs="Times New Roman"/>
          <w:b/>
          <w:i/>
          <w:sz w:val="28"/>
          <w:szCs w:val="28"/>
          <w:lang w:val="en-US"/>
        </w:rPr>
        <w:t>Acknowledgments:</w:t>
      </w:r>
      <w:r w:rsidRPr="001B29B4">
        <w:rPr>
          <w:rFonts w:ascii="Times New Roman" w:hAnsi="Times New Roman" w:cs="Times New Roman"/>
          <w:sz w:val="28"/>
          <w:szCs w:val="28"/>
          <w:lang w:val="en-US"/>
        </w:rPr>
        <w:t xml:space="preserve"> the work was supporte</w:t>
      </w:r>
      <w:r w:rsidR="00E845D5" w:rsidRPr="001B29B4">
        <w:rPr>
          <w:rFonts w:ascii="Times New Roman" w:hAnsi="Times New Roman" w:cs="Times New Roman"/>
          <w:sz w:val="28"/>
          <w:szCs w:val="28"/>
          <w:lang w:val="en-US"/>
        </w:rPr>
        <w:t>d by the Russian Science Founda</w:t>
      </w:r>
      <w:r w:rsidRPr="001B29B4">
        <w:rPr>
          <w:rFonts w:ascii="Times New Roman" w:hAnsi="Times New Roman" w:cs="Times New Roman"/>
          <w:sz w:val="28"/>
          <w:szCs w:val="28"/>
          <w:lang w:val="en-US"/>
        </w:rPr>
        <w:t>tion, Project № 17-77-300 «Project name»; the authors are grateful to Aleksey V. Zimin for providing the bottom topography data of the White Sea.</w:t>
      </w:r>
    </w:p>
    <w:p w:rsidR="006B4122" w:rsidRPr="001B29B4" w:rsidRDefault="006B4122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56C8" w:rsidRPr="001B29B4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9B4">
        <w:rPr>
          <w:rFonts w:ascii="Times New Roman" w:hAnsi="Times New Roman" w:cs="Times New Roman"/>
          <w:i/>
          <w:sz w:val="28"/>
          <w:szCs w:val="28"/>
        </w:rPr>
        <w:t xml:space="preserve">Введение </w:t>
      </w:r>
    </w:p>
    <w:p w:rsidR="00FC0FCB" w:rsidRPr="0075445B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sz w:val="28"/>
          <w:szCs w:val="28"/>
        </w:rPr>
        <w:t>Текст статьи</w:t>
      </w:r>
      <w:r w:rsidR="00B558A8" w:rsidRPr="001B29B4">
        <w:rPr>
          <w:rFonts w:ascii="Times New Roman" w:hAnsi="Times New Roman" w:cs="Times New Roman"/>
          <w:sz w:val="28"/>
          <w:szCs w:val="28"/>
        </w:rPr>
        <w:t xml:space="preserve"> пишется 14 кеглем через одинарный интервал</w:t>
      </w:r>
      <w:r w:rsidRPr="001B29B4">
        <w:rPr>
          <w:rFonts w:ascii="Times New Roman" w:hAnsi="Times New Roman" w:cs="Times New Roman"/>
          <w:sz w:val="28"/>
          <w:szCs w:val="28"/>
        </w:rPr>
        <w:t xml:space="preserve">. </w:t>
      </w:r>
      <w:r w:rsidR="00B558A8" w:rsidRPr="001B29B4">
        <w:rPr>
          <w:rFonts w:ascii="Times New Roman" w:hAnsi="Times New Roman" w:cs="Times New Roman"/>
          <w:sz w:val="28"/>
          <w:szCs w:val="28"/>
        </w:rPr>
        <w:t xml:space="preserve">Абзацный отступ 0,75 см. </w:t>
      </w:r>
      <w:r w:rsidR="0075445B">
        <w:rPr>
          <w:rFonts w:ascii="Times New Roman" w:hAnsi="Times New Roman" w:cs="Times New Roman"/>
          <w:sz w:val="28"/>
          <w:szCs w:val="28"/>
        </w:rPr>
        <w:t xml:space="preserve">Ссылки на источники даются в квадратных скобках с </w:t>
      </w:r>
      <w:r w:rsidR="0075445B">
        <w:rPr>
          <w:rFonts w:ascii="Times New Roman" w:hAnsi="Times New Roman" w:cs="Times New Roman"/>
          <w:sz w:val="28"/>
          <w:szCs w:val="28"/>
        </w:rPr>
        <w:lastRenderedPageBreak/>
        <w:t>указанием страницы</w:t>
      </w:r>
      <w:r w:rsidR="0075445B" w:rsidRPr="0075445B">
        <w:rPr>
          <w:rFonts w:ascii="Times New Roman" w:hAnsi="Times New Roman" w:cs="Times New Roman"/>
          <w:sz w:val="28"/>
          <w:szCs w:val="28"/>
        </w:rPr>
        <w:t xml:space="preserve"> [</w:t>
      </w:r>
      <w:r w:rsidR="0075445B">
        <w:rPr>
          <w:rFonts w:ascii="Times New Roman" w:hAnsi="Times New Roman" w:cs="Times New Roman"/>
          <w:sz w:val="28"/>
          <w:szCs w:val="28"/>
        </w:rPr>
        <w:t>3, с. 78; 4, с. 14-15</w:t>
      </w:r>
      <w:r w:rsidR="0075445B" w:rsidRPr="0075445B">
        <w:rPr>
          <w:rFonts w:ascii="Times New Roman" w:hAnsi="Times New Roman" w:cs="Times New Roman"/>
          <w:sz w:val="28"/>
          <w:szCs w:val="28"/>
        </w:rPr>
        <w:t>]</w:t>
      </w:r>
      <w:r w:rsidR="0075445B">
        <w:rPr>
          <w:rFonts w:ascii="Times New Roman" w:hAnsi="Times New Roman" w:cs="Times New Roman"/>
          <w:sz w:val="28"/>
          <w:szCs w:val="28"/>
        </w:rPr>
        <w:t>, знак препинания ставится после ссылки</w:t>
      </w:r>
      <w:r w:rsidR="0075445B" w:rsidRPr="0075445B">
        <w:rPr>
          <w:rFonts w:ascii="Times New Roman" w:hAnsi="Times New Roman" w:cs="Times New Roman"/>
          <w:sz w:val="28"/>
          <w:szCs w:val="28"/>
        </w:rPr>
        <w:t xml:space="preserve"> [</w:t>
      </w:r>
      <w:r w:rsidR="0075445B">
        <w:rPr>
          <w:rFonts w:ascii="Times New Roman" w:hAnsi="Times New Roman" w:cs="Times New Roman"/>
          <w:sz w:val="28"/>
          <w:szCs w:val="28"/>
        </w:rPr>
        <w:t>5, л. 18-18 об.</w:t>
      </w:r>
      <w:r w:rsidR="0075445B" w:rsidRPr="0075445B">
        <w:rPr>
          <w:rFonts w:ascii="Times New Roman" w:hAnsi="Times New Roman" w:cs="Times New Roman"/>
          <w:sz w:val="28"/>
          <w:szCs w:val="28"/>
        </w:rPr>
        <w:t>]</w:t>
      </w:r>
      <w:r w:rsidR="0075445B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1856C8" w:rsidRPr="001B29B4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sz w:val="28"/>
          <w:szCs w:val="28"/>
        </w:rPr>
        <w:t>Текст статьи.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 w:rsidR="001856C8" w:rsidRPr="001B29B4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B29B4">
        <w:rPr>
          <w:rFonts w:ascii="Times New Roman" w:hAnsi="Times New Roman" w:cs="Times New Roman"/>
          <w:i/>
          <w:sz w:val="28"/>
          <w:szCs w:val="28"/>
        </w:rPr>
        <w:t>Основная часть</w:t>
      </w:r>
    </w:p>
    <w:p w:rsidR="001856C8" w:rsidRPr="001B29B4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sz w:val="28"/>
          <w:szCs w:val="28"/>
        </w:rPr>
        <w:t>Текст статьи. Текст статьи.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 w:rsidR="001856C8" w:rsidRPr="001B29B4" w:rsidRDefault="009A6E1E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i/>
          <w:sz w:val="28"/>
          <w:szCs w:val="28"/>
        </w:rPr>
        <w:t>Выводы</w:t>
      </w:r>
    </w:p>
    <w:p w:rsidR="001856C8" w:rsidRPr="001B29B4" w:rsidRDefault="001856C8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sz w:val="28"/>
          <w:szCs w:val="28"/>
        </w:rPr>
        <w:t>Текст статьи. Текст статьи. Текст статьи. Текст статьи. Текст статьи. Текст статьи. Текст статьи. Текст статьи. Текст статьи. Текст статьи. Текст статьи. Текст статьи.</w:t>
      </w:r>
    </w:p>
    <w:p w:rsidR="003B3CEF" w:rsidRPr="001B29B4" w:rsidRDefault="003B3CEF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56019" w:rsidRPr="00DE0A58" w:rsidRDefault="001856C8" w:rsidP="001B29B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A58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r w:rsidR="00B96FEA" w:rsidRPr="00DE0A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56C8" w:rsidRPr="00DE0A58" w:rsidRDefault="00B96FEA" w:rsidP="001B29B4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E0A58">
        <w:rPr>
          <w:rFonts w:ascii="Times New Roman" w:hAnsi="Times New Roman" w:cs="Times New Roman"/>
          <w:i/>
          <w:sz w:val="28"/>
          <w:szCs w:val="28"/>
        </w:rPr>
        <w:t>(оформляется в алфавитном порядке</w:t>
      </w:r>
      <w:r w:rsidR="0003532D" w:rsidRPr="00DE0A58">
        <w:rPr>
          <w:rFonts w:ascii="Times New Roman" w:hAnsi="Times New Roman" w:cs="Times New Roman"/>
          <w:i/>
          <w:sz w:val="28"/>
          <w:szCs w:val="28"/>
        </w:rPr>
        <w:t>, сначала источники на русском языке, потом – на иностранных</w:t>
      </w:r>
      <w:r w:rsidR="00356019" w:rsidRPr="00DE0A58">
        <w:rPr>
          <w:rFonts w:ascii="Times New Roman" w:hAnsi="Times New Roman" w:cs="Times New Roman"/>
          <w:i/>
          <w:sz w:val="28"/>
          <w:szCs w:val="28"/>
        </w:rPr>
        <w:t>; не менее 10 наименований</w:t>
      </w:r>
      <w:r w:rsidRPr="00DE0A58">
        <w:rPr>
          <w:rFonts w:ascii="Times New Roman" w:hAnsi="Times New Roman" w:cs="Times New Roman"/>
          <w:i/>
          <w:sz w:val="28"/>
          <w:szCs w:val="28"/>
        </w:rPr>
        <w:t>)</w:t>
      </w:r>
    </w:p>
    <w:p w:rsidR="00356019" w:rsidRPr="00356019" w:rsidRDefault="00356019" w:rsidP="003560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56019" w:rsidRPr="00DE0A58" w:rsidRDefault="00356019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392649">
        <w:rPr>
          <w:color w:val="000000"/>
          <w:sz w:val="28"/>
          <w:szCs w:val="28"/>
          <w:lang w:val="ru-RU"/>
        </w:rPr>
        <w:t xml:space="preserve">Астраханская область : справочник по административно-территориальному делению. </w:t>
      </w:r>
      <w:r w:rsidRPr="00DE0A58">
        <w:rPr>
          <w:color w:val="000000"/>
          <w:sz w:val="28"/>
          <w:szCs w:val="28"/>
        </w:rPr>
        <w:t xml:space="preserve">(1918–1983 гг.). – Волгоград : Нижне-Волжское книжное издательство, 1984. – 335 с. </w:t>
      </w:r>
    </w:p>
    <w:p w:rsidR="00356019" w:rsidRPr="00392649" w:rsidRDefault="00356019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  <w:lang w:val="ru-RU"/>
        </w:rPr>
      </w:pPr>
      <w:r w:rsidRPr="00392649">
        <w:rPr>
          <w:color w:val="000000"/>
          <w:sz w:val="28"/>
          <w:szCs w:val="28"/>
          <w:lang w:val="ru-RU"/>
        </w:rPr>
        <w:t xml:space="preserve">Белоусов, С. С. Разработка государственной программы заселения территории вдоль дорог на калмыцких землях Астраханской и Ставропольской губерний в первой половине </w:t>
      </w:r>
      <w:r w:rsidRPr="00DE0A58">
        <w:rPr>
          <w:color w:val="000000"/>
          <w:sz w:val="28"/>
          <w:szCs w:val="28"/>
        </w:rPr>
        <w:t>XIX</w:t>
      </w:r>
      <w:r w:rsidRPr="00392649">
        <w:rPr>
          <w:color w:val="000000"/>
          <w:sz w:val="28"/>
          <w:szCs w:val="28"/>
          <w:lang w:val="ru-RU"/>
        </w:rPr>
        <w:t xml:space="preserve"> в. / С. С. Белоусов // Россия сельская. </w:t>
      </w:r>
      <w:r w:rsidRPr="00DE0A58">
        <w:rPr>
          <w:color w:val="000000"/>
          <w:sz w:val="28"/>
          <w:szCs w:val="28"/>
        </w:rPr>
        <w:t>XIX</w:t>
      </w:r>
      <w:r w:rsidRPr="00392649">
        <w:rPr>
          <w:color w:val="000000"/>
          <w:sz w:val="28"/>
          <w:szCs w:val="28"/>
          <w:lang w:val="ru-RU"/>
        </w:rPr>
        <w:t xml:space="preserve"> – начало </w:t>
      </w:r>
      <w:r w:rsidRPr="00DE0A58">
        <w:rPr>
          <w:color w:val="000000"/>
          <w:sz w:val="28"/>
          <w:szCs w:val="28"/>
        </w:rPr>
        <w:t>XX</w:t>
      </w:r>
      <w:r w:rsidRPr="00392649">
        <w:rPr>
          <w:color w:val="000000"/>
          <w:sz w:val="28"/>
          <w:szCs w:val="28"/>
          <w:lang w:val="ru-RU"/>
        </w:rPr>
        <w:t xml:space="preserve"> в. / отв. ред. А. П. Корелин. – Москва : РОССПЭН, 2004. – 367 с. </w:t>
      </w:r>
    </w:p>
    <w:p w:rsidR="00356019" w:rsidRPr="00392649" w:rsidRDefault="00356019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  <w:lang w:val="ru-RU"/>
        </w:rPr>
      </w:pPr>
      <w:r w:rsidRPr="00392649">
        <w:rPr>
          <w:color w:val="000000"/>
          <w:sz w:val="28"/>
          <w:szCs w:val="28"/>
          <w:lang w:val="ru-RU"/>
        </w:rPr>
        <w:t xml:space="preserve">Брук, С. И. Миграция населения в России в </w:t>
      </w:r>
      <w:r w:rsidRPr="00DE0A58">
        <w:rPr>
          <w:color w:val="000000"/>
          <w:sz w:val="28"/>
          <w:szCs w:val="28"/>
        </w:rPr>
        <w:t>XVIII</w:t>
      </w:r>
      <w:r w:rsidRPr="00392649">
        <w:rPr>
          <w:color w:val="000000"/>
          <w:sz w:val="28"/>
          <w:szCs w:val="28"/>
          <w:lang w:val="ru-RU"/>
        </w:rPr>
        <w:t xml:space="preserve"> – начале </w:t>
      </w:r>
      <w:r w:rsidRPr="00DE0A58">
        <w:rPr>
          <w:color w:val="000000"/>
          <w:sz w:val="28"/>
          <w:szCs w:val="28"/>
        </w:rPr>
        <w:t>XX</w:t>
      </w:r>
      <w:r w:rsidRPr="00392649">
        <w:rPr>
          <w:color w:val="000000"/>
          <w:sz w:val="28"/>
          <w:szCs w:val="28"/>
          <w:lang w:val="ru-RU"/>
        </w:rPr>
        <w:t xml:space="preserve"> века (численность, структура, география) / С. И. Брук, В. М. Кабузан // История СССР. – 1984. – № 4. – С. 41–59. </w:t>
      </w:r>
    </w:p>
    <w:p w:rsidR="00F510FE" w:rsidRPr="00392649" w:rsidRDefault="00F510FE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  <w:lang w:val="ru-RU"/>
        </w:rPr>
      </w:pPr>
      <w:r w:rsidRPr="00392649">
        <w:rPr>
          <w:sz w:val="28"/>
          <w:szCs w:val="28"/>
          <w:lang w:val="ru-RU"/>
        </w:rPr>
        <w:t>Булгарова, М. К.-Г. Деятельность местных Советов Северного Кавказа в годы Великой Отечественной войны (Июнь 1941 – май 1945 г.) : автореф. дис. ... канд. ист. наук: / М. К.-Г. Булгарова. – Пятигорск, 2002. – 23 с.</w:t>
      </w:r>
    </w:p>
    <w:p w:rsidR="00356019" w:rsidRPr="00392649" w:rsidRDefault="00356019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  <w:lang w:val="ru-RU"/>
        </w:rPr>
      </w:pPr>
      <w:r w:rsidRPr="00392649">
        <w:rPr>
          <w:color w:val="000000"/>
          <w:sz w:val="28"/>
          <w:szCs w:val="28"/>
          <w:lang w:val="ru-RU"/>
        </w:rPr>
        <w:t xml:space="preserve">Государственный архив Астраханской области (далее – ГААО). – Ф. 32. – Оп. 1. – Д. 263. </w:t>
      </w:r>
    </w:p>
    <w:p w:rsidR="00F510FE" w:rsidRPr="00DE0A58" w:rsidRDefault="00356019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DE0A58">
        <w:rPr>
          <w:color w:val="000000"/>
          <w:sz w:val="28"/>
          <w:szCs w:val="28"/>
        </w:rPr>
        <w:t xml:space="preserve">ГААО. – Ф. 442. – Оп. 1. – Д. 397. </w:t>
      </w:r>
    </w:p>
    <w:p w:rsidR="00F510FE" w:rsidRPr="00392649" w:rsidRDefault="00F510FE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  <w:lang w:val="ru-RU"/>
        </w:rPr>
      </w:pPr>
      <w:r w:rsidRPr="00392649">
        <w:rPr>
          <w:color w:val="000000"/>
          <w:sz w:val="28"/>
          <w:szCs w:val="28"/>
          <w:lang w:val="ru-RU"/>
        </w:rPr>
        <w:t xml:space="preserve">Доклад Министра природных ресурсов и экологии РФ С. Донского на «правительственном часе» в Государственной Думе РФ: 21.01.2015. – </w:t>
      </w:r>
      <w:r w:rsidRPr="00DE0A58">
        <w:rPr>
          <w:color w:val="000000"/>
          <w:sz w:val="28"/>
          <w:szCs w:val="28"/>
        </w:rPr>
        <w:t>URL</w:t>
      </w:r>
      <w:r w:rsidRPr="00392649">
        <w:rPr>
          <w:color w:val="000000"/>
          <w:sz w:val="28"/>
          <w:szCs w:val="28"/>
          <w:lang w:val="ru-RU"/>
        </w:rPr>
        <w:t xml:space="preserve">: </w:t>
      </w:r>
      <w:r w:rsidRPr="00DE0A58">
        <w:rPr>
          <w:color w:val="000000"/>
          <w:sz w:val="28"/>
          <w:szCs w:val="28"/>
        </w:rPr>
        <w:t>http</w:t>
      </w:r>
      <w:r w:rsidRPr="00392649">
        <w:rPr>
          <w:color w:val="000000"/>
          <w:sz w:val="28"/>
          <w:szCs w:val="28"/>
          <w:lang w:val="ru-RU"/>
        </w:rPr>
        <w:t>://</w:t>
      </w:r>
      <w:r w:rsidRPr="00DE0A58">
        <w:rPr>
          <w:color w:val="000000"/>
          <w:sz w:val="28"/>
          <w:szCs w:val="28"/>
        </w:rPr>
        <w:t>www</w:t>
      </w:r>
      <w:r w:rsidRPr="00392649">
        <w:rPr>
          <w:color w:val="000000"/>
          <w:sz w:val="28"/>
          <w:szCs w:val="28"/>
          <w:lang w:val="ru-RU"/>
        </w:rPr>
        <w:t>.</w:t>
      </w:r>
      <w:r w:rsidRPr="00DE0A58">
        <w:rPr>
          <w:color w:val="000000"/>
          <w:sz w:val="28"/>
          <w:szCs w:val="28"/>
        </w:rPr>
        <w:t>mnr</w:t>
      </w:r>
      <w:r w:rsidRPr="00392649">
        <w:rPr>
          <w:color w:val="000000"/>
          <w:sz w:val="28"/>
          <w:szCs w:val="28"/>
          <w:lang w:val="ru-RU"/>
        </w:rPr>
        <w:t>.</w:t>
      </w:r>
      <w:r w:rsidRPr="00DE0A58">
        <w:rPr>
          <w:color w:val="000000"/>
          <w:sz w:val="28"/>
          <w:szCs w:val="28"/>
        </w:rPr>
        <w:t>gov</w:t>
      </w:r>
      <w:r w:rsidRPr="00392649">
        <w:rPr>
          <w:color w:val="000000"/>
          <w:sz w:val="28"/>
          <w:szCs w:val="28"/>
          <w:lang w:val="ru-RU"/>
        </w:rPr>
        <w:t>.</w:t>
      </w:r>
      <w:r w:rsidRPr="00DE0A58">
        <w:rPr>
          <w:color w:val="000000"/>
          <w:sz w:val="28"/>
          <w:szCs w:val="28"/>
        </w:rPr>
        <w:t>iu</w:t>
      </w:r>
      <w:r w:rsidRPr="00392649">
        <w:rPr>
          <w:color w:val="000000"/>
          <w:sz w:val="28"/>
          <w:szCs w:val="28"/>
          <w:lang w:val="ru-RU"/>
        </w:rPr>
        <w:t>/</w:t>
      </w:r>
      <w:r w:rsidRPr="00DE0A58">
        <w:rPr>
          <w:color w:val="000000"/>
          <w:sz w:val="28"/>
          <w:szCs w:val="28"/>
        </w:rPr>
        <w:t>news</w:t>
      </w:r>
      <w:r w:rsidRPr="00392649">
        <w:rPr>
          <w:color w:val="000000"/>
          <w:sz w:val="28"/>
          <w:szCs w:val="28"/>
          <w:lang w:val="ru-RU"/>
        </w:rPr>
        <w:t>/</w:t>
      </w:r>
      <w:r w:rsidRPr="00DE0A58">
        <w:rPr>
          <w:color w:val="000000"/>
          <w:sz w:val="28"/>
          <w:szCs w:val="28"/>
        </w:rPr>
        <w:t>detai</w:t>
      </w:r>
      <w:r w:rsidRPr="00392649">
        <w:rPr>
          <w:color w:val="000000"/>
          <w:sz w:val="28"/>
          <w:szCs w:val="28"/>
          <w:lang w:val="ru-RU"/>
        </w:rPr>
        <w:t>].</w:t>
      </w:r>
      <w:r w:rsidRPr="00DE0A58">
        <w:rPr>
          <w:color w:val="000000"/>
          <w:sz w:val="28"/>
          <w:szCs w:val="28"/>
        </w:rPr>
        <w:t>php</w:t>
      </w:r>
      <w:r w:rsidRPr="00392649">
        <w:rPr>
          <w:color w:val="000000"/>
          <w:sz w:val="28"/>
          <w:szCs w:val="28"/>
          <w:lang w:val="ru-RU"/>
        </w:rPr>
        <w:t>?</w:t>
      </w:r>
      <w:r w:rsidRPr="00DE0A58">
        <w:rPr>
          <w:color w:val="000000"/>
          <w:sz w:val="28"/>
          <w:szCs w:val="28"/>
        </w:rPr>
        <w:t>ID</w:t>
      </w:r>
      <w:r w:rsidRPr="00392649">
        <w:rPr>
          <w:color w:val="000000"/>
          <w:sz w:val="28"/>
          <w:szCs w:val="28"/>
          <w:lang w:val="ru-RU"/>
        </w:rPr>
        <w:t>=138</w:t>
      </w:r>
      <w:r w:rsidRPr="00DE0A58">
        <w:rPr>
          <w:color w:val="000000"/>
          <w:sz w:val="28"/>
          <w:szCs w:val="28"/>
        </w:rPr>
        <w:t>S</w:t>
      </w:r>
      <w:r w:rsidRPr="00392649">
        <w:rPr>
          <w:color w:val="000000"/>
          <w:sz w:val="28"/>
          <w:szCs w:val="28"/>
          <w:lang w:val="ru-RU"/>
        </w:rPr>
        <w:t xml:space="preserve">30 (дата обращения: 14.08.2021). </w:t>
      </w:r>
    </w:p>
    <w:p w:rsidR="00356019" w:rsidRPr="00392649" w:rsidRDefault="00356019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  <w:lang w:val="ru-RU"/>
        </w:rPr>
      </w:pPr>
      <w:r w:rsidRPr="00392649">
        <w:rPr>
          <w:color w:val="000000"/>
          <w:sz w:val="28"/>
          <w:szCs w:val="28"/>
          <w:lang w:val="ru-RU"/>
        </w:rPr>
        <w:t xml:space="preserve">Дрыгина, Н. Н. Пески наступают: из истории защитного лесонасаждения в Астраханской области / Н. Н. Дрыгина // Новый </w:t>
      </w:r>
      <w:r w:rsidRPr="00392649">
        <w:rPr>
          <w:color w:val="000000"/>
          <w:sz w:val="28"/>
          <w:szCs w:val="28"/>
          <w:lang w:val="ru-RU"/>
        </w:rPr>
        <w:lastRenderedPageBreak/>
        <w:t xml:space="preserve">исторический вестник. – 2018. – № 3 (57). – С. 99–110. – </w:t>
      </w:r>
      <w:r w:rsidRPr="00DE0A58">
        <w:rPr>
          <w:color w:val="000000"/>
          <w:sz w:val="28"/>
          <w:szCs w:val="28"/>
        </w:rPr>
        <w:t>DOI</w:t>
      </w:r>
      <w:r w:rsidRPr="00392649">
        <w:rPr>
          <w:color w:val="000000"/>
          <w:sz w:val="28"/>
          <w:szCs w:val="28"/>
          <w:lang w:val="ru-RU"/>
        </w:rPr>
        <w:t xml:space="preserve">: 10.24411/2072-9286-2018-00025. </w:t>
      </w:r>
    </w:p>
    <w:p w:rsidR="00356019" w:rsidRPr="00392649" w:rsidRDefault="00356019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  <w:lang w:val="ru-RU"/>
        </w:rPr>
      </w:pPr>
      <w:r w:rsidRPr="00392649">
        <w:rPr>
          <w:color w:val="000000"/>
          <w:sz w:val="28"/>
          <w:szCs w:val="28"/>
          <w:lang w:val="ru-RU"/>
        </w:rPr>
        <w:t xml:space="preserve">Полное собрание законов Российской империи. – Санкт-Петербург : Тип. 2-го Отделения Собственной Ее Императорского Величества канцелярии, 1847. – Собр. 2-е. – Т. 21, отд. 3-е, № 20758. – 1177 </w:t>
      </w:r>
      <w:r w:rsidRPr="00DE0A58">
        <w:rPr>
          <w:color w:val="000000"/>
          <w:sz w:val="28"/>
          <w:szCs w:val="28"/>
        </w:rPr>
        <w:t>c</w:t>
      </w:r>
      <w:r w:rsidRPr="00392649">
        <w:rPr>
          <w:color w:val="000000"/>
          <w:sz w:val="28"/>
          <w:szCs w:val="28"/>
          <w:lang w:val="ru-RU"/>
        </w:rPr>
        <w:t xml:space="preserve">. </w:t>
      </w:r>
    </w:p>
    <w:p w:rsidR="00356019" w:rsidRPr="00392649" w:rsidRDefault="00356019" w:rsidP="00DE0A58">
      <w:pPr>
        <w:pStyle w:val="a4"/>
        <w:numPr>
          <w:ilvl w:val="0"/>
          <w:numId w:val="2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  <w:lang w:val="ru-RU"/>
        </w:rPr>
      </w:pPr>
      <w:r w:rsidRPr="00392649">
        <w:rPr>
          <w:color w:val="000000"/>
          <w:sz w:val="28"/>
          <w:szCs w:val="28"/>
          <w:lang w:val="ru-RU"/>
        </w:rPr>
        <w:t xml:space="preserve">Съезд русских рыбопромышленников с 26 февраля по 6 марта 1889 года / под ред. секретаря съезда Н. Варпаховского. – Санкт-Петербург : [Б.и.], 1889. – 181 с. </w:t>
      </w:r>
    </w:p>
    <w:p w:rsidR="00356019" w:rsidRPr="00356019" w:rsidRDefault="00356019" w:rsidP="0035601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E0A58" w:rsidRDefault="001856C8" w:rsidP="001B29B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A58">
        <w:rPr>
          <w:rFonts w:ascii="Times New Roman" w:hAnsi="Times New Roman" w:cs="Times New Roman"/>
          <w:b/>
          <w:sz w:val="28"/>
          <w:szCs w:val="28"/>
        </w:rPr>
        <w:t>References</w:t>
      </w:r>
      <w:r w:rsidR="001B29B4" w:rsidRPr="00DE0A5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856C8" w:rsidRPr="00DE0A58" w:rsidRDefault="00153CB4" w:rsidP="001B29B4">
      <w:pPr>
        <w:spacing w:after="0" w:line="240" w:lineRule="auto"/>
        <w:ind w:firstLine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E0A58">
        <w:rPr>
          <w:rFonts w:ascii="Times New Roman" w:hAnsi="Times New Roman" w:cs="Times New Roman"/>
          <w:i/>
          <w:sz w:val="28"/>
          <w:szCs w:val="28"/>
        </w:rPr>
        <w:t>(в соответствии со списком литературы)</w:t>
      </w:r>
    </w:p>
    <w:p w:rsidR="00356019" w:rsidRPr="00DE0A58" w:rsidRDefault="00356019" w:rsidP="00DE0A58">
      <w:pPr>
        <w:pStyle w:val="a4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DE0A58">
        <w:rPr>
          <w:i/>
          <w:iCs/>
          <w:color w:val="000000"/>
          <w:sz w:val="28"/>
          <w:szCs w:val="28"/>
        </w:rPr>
        <w:t xml:space="preserve">Astrahanskaya oblast: spravochnik po administrativno-territorialnomu deleniyu (1918–1983 gg.) </w:t>
      </w:r>
      <w:r w:rsidRPr="00DE0A58">
        <w:rPr>
          <w:color w:val="000000"/>
          <w:sz w:val="28"/>
          <w:szCs w:val="28"/>
        </w:rPr>
        <w:t xml:space="preserve">[Astrakhan region: a guide to the administrative-territorial division]. Volgograd: Lower Volga Book Publ.; 1984, 335 p. </w:t>
      </w:r>
    </w:p>
    <w:p w:rsidR="00356019" w:rsidRPr="00DE0A58" w:rsidRDefault="00356019" w:rsidP="00DE0A58">
      <w:pPr>
        <w:pStyle w:val="a4"/>
        <w:numPr>
          <w:ilvl w:val="0"/>
          <w:numId w:val="3"/>
        </w:numPr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DE0A58">
        <w:rPr>
          <w:color w:val="000000"/>
          <w:sz w:val="28"/>
          <w:szCs w:val="28"/>
        </w:rPr>
        <w:t xml:space="preserve">Belousov, S. S. Razrabotka gosudarstvennoy programmy zaseleniya territorii vdol dorog na kalmyckikh zemlyakh Astrahanskoy i Stavropolskoy guberniy v pervoy polovine XIX v. [Development of a state program for the settlement of the territory along roads in the Kalmyk lands of the Astrakhan and Stavropol provinces in the first half of the 19th century]. </w:t>
      </w:r>
      <w:r w:rsidRPr="00DE0A58">
        <w:rPr>
          <w:i/>
          <w:iCs/>
          <w:color w:val="000000"/>
          <w:sz w:val="28"/>
          <w:szCs w:val="28"/>
        </w:rPr>
        <w:t xml:space="preserve">Rossiya selskaya, XIX – nachalo XX v. </w:t>
      </w:r>
      <w:r w:rsidRPr="00DE0A58">
        <w:rPr>
          <w:iCs/>
          <w:color w:val="000000"/>
          <w:sz w:val="28"/>
          <w:szCs w:val="28"/>
        </w:rPr>
        <w:t>[Russia rural. XIX – early XX century].</w:t>
      </w:r>
      <w:r w:rsidRPr="00DE0A58">
        <w:rPr>
          <w:i/>
          <w:iCs/>
          <w:color w:val="000000"/>
          <w:sz w:val="28"/>
          <w:szCs w:val="28"/>
        </w:rPr>
        <w:t xml:space="preserve"> </w:t>
      </w:r>
      <w:r w:rsidRPr="00DE0A58">
        <w:rPr>
          <w:color w:val="000000"/>
          <w:sz w:val="28"/>
          <w:szCs w:val="28"/>
        </w:rPr>
        <w:t xml:space="preserve">Ed. by A. P. Korelin. Moscow: ROSSPEN; 2004, 367 p. </w:t>
      </w:r>
    </w:p>
    <w:p w:rsidR="00356019" w:rsidRPr="00DE0A58" w:rsidRDefault="00356019" w:rsidP="00DE0A58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DE0A58">
        <w:rPr>
          <w:color w:val="000000"/>
          <w:sz w:val="28"/>
          <w:szCs w:val="28"/>
        </w:rPr>
        <w:t xml:space="preserve">Bruk, S. I., Kabuzan, V. M. Migratsiya naseleniya v Rossii v XVIII – nachale XX veka (chislennost, struktura, geografiya) [Migration of the population in Russia in the XVIII – early XX century (number, structure, geography)]. </w:t>
      </w:r>
      <w:r w:rsidRPr="00DE0A58">
        <w:rPr>
          <w:i/>
          <w:iCs/>
          <w:color w:val="000000"/>
          <w:sz w:val="28"/>
          <w:szCs w:val="28"/>
        </w:rPr>
        <w:t xml:space="preserve">Istoriya SSSR </w:t>
      </w:r>
      <w:r w:rsidRPr="00DE0A58">
        <w:rPr>
          <w:iCs/>
          <w:color w:val="000000"/>
          <w:sz w:val="28"/>
          <w:szCs w:val="28"/>
        </w:rPr>
        <w:t>[History of the USSR]</w:t>
      </w:r>
      <w:r w:rsidRPr="00DE0A58">
        <w:rPr>
          <w:color w:val="000000"/>
          <w:sz w:val="28"/>
          <w:szCs w:val="28"/>
        </w:rPr>
        <w:t xml:space="preserve">. 1984, no. 4, рp. 41–59. </w:t>
      </w:r>
    </w:p>
    <w:p w:rsidR="00F510FE" w:rsidRPr="00DE0A58" w:rsidRDefault="00F510FE" w:rsidP="00DE0A58">
      <w:pPr>
        <w:pStyle w:val="a4"/>
        <w:numPr>
          <w:ilvl w:val="0"/>
          <w:numId w:val="3"/>
        </w:numPr>
        <w:tabs>
          <w:tab w:val="left" w:pos="993"/>
        </w:tabs>
        <w:autoSpaceDE w:val="0"/>
        <w:autoSpaceDN w:val="0"/>
        <w:adjustRightInd w:val="0"/>
        <w:ind w:left="0" w:firstLine="426"/>
        <w:jc w:val="both"/>
        <w:rPr>
          <w:color w:val="000000"/>
          <w:sz w:val="28"/>
          <w:szCs w:val="28"/>
        </w:rPr>
      </w:pPr>
      <w:r w:rsidRPr="00DE0A58">
        <w:rPr>
          <w:sz w:val="28"/>
          <w:szCs w:val="28"/>
        </w:rPr>
        <w:t xml:space="preserve">Bulgarova, M. K.-G. </w:t>
      </w:r>
      <w:r w:rsidRPr="00DE0A58">
        <w:rPr>
          <w:i/>
          <w:iCs/>
          <w:sz w:val="28"/>
          <w:szCs w:val="28"/>
        </w:rPr>
        <w:t xml:space="preserve">Deyatelnost mestnykh Sovetov Severnogo Kavkaza v gody Velikoy Otechestvennoy voyny (iyun 1941 – may 1945 gg.) </w:t>
      </w:r>
      <w:r w:rsidRPr="00DE0A58">
        <w:rPr>
          <w:sz w:val="28"/>
          <w:szCs w:val="28"/>
        </w:rPr>
        <w:t>[The activities of the local Soviets of the North Caucasus during the Great Patriotic War (June 1941 - May 1945)]. Cand. hist. sci. diss. Abstr. Pyatigorsk, 2002, 23 p.</w:t>
      </w:r>
    </w:p>
    <w:p w:rsidR="004E4A5E" w:rsidRPr="00DE0A58" w:rsidRDefault="00356019" w:rsidP="00392649">
      <w:pPr>
        <w:pStyle w:val="a4"/>
        <w:numPr>
          <w:ilvl w:val="0"/>
          <w:numId w:val="3"/>
        </w:numPr>
        <w:tabs>
          <w:tab w:val="left" w:pos="993"/>
        </w:tabs>
        <w:ind w:left="0" w:firstLine="426"/>
        <w:jc w:val="both"/>
        <w:rPr>
          <w:color w:val="000000"/>
          <w:sz w:val="28"/>
          <w:szCs w:val="28"/>
        </w:rPr>
      </w:pPr>
      <w:r w:rsidRPr="00DE0A58">
        <w:rPr>
          <w:i/>
          <w:iCs/>
          <w:color w:val="000000"/>
          <w:sz w:val="28"/>
          <w:szCs w:val="28"/>
        </w:rPr>
        <w:t xml:space="preserve">State Archive of Astrakhan region (GAAO). </w:t>
      </w:r>
      <w:r w:rsidRPr="00DE0A58">
        <w:rPr>
          <w:color w:val="000000"/>
          <w:sz w:val="28"/>
          <w:szCs w:val="28"/>
        </w:rPr>
        <w:t>Found 32, inventory 1, case 263.</w:t>
      </w:r>
    </w:p>
    <w:p w:rsidR="00F510FE" w:rsidRPr="00DE0A58" w:rsidRDefault="00356019" w:rsidP="00392649">
      <w:pPr>
        <w:pStyle w:val="a4"/>
        <w:numPr>
          <w:ilvl w:val="0"/>
          <w:numId w:val="3"/>
        </w:numPr>
        <w:tabs>
          <w:tab w:val="left" w:pos="993"/>
        </w:tabs>
        <w:ind w:left="0" w:firstLine="426"/>
        <w:jc w:val="both"/>
        <w:rPr>
          <w:sz w:val="28"/>
          <w:szCs w:val="28"/>
        </w:rPr>
      </w:pPr>
      <w:r w:rsidRPr="00DE0A58">
        <w:rPr>
          <w:i/>
          <w:iCs/>
          <w:sz w:val="28"/>
          <w:szCs w:val="28"/>
        </w:rPr>
        <w:t xml:space="preserve">GAAO. </w:t>
      </w:r>
      <w:r w:rsidRPr="00DE0A58">
        <w:rPr>
          <w:sz w:val="28"/>
          <w:szCs w:val="28"/>
        </w:rPr>
        <w:t>Found 442, inventory 1, case 397.</w:t>
      </w:r>
    </w:p>
    <w:p w:rsidR="00F510FE" w:rsidRPr="00392649" w:rsidRDefault="00F510FE" w:rsidP="00392649">
      <w:pPr>
        <w:pStyle w:val="a4"/>
        <w:numPr>
          <w:ilvl w:val="0"/>
          <w:numId w:val="3"/>
        </w:numPr>
        <w:tabs>
          <w:tab w:val="left" w:pos="993"/>
        </w:tabs>
        <w:ind w:left="0" w:firstLine="426"/>
        <w:jc w:val="both"/>
        <w:rPr>
          <w:sz w:val="28"/>
          <w:szCs w:val="28"/>
        </w:rPr>
      </w:pPr>
      <w:r w:rsidRPr="00DE0A58">
        <w:rPr>
          <w:i/>
          <w:iCs/>
          <w:color w:val="000000"/>
          <w:sz w:val="28"/>
          <w:szCs w:val="28"/>
        </w:rPr>
        <w:t xml:space="preserve">Doklad Ministra prirodnykh resursov i ekologii RF S. Donskogo na </w:t>
      </w:r>
      <w:r w:rsidR="00DE0A58">
        <w:rPr>
          <w:i/>
          <w:iCs/>
          <w:color w:val="000000"/>
          <w:sz w:val="28"/>
          <w:szCs w:val="28"/>
        </w:rPr>
        <w:t>“pravitelstvennom chase” v Gosu</w:t>
      </w:r>
      <w:r w:rsidRPr="00DE0A58">
        <w:rPr>
          <w:i/>
          <w:iCs/>
          <w:color w:val="000000"/>
          <w:sz w:val="28"/>
          <w:szCs w:val="28"/>
        </w:rPr>
        <w:t xml:space="preserve">darstvennoy Dume RF: 21.01.2015 </w:t>
      </w:r>
      <w:r w:rsidRPr="00DE0A58">
        <w:rPr>
          <w:color w:val="000000"/>
          <w:sz w:val="28"/>
          <w:szCs w:val="28"/>
        </w:rPr>
        <w:t xml:space="preserve">[Report of the Minister of Natural Resources and Ecology of the Russian Federation S. Donskoy at the "government hour" in the State Duma of the Russian Federation. January 21, 2015]. </w:t>
      </w:r>
      <w:r w:rsidR="00392649" w:rsidRPr="00392649">
        <w:rPr>
          <w:color w:val="000000"/>
          <w:sz w:val="28"/>
          <w:szCs w:val="28"/>
        </w:rPr>
        <w:t xml:space="preserve">Available at: </w:t>
      </w:r>
      <w:r w:rsidRPr="00DE0A58">
        <w:rPr>
          <w:color w:val="000000"/>
          <w:sz w:val="28"/>
          <w:szCs w:val="28"/>
        </w:rPr>
        <w:t xml:space="preserve">http://www.mnr.gov.iu/news/detai].php?ID=138S30 (accessed 14 August 2021). </w:t>
      </w:r>
    </w:p>
    <w:p w:rsidR="00356019" w:rsidRPr="00DE0A58" w:rsidRDefault="00356019" w:rsidP="00392649">
      <w:pPr>
        <w:pStyle w:val="a4"/>
        <w:numPr>
          <w:ilvl w:val="0"/>
          <w:numId w:val="3"/>
        </w:numPr>
        <w:tabs>
          <w:tab w:val="left" w:pos="993"/>
        </w:tabs>
        <w:ind w:left="0" w:firstLine="426"/>
        <w:jc w:val="both"/>
        <w:rPr>
          <w:i/>
          <w:iCs/>
          <w:sz w:val="28"/>
          <w:szCs w:val="28"/>
        </w:rPr>
      </w:pPr>
      <w:r w:rsidRPr="00DE0A58">
        <w:rPr>
          <w:sz w:val="28"/>
          <w:szCs w:val="28"/>
        </w:rPr>
        <w:t xml:space="preserve">Drygina, N. N. Peski nastupayut: iz istorii zashchitnogo lesonasazhdeniya v Astrahanskoy oblasti [Ands come: from the history of protective afforestation in the Astrakhan region]. </w:t>
      </w:r>
      <w:r w:rsidRPr="00DE0A58">
        <w:rPr>
          <w:i/>
          <w:iCs/>
          <w:sz w:val="28"/>
          <w:szCs w:val="28"/>
        </w:rPr>
        <w:t xml:space="preserve">Novyy istoricheskiy vestnik </w:t>
      </w:r>
      <w:r w:rsidRPr="00DE0A58">
        <w:rPr>
          <w:sz w:val="28"/>
          <w:szCs w:val="28"/>
        </w:rPr>
        <w:lastRenderedPageBreak/>
        <w:t>[New historical bulletin]. 2018, no. 3 (57), p. 99–110. DOI: 10.24411/2072-9286-2018-00025.</w:t>
      </w:r>
    </w:p>
    <w:p w:rsidR="00356019" w:rsidRPr="00DE0A58" w:rsidRDefault="00356019" w:rsidP="00DE0A58">
      <w:pPr>
        <w:pStyle w:val="a4"/>
        <w:numPr>
          <w:ilvl w:val="0"/>
          <w:numId w:val="3"/>
        </w:numPr>
        <w:tabs>
          <w:tab w:val="left" w:pos="993"/>
        </w:tabs>
        <w:ind w:left="0" w:firstLine="426"/>
        <w:jc w:val="both"/>
        <w:rPr>
          <w:sz w:val="28"/>
          <w:szCs w:val="28"/>
        </w:rPr>
      </w:pPr>
      <w:r w:rsidRPr="00DE0A58">
        <w:rPr>
          <w:i/>
          <w:iCs/>
          <w:sz w:val="28"/>
          <w:szCs w:val="28"/>
        </w:rPr>
        <w:t xml:space="preserve">Polnoe sobranie zakonov Rossiyskoy imperii </w:t>
      </w:r>
      <w:r w:rsidRPr="00DE0A58">
        <w:rPr>
          <w:sz w:val="28"/>
          <w:szCs w:val="28"/>
        </w:rPr>
        <w:t>[Complete collection of laws of the Russian Empire]. St. Petersburg: Tipografiya 2-go Otdeleniya Sobstvennoy Ee Imperatorskogo Velichestva kantselyarii, 1847, collection 2, vol. 21, branch 3rd, no. 20758, 1177 p.</w:t>
      </w:r>
    </w:p>
    <w:p w:rsidR="00356019" w:rsidRPr="00DE0A58" w:rsidRDefault="00356019" w:rsidP="00DE0A58">
      <w:pPr>
        <w:pStyle w:val="a4"/>
        <w:numPr>
          <w:ilvl w:val="0"/>
          <w:numId w:val="3"/>
        </w:numPr>
        <w:tabs>
          <w:tab w:val="left" w:pos="993"/>
        </w:tabs>
        <w:ind w:left="0" w:firstLine="426"/>
        <w:jc w:val="both"/>
        <w:rPr>
          <w:sz w:val="28"/>
          <w:szCs w:val="28"/>
        </w:rPr>
      </w:pPr>
      <w:r w:rsidRPr="00DE0A58">
        <w:rPr>
          <w:i/>
          <w:iCs/>
          <w:sz w:val="28"/>
          <w:szCs w:val="28"/>
        </w:rPr>
        <w:t xml:space="preserve">Sezd russkikh rybopromyshlennikov s 26 fevralya po 6 marta 1889 goda. Izdano pod redaktsiey sekretarya sezda N. Varpahovskogo </w:t>
      </w:r>
      <w:r w:rsidRPr="00DE0A58">
        <w:rPr>
          <w:sz w:val="28"/>
          <w:szCs w:val="28"/>
        </w:rPr>
        <w:t>[Congress of Russian fishing industry from February 26 to March 6, 1889. Published under the editorship of the Secretary of the Congress N. Varpakhovsky]. St. Petersburg, 1889, 181 p.</w:t>
      </w:r>
    </w:p>
    <w:p w:rsidR="00095910" w:rsidRPr="00356019" w:rsidRDefault="00095910" w:rsidP="001B29B4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5910" w:rsidRPr="001B29B4" w:rsidRDefault="00140986" w:rsidP="001B29B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B29B4">
        <w:rPr>
          <w:rFonts w:ascii="Times New Roman" w:hAnsi="Times New Roman" w:cs="Times New Roman"/>
          <w:b/>
          <w:i/>
          <w:sz w:val="28"/>
          <w:szCs w:val="28"/>
        </w:rPr>
        <w:t>Информация об авторах</w:t>
      </w:r>
    </w:p>
    <w:p w:rsidR="00C87A7A" w:rsidRPr="001B29B4" w:rsidRDefault="00C87A7A" w:rsidP="001B29B4">
      <w:pPr>
        <w:spacing w:after="0" w:line="240" w:lineRule="auto"/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1B29B4">
        <w:rPr>
          <w:rFonts w:ascii="Times New Roman" w:hAnsi="Times New Roman" w:cs="Times New Roman"/>
          <w:b/>
          <w:i/>
          <w:sz w:val="28"/>
          <w:szCs w:val="28"/>
        </w:rPr>
        <w:t>Иванов И</w:t>
      </w:r>
      <w:r w:rsidR="00140986" w:rsidRPr="001B29B4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Pr="001B29B4">
        <w:rPr>
          <w:rFonts w:ascii="Times New Roman" w:hAnsi="Times New Roman" w:cs="Times New Roman"/>
          <w:b/>
          <w:i/>
          <w:sz w:val="28"/>
          <w:szCs w:val="28"/>
        </w:rPr>
        <w:t>И</w:t>
      </w:r>
      <w:r w:rsidR="00140986" w:rsidRPr="001B29B4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B29B4">
        <w:rPr>
          <w:rFonts w:ascii="Times New Roman" w:hAnsi="Times New Roman" w:cs="Times New Roman"/>
          <w:b/>
          <w:i/>
          <w:sz w:val="28"/>
          <w:szCs w:val="28"/>
          <w:vertAlign w:val="superscript"/>
        </w:rPr>
        <w:t xml:space="preserve"> </w:t>
      </w:r>
      <w:r w:rsidR="00140986" w:rsidRPr="001B29B4">
        <w:rPr>
          <w:rFonts w:ascii="Times New Roman" w:hAnsi="Times New Roman" w:cs="Times New Roman"/>
          <w:b/>
          <w:i/>
          <w:sz w:val="28"/>
          <w:szCs w:val="28"/>
        </w:rPr>
        <w:t>–</w:t>
      </w:r>
      <w:r w:rsidRPr="001B29B4">
        <w:rPr>
          <w:rFonts w:ascii="Times New Roman" w:hAnsi="Times New Roman" w:cs="Times New Roman"/>
          <w:b/>
          <w:i/>
          <w:sz w:val="28"/>
          <w:szCs w:val="28"/>
        </w:rPr>
        <w:t xml:space="preserve"> доктор исторических наук, профессор;</w:t>
      </w:r>
    </w:p>
    <w:p w:rsidR="00C87A7A" w:rsidRPr="001B29B4" w:rsidRDefault="00C87A7A" w:rsidP="001B29B4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</w:rPr>
        <w:t>Петров П</w:t>
      </w:r>
      <w:r w:rsidR="00140986" w:rsidRPr="001B29B4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</w:t>
      </w:r>
      <w:r w:rsidR="00140986" w:rsidRPr="001B29B4">
        <w:rPr>
          <w:rFonts w:ascii="Times New Roman" w:eastAsia="Times New Roman" w:hAnsi="Times New Roman" w:cs="Times New Roman"/>
          <w:b/>
          <w:i/>
          <w:sz w:val="28"/>
          <w:szCs w:val="28"/>
        </w:rPr>
        <w:t>.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140986" w:rsidRPr="001B29B4">
        <w:rPr>
          <w:rFonts w:ascii="Times New Roman" w:hAnsi="Times New Roman" w:cs="Times New Roman"/>
          <w:sz w:val="28"/>
          <w:szCs w:val="28"/>
        </w:rPr>
        <w:t>–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кандидат исторических наук, доцент.</w:t>
      </w:r>
    </w:p>
    <w:p w:rsidR="00C87A7A" w:rsidRPr="001B29B4" w:rsidRDefault="00C87A7A" w:rsidP="001B29B4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</w:rPr>
      </w:pPr>
    </w:p>
    <w:p w:rsidR="00140986" w:rsidRPr="001B29B4" w:rsidRDefault="00140986" w:rsidP="001B29B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Information about the authors</w:t>
      </w:r>
    </w:p>
    <w:p w:rsidR="00140986" w:rsidRPr="001B29B4" w:rsidRDefault="00140986" w:rsidP="001B29B4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Ivanov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  <w:lang w:val="en-US"/>
        </w:rPr>
        <w:t xml:space="preserve"> 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I. I. – </w:t>
      </w:r>
      <w:r w:rsidR="001B29B4"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Doctor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of Historical Sciences, Professor;</w:t>
      </w:r>
    </w:p>
    <w:p w:rsidR="00140986" w:rsidRPr="001B29B4" w:rsidRDefault="001B29B4" w:rsidP="001B29B4">
      <w:pPr>
        <w:spacing w:after="0" w:line="240" w:lineRule="auto"/>
        <w:ind w:firstLine="426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Petrov P</w:t>
      </w:r>
      <w:r w:rsidR="00140986"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. 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P</w:t>
      </w:r>
      <w:r w:rsidR="00140986"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. – Candidate of Historical Sciences, Associate Professor.</w:t>
      </w:r>
    </w:p>
    <w:p w:rsidR="001B29B4" w:rsidRPr="001E0E5F" w:rsidRDefault="001B29B4" w:rsidP="001B29B4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1B29B4" w:rsidRPr="001B29B4" w:rsidRDefault="001B29B4" w:rsidP="001B29B4">
      <w:pPr>
        <w:pStyle w:val="Default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Вклад авторов</w:t>
      </w:r>
    </w:p>
    <w:p w:rsidR="001B29B4" w:rsidRPr="001B29B4" w:rsidRDefault="001B29B4" w:rsidP="001B29B4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hAnsi="Times New Roman" w:cs="Times New Roman"/>
          <w:b/>
          <w:i/>
          <w:sz w:val="28"/>
          <w:szCs w:val="28"/>
        </w:rPr>
        <w:t xml:space="preserve">Иванов И. И. </w:t>
      </w:r>
      <w:r w:rsidRPr="001B29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– научное руководство; разработка концепции исследования; обоснование цели статьи; написание исходного текста; сведение данных; итоговые выводы. </w:t>
      </w:r>
    </w:p>
    <w:p w:rsidR="001B29B4" w:rsidRPr="001B29B4" w:rsidRDefault="001B29B4" w:rsidP="001B29B4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Петров П. П. </w:t>
      </w:r>
      <w:r w:rsidRPr="001B29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– работа в музеях, архиве; обработка и представление статистических данных, материалов источников; доработка текста; итоговые выводы. </w:t>
      </w:r>
    </w:p>
    <w:p w:rsidR="001B29B4" w:rsidRPr="001B29B4" w:rsidRDefault="001B29B4" w:rsidP="001B29B4">
      <w:pPr>
        <w:pStyle w:val="Default"/>
        <w:ind w:firstLine="426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1B29B4" w:rsidRPr="001B29B4" w:rsidRDefault="001B29B4" w:rsidP="001B29B4">
      <w:pPr>
        <w:pStyle w:val="Default"/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Contribution of the authors</w:t>
      </w:r>
    </w:p>
    <w:p w:rsidR="001B29B4" w:rsidRPr="001B29B4" w:rsidRDefault="001B29B4" w:rsidP="001B29B4">
      <w:pPr>
        <w:pStyle w:val="Default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>Ivanov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vertAlign w:val="superscript"/>
          <w:lang w:val="en-US"/>
        </w:rPr>
        <w:t xml:space="preserve"> </w:t>
      </w: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I. I. </w:t>
      </w:r>
      <w:r w:rsidRPr="001B29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– scientific management; research concept; justification of the purpose of the article; writing the draft; the consolidation of data; final conclusions. </w:t>
      </w:r>
    </w:p>
    <w:p w:rsidR="001856C8" w:rsidRPr="001B29B4" w:rsidRDefault="001B29B4" w:rsidP="001B29B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29B4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Petrov P. P. </w:t>
      </w:r>
      <w:r w:rsidRPr="001B29B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– work in museums, archives; processing and presentation of statistical data, source materials; follow-on revision of the text; final conclusions.</w:t>
      </w:r>
    </w:p>
    <w:sectPr w:rsidR="001856C8" w:rsidRPr="001B29B4" w:rsidSect="001856C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873" w:rsidRDefault="00803873" w:rsidP="000867FA">
      <w:pPr>
        <w:spacing w:after="0" w:line="240" w:lineRule="auto"/>
      </w:pPr>
      <w:r>
        <w:separator/>
      </w:r>
    </w:p>
  </w:endnote>
  <w:endnote w:type="continuationSeparator" w:id="0">
    <w:p w:rsidR="00803873" w:rsidRDefault="00803873" w:rsidP="00086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altName w:val="Arial Narrow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873" w:rsidRDefault="00803873" w:rsidP="000867FA">
      <w:pPr>
        <w:spacing w:after="0" w:line="240" w:lineRule="auto"/>
      </w:pPr>
      <w:r>
        <w:separator/>
      </w:r>
    </w:p>
  </w:footnote>
  <w:footnote w:type="continuationSeparator" w:id="0">
    <w:p w:rsidR="00803873" w:rsidRDefault="00803873" w:rsidP="00086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76987"/>
    <w:multiLevelType w:val="hybridMultilevel"/>
    <w:tmpl w:val="370062F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6EE1A16"/>
    <w:multiLevelType w:val="hybridMultilevel"/>
    <w:tmpl w:val="370062F8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9F873F8"/>
    <w:multiLevelType w:val="hybridMultilevel"/>
    <w:tmpl w:val="E182FBEA"/>
    <w:lvl w:ilvl="0" w:tplc="51A6BEF2">
      <w:start w:val="1"/>
      <w:numFmt w:val="decimal"/>
      <w:lvlText w:val="%1."/>
      <w:lvlJc w:val="left"/>
      <w:pPr>
        <w:ind w:left="644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9C0"/>
    <w:rsid w:val="0003532D"/>
    <w:rsid w:val="00047B36"/>
    <w:rsid w:val="00050F61"/>
    <w:rsid w:val="000867FA"/>
    <w:rsid w:val="00095910"/>
    <w:rsid w:val="00101981"/>
    <w:rsid w:val="00132F18"/>
    <w:rsid w:val="00140986"/>
    <w:rsid w:val="00153CB4"/>
    <w:rsid w:val="00171B9D"/>
    <w:rsid w:val="001856C8"/>
    <w:rsid w:val="001B29B4"/>
    <w:rsid w:val="001E0E5F"/>
    <w:rsid w:val="00200CD2"/>
    <w:rsid w:val="0021373B"/>
    <w:rsid w:val="00250F35"/>
    <w:rsid w:val="002E6253"/>
    <w:rsid w:val="002F6DBE"/>
    <w:rsid w:val="003477FE"/>
    <w:rsid w:val="00356019"/>
    <w:rsid w:val="00364FA2"/>
    <w:rsid w:val="0037509D"/>
    <w:rsid w:val="0038795E"/>
    <w:rsid w:val="00392649"/>
    <w:rsid w:val="003B1C1E"/>
    <w:rsid w:val="003B3CEF"/>
    <w:rsid w:val="003C1996"/>
    <w:rsid w:val="003D6C4E"/>
    <w:rsid w:val="003D6FF2"/>
    <w:rsid w:val="00421AF1"/>
    <w:rsid w:val="0044278C"/>
    <w:rsid w:val="00442862"/>
    <w:rsid w:val="004477CB"/>
    <w:rsid w:val="004546CB"/>
    <w:rsid w:val="00485C8F"/>
    <w:rsid w:val="004C7C88"/>
    <w:rsid w:val="004E4A5E"/>
    <w:rsid w:val="00581C11"/>
    <w:rsid w:val="005C53F1"/>
    <w:rsid w:val="006028A5"/>
    <w:rsid w:val="00603604"/>
    <w:rsid w:val="00666011"/>
    <w:rsid w:val="006663E9"/>
    <w:rsid w:val="006955E9"/>
    <w:rsid w:val="006B4122"/>
    <w:rsid w:val="006B5C51"/>
    <w:rsid w:val="006C5446"/>
    <w:rsid w:val="006D1668"/>
    <w:rsid w:val="006E044B"/>
    <w:rsid w:val="0075445B"/>
    <w:rsid w:val="00783C88"/>
    <w:rsid w:val="007A19C0"/>
    <w:rsid w:val="007E3555"/>
    <w:rsid w:val="00803873"/>
    <w:rsid w:val="00830A0A"/>
    <w:rsid w:val="008376EA"/>
    <w:rsid w:val="00857817"/>
    <w:rsid w:val="008C5A93"/>
    <w:rsid w:val="008D68C3"/>
    <w:rsid w:val="0091316D"/>
    <w:rsid w:val="0096638F"/>
    <w:rsid w:val="009A6E1E"/>
    <w:rsid w:val="009D6A2E"/>
    <w:rsid w:val="009F1F2D"/>
    <w:rsid w:val="00AA1FAC"/>
    <w:rsid w:val="00B558A8"/>
    <w:rsid w:val="00B96FEA"/>
    <w:rsid w:val="00BC7C64"/>
    <w:rsid w:val="00BF6A22"/>
    <w:rsid w:val="00C834AF"/>
    <w:rsid w:val="00C87A7A"/>
    <w:rsid w:val="00C92B41"/>
    <w:rsid w:val="00CA4CF0"/>
    <w:rsid w:val="00D44863"/>
    <w:rsid w:val="00D76DDF"/>
    <w:rsid w:val="00DA5917"/>
    <w:rsid w:val="00DD303F"/>
    <w:rsid w:val="00DE0A58"/>
    <w:rsid w:val="00DE7661"/>
    <w:rsid w:val="00E84327"/>
    <w:rsid w:val="00E845D5"/>
    <w:rsid w:val="00EE6931"/>
    <w:rsid w:val="00EF291A"/>
    <w:rsid w:val="00F03713"/>
    <w:rsid w:val="00F1602B"/>
    <w:rsid w:val="00F510FE"/>
    <w:rsid w:val="00FC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5E822B-0AF9-426C-98A6-7FF5908F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6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56C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30A0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3B3C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footnote text"/>
    <w:basedOn w:val="a"/>
    <w:link w:val="a6"/>
    <w:uiPriority w:val="99"/>
    <w:semiHidden/>
    <w:unhideWhenUsed/>
    <w:rsid w:val="000867F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867F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867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53B1C-4531-4BF8-A10A-14BC7644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пїЅпїЅпїЅ</Company>
  <LinksUpToDate>false</LinksUpToDate>
  <CharactersWithSpaces>8075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пїЅпїЅпїЅпїЅпїЅпїЅпїЅпїЅпїЅпїЅпїЅпїЅ</dc:creator>
  <cp:keywords/>
  <dc:description/>
  <cp:lastModifiedBy>Asus</cp:lastModifiedBy>
  <cp:revision>80</cp:revision>
  <dcterms:created xsi:type="dcterms:W3CDTF">2021-04-07T06:28:00Z</dcterms:created>
  <dcterms:modified xsi:type="dcterms:W3CDTF">2022-08-03T10:59:00Z</dcterms:modified>
</cp:coreProperties>
</file>