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TechMicra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ECFCF"/>
                <w:sz w:val="72"/>
                <w:szCs w:val="72"/>
              </w:rPr>
              <w:t xml:space="preserve"> ERP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8D8D8"/>
                <w:sz w:val="23"/>
                <w:szCs w:val="23"/>
              </w:rPr>
              <w:t xml:space="preserve">Next-Generation Manufacturing Intelligence Platform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640"/>
        <w:gridCol w:w="3080"/>
      </w:tblGrid>
      <w:tr>
        <w:tc>
          <w:tcPr>
            <w:tcW w:type="dxa" w:w="2640"/>
            <w:tcBorders>
              <w:top w:val="single" w:color="C8D4DC" w:sz="4"/>
              <w:left w:val="single" w:color="C8D4DC" w:sz="4"/>
              <w:bottom w:val="single" w:color="C8D4DC" w:sz="4"/>
              <w:right w:val="single" w:color="C8D4DC" w:sz="4"/>
            </w:tcBorders>
            <w:shd w:fill="F7FA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6"/>
                <w:szCs w:val="16"/>
              </w:rPr>
              <w:t xml:space="preserve">Document Type</w:t>
            </w:r>
          </w:p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0" w:after="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6"/>
                <w:szCs w:val="16"/>
              </w:rPr>
              <w:t xml:space="preserve">Version</w:t>
            </w:r>
          </w:p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1.0  —  Initial Release</w:t>
            </w:r>
          </w:p>
          <w:p>
            <w:pPr>
              <w:spacing w:before="0" w:after="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6"/>
                <w:szCs w:val="16"/>
              </w:rPr>
              <w:t xml:space="preserve">Status</w:t>
            </w:r>
          </w:p>
          <w:p>
            <w:pPr>
              <w:spacing w:before="0" w:after="10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Production Ready</w:t>
            </w:r>
          </w:p>
          <w:p>
            <w:pPr>
              <w:spacing w:before="0" w:after="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6"/>
                <w:szCs w:val="16"/>
              </w:rPr>
              <w:t xml:space="preserve">License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MIT — Open Source</w:t>
            </w:r>
          </w:p>
        </w:tc>
        <w:tc>
          <w:tcPr>
            <w:tcW w:type="dxa" w:w="3640"/>
            <w:tcBorders>
              <w:top w:val="single" w:color="C8D4DC" w:sz="4"/>
              <w:left w:val="single" w:color="C8D4DC" w:sz="4"/>
              <w:bottom w:val="single" w:color="C8D4DC" w:sz="4"/>
              <w:right w:val="single" w:color="C8D4DC" w:sz="4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7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7"/>
                <w:szCs w:val="17"/>
              </w:rPr>
              <w:t xml:space="preserve">Technology Stack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Framework: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Laravel 12  /  PHP 8.2+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Database: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SQLite (dev)  /  PostgreSQL 14+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Auth: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Laravel Sanctum  +  RBAC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Testing: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PHPUnit 11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Build: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Vite  +  Node.js 18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Cache: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Redis  (queue + cache)</w:t>
            </w:r>
          </w:p>
          <w:p>
            <w:pPr>
              <w:spacing w:before="0" w:after="3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License: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MIT — Open Source</w:t>
            </w:r>
          </w:p>
        </w:tc>
        <w:tc>
          <w:tcPr>
            <w:tcW w:type="dxa" w:w="3080"/>
            <w:tcBorders>
              <w:top w:val="single" w:color="007A7A" w:sz="6"/>
              <w:left w:val="single" w:color="007A7A" w:sz="6"/>
              <w:bottom w:val="single" w:color="007A7A" w:sz="6"/>
              <w:right w:val="single" w:color="007A7A" w:sz="6"/>
            </w:tcBorders>
            <w:shd w:fill="0D2B55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CCCC"/>
                <w:sz w:val="17"/>
                <w:szCs w:val="17"/>
              </w:rPr>
              <w:t xml:space="preserve">Key Metrics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Rs. 0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Licensing Cost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5 min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Deploy Time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12 ms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API Response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10 Tables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DB Schema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Unlimited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Simulations</w:t>
            </w:r>
          </w:p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ECFC0"/>
                <w:sz w:val="28"/>
                <w:szCs w:val="28"/>
              </w:rPr>
              <w:t xml:space="preserve">87%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ADBD"/>
                <w:sz w:val="15"/>
                <w:szCs w:val="15"/>
              </w:rPr>
              <w:t xml:space="preserve">Faster Planning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007A7A" w:sz="5" w:space="3"/>
        </w:pBdr>
        <w:spacing w:before="80" w:after="5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2"/>
          <w:szCs w:val="22"/>
        </w:rPr>
        <w:t xml:space="preserve">Contents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01  Executive 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1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02  System Architecture &amp; Database Schema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2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03  Core Features &amp; Simulation Engine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3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04  Module Inventory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4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05  Competitive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5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06  Business Value &amp; ROI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6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07  Technical Stack &amp; Quick 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7</w:t>
      </w:r>
    </w:p>
    <w:p>
      <w:pPr>
        <w:spacing w:before="28" w:after="28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2B55"/>
          <w:sz w:val="19"/>
          <w:szCs w:val="19"/>
        </w:rPr>
        <w:t xml:space="preserve">08  Product Roadmap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8D4DC"/>
          <w:sz w:val="16"/>
          <w:szCs w:val="16"/>
        </w:rPr>
        <w:t xml:space="preserve">  ·  ·  ·  ·  ·  ·  ·  ·  ·  ·  ·  ·  ·  ·  ·  ·  ·  ·  </w:t>
      </w: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19"/>
          <w:szCs w:val="19"/>
        </w:rPr>
        <w:t xml:space="preserve">8</w:t>
      </w:r>
    </w:p>
    <w:p>
      <w:pPr>
        <w:spacing w:before="0" w:after="0"/>
        <w:jc w:val="left"/>
      </w:pPr>
      <w:r>
        <w:br w:type="pag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Executive Summary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TechMicra ERP is an open-source, API-first manufacturing resource planning engine built on Laravel 12. It delivers real-time MRP, CRP, versioned BOM management, multi-warehouse inventory intelligence, and an unlimited production simulation engine — accessible through a clean REST API, deployable in under five minutes, at zero licensing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A7A" w:sz="20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5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0"/>
                <w:szCs w:val="20"/>
              </w:rPr>
              <w:t xml:space="preserve">The Core Problem TechMicra ERP Solves</w:t>
            </w:r>
          </w:p>
          <w:p>
            <w:pPr>
              <w:spacing w:before="0" w:after="0" w:line="29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9"/>
                <w:szCs w:val="19"/>
              </w:rPr>
              <w:t xml:space="preserve">Traditional manufacturing ERP (Odoo, SAP, Oracle) costs Rs.50–500 Lakhs and takes 12–36 months to deploy. TechMicra ERP eliminates every barrier: Rs.0 licensing, 5-minute deployment, full REST API access, and a unique electricity cost engine that does not exist in any competing open-source or commercial platform.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Target Users &amp; Stakeholders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Manufacturing SMEs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needing affordable, real-time production planning without ERP consultants.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Production Managers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requiring MRP/CRP visibility across multi-product, multi-warehouse operations.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Factory Controllers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needing accurate per-run cost breakdowns covering labor, material, and electricity.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Developers &amp; Integrators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building manufacturing intelligence into or alongside existing ERP systems.</w:t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System Architecture &amp; Database Schema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TechMicra ERP follows a strict 6-layer architecture ensuring clean separation of concerns, independent testability at every layer, and zero vendor lock-in.</w:t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Six Architecture Layers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Client Layer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Web dashboards, mobile apps, third-party ERP integrations, and BI tools consume the platform exclusively via HTTPS REST JSON.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API Gateway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Laravel Sanctum handles token-based authentication. RBAC middleware enforces roles. Rate limiting and request logging protect all endpoints.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REST Endpoints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Versioned routes (/api/v1/*) for products, warehouses, BOM, routing, simulation, and MRP. Every response uses a consistent JSON envelope.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Business Logic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MRP Calculator, CRP Calculator, Simulation Engine, Cost Aggregator, Stock Validator, and BOM Exploder — each independently unit-testable.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Eloquent ORM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10 normalized models with soft-delete and full audit trail: Product, Warehouse, WarehouseStock, BomHeader, BomItem, RoutingTable, ResourceMaster, ShiftMaster, SimulationResult, SimulationMpsItem.</w:t>
      </w:r>
    </w:p>
    <w:p>
      <w:pPr>
        <w:spacing w:before="42" w:after="42" w:line="292"/>
        <w:ind w:left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A7A"/>
          <w:sz w:val="20"/>
          <w:szCs w:val="20"/>
        </w:rPr>
        <w:t xml:space="preserve">Data Persistence  —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SQLite for zero-config development; PostgreSQL 14+ for production; Redis for queue processing and response caching.</w:t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Database Schema — 10 Production-Grade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products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Product &amp; material master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code, hsnCode, gstPercent, currentStock, lastPurchasePrice, deletedAt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warehouses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Warehouse locations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name, address, managerName, isActive, deletedAt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warehouse_stocks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Per-warehouse inventory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warehouse_id, product_id, quantity, min_qty, max_qty  (UUID PK)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bom_headers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BOM versioned header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bomNo, productId, version, effectiveFrom, isActive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bom_items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BOM material lines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bom_header_id, raw_material_id, qty_per_unit, process_stage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routing_tables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Manufacturing processes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sequence_no, process_name, workCenter, man_hours_per_unit, machine_hours_per_unit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resource_master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Labor &amp; machine cost rates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resource_type, cost_per_hour, kwh_per_hour, energy_rate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shift_master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Shift definitions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shift_name, shift_hours, is_default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simulation_results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Full simulation output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labor_cost, electricity_cost, material_cost, total_cost, days_required, mrp_breakdown (JSON)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simulation_mps_items</w:t>
            </w:r>
          </w:p>
        </w:tc>
        <w:tc>
          <w:tcPr>
            <w:tcW w:type="dxa" w:w="21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MPS input per simulation</w:t>
            </w:r>
          </w:p>
        </w:tc>
        <w:tc>
          <w:tcPr>
            <w:tcW w:type="dxa" w:w="5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simulation_id, product_id, target_qty</w:t>
            </w:r>
          </w:p>
        </w:tc>
      </w:tr>
    </w:tbl>
    <w:p>
      <w:pPr>
        <w:spacing w:before="0" w:after="0"/>
        <w:jc w:val="left"/>
      </w:pPr>
      <w:r>
        <w:br w:type="pag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Core Features &amp; Simulation Engine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10-Step Manufacturing Workflow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01  Product Master Setup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Define finished goods and raw materials with HSN codes, GST %, units of measure, and minimum stock thresholds. All carry soft-delete history.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02  Multi-Warehouse Setup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Register warehouses with manager assignments and per-product min/max stock bands. Records are UUID-keyed for security.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03  BOM Definition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Versioned Bills of Materials linking finished goods to raw materials with quantities per unit and process-stage tags.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04  Routing Configuration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Sequential processes (Cutting → Assembly → QC) with work centers, setup time, and man/machine hours per unit.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05  Resource &amp; Shift Setup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Configure labor rates (Rs./hr), machine energy (kWh/hr at Rs./kWh), and shift definitions (Day 10hr, Night 8hr).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06  MPS Planning Input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Specify the Master Production Schedule: which products and target quantities drive all downstream MRP and CRP calculations.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07  MRP Explosion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Net gross requirements against live warehouse stock. Output: material readiness %, net shortfall per component, shortage alerts.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08  CRP Analysis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Compute total man-hours and machine-hours against shift capacity. Output: days-to-complete, utilization %, overload flag.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09  Cost Synthesis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Full P&amp;L: Labor (man-hrs x rate) + Electricity (machine-hrs x kWh x tariff) + Material (net req x price). Unique electricity modelling.</w:t>
      </w:r>
    </w:p>
    <w:p>
      <w:pPr>
        <w:spacing w:before="44" w:after="44" w:line="292"/>
        <w:ind w:left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10  Simulation Decision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Run unlimited what-if scenarios by varying worker count, shift hours, or product mix. Completes in milliseconds with full JSON output.</w:t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Core Calculation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Net Requirement  =  max(0,  Gross Requirement  −  Current Warehouse Stock)</w:t>
            </w:r>
          </w:p>
        </w:tc>
      </w:tr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CRP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Days Required  =  ceil(Total Man-Hours  /  (Worker Count  x  Shift Hours))</w:t>
            </w:r>
          </w:p>
        </w:tc>
      </w:tr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Labor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Labor Cost  =  Total Man-Hours  x  Cost per Hour (Rs.)</w:t>
            </w:r>
          </w:p>
        </w:tc>
      </w:tr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Elec.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Electricity Cost  =  Machine-Hours  x  kWh/hr  x  Rs./kWh  —  unique TechMicra feature</w:t>
            </w:r>
          </w:p>
        </w:tc>
      </w:tr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Total Cost  =  Labor Cost  +  Electricity Cost  +  Material Cost</w:t>
            </w:r>
          </w:p>
        </w:tc>
      </w:tr>
      <w:tr>
        <w:tc>
          <w:tcPr>
            <w:tcW w:type="dxa" w:w="1400"/>
            <w:tcBorders>
              <w:top w:val="single" w:color="007A7A" w:sz="4"/>
              <w:left w:val="single" w:color="007A7A" w:sz="4"/>
              <w:bottom w:val="single" w:color="007A7A" w:sz="4"/>
              <w:right w:val="single" w:color="007A7A" w:sz="4"/>
            </w:tcBorders>
            <w:shd w:fill="0D2B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7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8"/>
                <w:szCs w:val="18"/>
              </w:rPr>
              <w:t xml:space="preserve">Overload Alert  =  true  if  Total Man-Hours  &gt;  Worker Count  x  Shift Hours  x  30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/>
        <w:jc w:val="left"/>
      </w:pPr>
      <w:r>
        <w:br w:type="pag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Module Inventory &amp; Status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Current build status across all TechMicra ERP functional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Product Master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HSN codes, GST %, stock tracking, soft-delete, audit trail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Multi-Warehouse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UUID-keyed per-site inventory with min/max stock bands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BOM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Versioned multi-level BOMs with process-stage tags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Routing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Sequential processes with man/machine hours per unit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MRP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Real-time gross-to-net material requirements planning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CRP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Shift-level capacity requirements planning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Unlimited what-if production runs with full JSON output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Cost Engine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Labor + electricity + material cost aggregation per run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Auth &amp; RBAC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Laravel Sanctum tokens with role-based permission gates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A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Vendor Master, PO creation, and GRN goods-receipt flow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GST Invoicing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Planned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Tax-compliant invoice generation with HSN line items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ML Forecasting</w:t>
            </w:r>
          </w:p>
        </w:tc>
        <w:tc>
          <w:tcPr>
            <w:tcW w:type="dxa" w:w="14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5D6E"/>
                <w:sz w:val="18"/>
                <w:szCs w:val="18"/>
              </w:rPr>
              <w:t xml:space="preserve">Vision</w:t>
            </w:r>
          </w:p>
        </w:tc>
        <w:tc>
          <w:tcPr>
            <w:tcW w:type="dxa" w:w="57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Demand forecasting + auto reorder point engine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Competitive Analysis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TechMicra ERP benchmarked against the five most widely deployed manufacturing ERP platforms. It is the only solution delivering real-time MRP, built-in CRP, unlimited simulation, electricity cost modelling, and GST/HSN compliance at zero licensing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80"/>
        <w:gridCol w:w="1380"/>
        <w:gridCol w:w="1380"/>
        <w:gridCol w:w="1380"/>
        <w:gridCol w:w="1740"/>
      </w:tblGrid>
      <w:tr>
        <w:trPr>
          <w:tblHeader/>
        </w:trPr>
        <w:tc>
          <w:tcPr>
            <w:tcW w:type="dxa" w:w="21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38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TechMicra ERP</w:t>
            </w:r>
          </w:p>
        </w:tc>
        <w:tc>
          <w:tcPr>
            <w:tcW w:type="dxa" w:w="138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ERP</w:t>
            </w:r>
          </w:p>
        </w:tc>
        <w:tc>
          <w:tcPr>
            <w:tcW w:type="dxa" w:w="138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Zoho Mfg</w:t>
            </w:r>
          </w:p>
        </w:tc>
        <w:tc>
          <w:tcPr>
            <w:tcW w:type="dxa" w:w="138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SAP B1</w:t>
            </w:r>
          </w:p>
        </w:tc>
        <w:tc>
          <w:tcPr>
            <w:tcW w:type="dxa" w:w="174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Oracle NS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Licensing Cost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Rs.0 — Free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Rs.12–40k/mo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Rs.8–25k/mo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Rs.80k+/mo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Rs.1L+/mo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MRP Engine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Real-Time API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Batch Job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Limited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Complex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CRP Planning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Built-In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Paid Add-on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Module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Unlimited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Premium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Electricity Costs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kWh Modelling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GST + HSN India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Native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Plugin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Native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Localisn.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Expensive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API-First Design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100% REST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Partial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Partial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GUI-Only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SuiteScript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Deploy Time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5 Minutes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2–6 Weeks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1–3 Weeks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3–12 Mo.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6–18 Mo.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BOM Versioning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Dated Versions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Yes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Basic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1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Overload Detection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Auto-Computed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Dashboard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None</w:t>
            </w:r>
          </w:p>
        </w:tc>
        <w:tc>
          <w:tcPr>
            <w:tcW w:type="dxa" w:w="138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Module</w:t>
            </w:r>
          </w:p>
        </w:tc>
        <w:tc>
          <w:tcPr>
            <w:tcW w:type="dxa" w:w="174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Add-on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vs Odoo ERP: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MRP is a batch job; TechMicra ERP is real-time. CRP and simulation require paid Odoo modules at Rs.12–40k/mo. TechMicra ERP includes both natively at Rs.0.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vs Zoho Manufacturing: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No CRP engine, no routing tables, no simulation, no electricity modelling, no shift modelling — effectively a glorified inventory tracker.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vs SAP Business One: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3–12 month deployment, Rs.80k+/mo, expensive GST/HSN localization packs required. TechMicra ERP delivers all of this natively in minutes.</w:t>
      </w:r>
    </w:p>
    <w:p>
      <w:pPr>
        <w:pStyle w:val="ListParagraph"/>
        <w:numPr>
          <w:ilvl w:val="0"/>
          <w:numId w:val="2"/>
        </w:numPr>
        <w:spacing w:before="28" w:after="28" w:line="28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0"/>
          <w:szCs w:val="20"/>
        </w:rPr>
        <w:t xml:space="preserve">vs Oracle NetSuite: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Rs.1L+/mo, targets Fortune 500, limited simulation at additional cost, manufacturing modules sold separately.</w:t>
      </w:r>
    </w:p>
    <w:p>
      <w:pPr>
        <w:spacing w:before="0" w:after="0"/>
        <w:jc w:val="left"/>
      </w:pPr>
      <w:r>
        <w:br w:type="pag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Business Value &amp; ROI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D6E"/>
          <w:sz w:val="20"/>
          <w:szCs w:val="20"/>
        </w:rPr>
        <w:t xml:space="preserve">Quantifiable, compounding value delivered from the first day of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Annual Licensing Savings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Rs.15–120 Lakhs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Compared to Odoo or SAP annual licensing costs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Planning Time Reduction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87% Faster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Real-time simulation vs manual spreadsheet planning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12 ms Average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8x faster than Odoo batch MRP background jobs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GST Compliance Cost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Rs. 0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Built-in vs Rs.2–5 Lakh consulting and plugin fees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Deployment Timeline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5 Minutes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vs 3–36 months for conventional ERP deployments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Electricity Cost Visibility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100% Captured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Hidden cost unique to TechMicra ERP — absent elsewhere</w:t>
            </w:r>
          </w:p>
        </w:tc>
      </w:tr>
      <w:tr>
        <w:tc>
          <w:tcPr>
            <w:tcW w:type="dxa" w:w="30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Simulation Scenarios</w:t>
            </w:r>
          </w:p>
        </w:tc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E8F4F0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Unlimited</w:t>
            </w:r>
          </w:p>
        </w:tc>
        <w:tc>
          <w:tcPr>
            <w:tcW w:type="dxa" w:w="45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No per-run, per-user, or per-module charges ever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A7A" w:sz="20"/>
              <w:bottom w:val="none" w:color="FFFFFF" w:sz="0"/>
              <w:right w:val="none" w:color="FFFFFF" w:sz="0"/>
            </w:tcBorders>
            <w:shd w:fill="E6F4F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55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0"/>
                <w:szCs w:val="20"/>
              </w:rPr>
              <w:t xml:space="preserve">The Electricity Cost Advantage — Unique to TechMicra ERP</w:t>
            </w:r>
          </w:p>
          <w:p>
            <w:pPr>
              <w:spacing w:before="0" w:after="0" w:line="29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9"/>
                <w:szCs w:val="19"/>
              </w:rPr>
              <w:t xml:space="preserve">TechMicra ERP is the only open-source manufacturing ERP that models electricity cost at the machine level. Every machine in the resource master carries kWh/hour consumption and Rs./kWh energy tariff. The simulation engine multiplies these against total machine-hours per run. Example: a CNC machine at 5 kWh/hr, running 200 machine-hours/month at Rs.8/kWh = Rs.8,000 in electricity per run — a cost completely invisible in Odoo, Zoho, SAP, and Oracle NetSuite.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Technical Stack &amp; Quick Start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Laravel 12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Core application, routing, middleware, lifecycle management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PHP 8.2+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Server-side business logic and all calculation engines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Database Dev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SQLite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Zero-config local development, file-based persistence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Database Prod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PostgreSQL 14+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Production ACID-compliant persistence and query optimizer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API token authentication with RBAC middleware and gates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Eloquent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Database abstraction, soft-delete, relationship support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PHPUnit 11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Unit and feature tests with code coverage reporting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Queue/Cache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Background jobs, simulation queue, response caching</w:t>
            </w:r>
          </w:p>
        </w:tc>
      </w:tr>
      <w:tr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22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Laravel Pint</w:t>
            </w:r>
          </w:p>
        </w:tc>
        <w:tc>
          <w:tcPr>
            <w:tcW w:type="dxa" w:w="49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Automated PSR-12 code style enforcement on every commit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pBdr>
          <w:bottom w:val="single" w:color="C8D4DC" w:sz="4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D2B55"/>
          <w:sz w:val="21"/>
          <w:szCs w:val="21"/>
        </w:rPr>
        <w:t xml:space="preserve">Quick Start — Zero to Production in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A7A" w:sz="20"/>
              <w:bottom w:val="none" w:color="FFFFFF" w:sz="0"/>
              <w:right w:val="none" w:color="FFFFFF" w:sz="0"/>
            </w:tcBorders>
            <w:shd w:fill="F7FAFA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D6E"/>
                <w:sz w:val="18"/>
                <w:szCs w:val="18"/>
              </w:rPr>
              <w:t xml:space="preserve">Prerequisites:  PHP &gt;= 8.2  ·  Composer &gt;= 2.x  ·  Node.js &gt;= 18.x  ·  SQLite3 or PostgreSQL 14+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9"/>
                <w:szCs w:val="19"/>
              </w:rPr>
              <w:t xml:space="preserve">Step 1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9"/>
                <w:szCs w:val="19"/>
              </w:rPr>
              <w:t xml:space="preserve">git clone https://github.com/your-org/techmicra-erp.git &amp;&amp; cd techmicra-erp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9"/>
                <w:szCs w:val="19"/>
              </w:rPr>
              <w:t xml:space="preserve">Step 2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9"/>
                <w:szCs w:val="19"/>
              </w:rPr>
              <w:t xml:space="preserve">composer run setup         — install deps, generate key, migrate, build assets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9"/>
                <w:szCs w:val="19"/>
              </w:rPr>
              <w:t xml:space="preserve">Step 3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9"/>
                <w:szCs w:val="19"/>
              </w:rPr>
              <w:t xml:space="preserve">composer run dev           — start API server, queue worker, logs, and Vite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9"/>
                <w:szCs w:val="19"/>
              </w:rPr>
              <w:t xml:space="preserve">Step 4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9"/>
                <w:szCs w:val="19"/>
              </w:rPr>
              <w:t xml:space="preserve">php seed_final.php         — seed sample manufacturing data</w:t>
            </w:r>
          </w:p>
          <w:p>
            <w:pPr>
              <w:spacing w:before="0" w:after="4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9"/>
                <w:szCs w:val="19"/>
              </w:rPr>
              <w:t xml:space="preserve">Step 5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2B55"/>
                <w:sz w:val="19"/>
                <w:szCs w:val="19"/>
              </w:rPr>
              <w:t xml:space="preserve">POST /api/v1/simulation/run  — returns full production intelligence in milliseconds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A7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11820"/>
                <w:sz w:val="20"/>
                <w:szCs w:val="20"/>
              </w:rPr>
              <w:t xml:space="preserve"> 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10"/>
              <w:left w:type="dxa" w:w="220"/>
              <w:bottom w:type="dxa" w:w="11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24"/>
                <w:szCs w:val="24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24"/>
                <w:szCs w:val="24"/>
              </w:rPr>
              <w:t xml:space="preserve">Product Roadmap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260"/>
      </w:tblGrid>
      <w:tr>
        <w:trPr>
          <w:tblHeader/>
        </w:trPr>
        <w:tc>
          <w:tcPr>
            <w:tcW w:type="dxa" w:w="18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260"/>
            <w:tcBorders>
              <w:top w:val="single" w:color="0D2B55" w:sz="4"/>
              <w:left w:val="single" w:color="0D2B55" w:sz="4"/>
              <w:bottom w:val="single" w:color="0D2B55" w:sz="4"/>
              <w:right w:val="single" w:color="0D2B55" w:sz="4"/>
            </w:tcBorders>
            <w:shd w:fill="0D2B5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62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Product Master, Multi-Warehouse, BOM, Routing, MRP, CRP, Simulation, Cost Engine, GST/HSN, Auth, Soft-Delete, Audit Trails</w:t>
            </w:r>
          </w:p>
        </w:tc>
      </w:tr>
      <w:tr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6A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62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Purchase Orders, Vendor Master, GRN Goods Receipt, Reorder Automation, Lead Time Modelling</w:t>
            </w:r>
          </w:p>
        </w:tc>
      </w:tr>
      <w:tr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A7A"/>
                <w:sz w:val="18"/>
                <w:szCs w:val="18"/>
              </w:rPr>
              <w:t xml:space="preserve">Planned</w:t>
            </w:r>
          </w:p>
        </w:tc>
        <w:tc>
          <w:tcPr>
            <w:tcW w:type="dxa" w:w="62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7FAFA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Sales Orders, GST Invoicing, Dispatch Planning, P&amp;L Reports, Bank Reconciliation</w:t>
            </w:r>
          </w:p>
        </w:tc>
      </w:tr>
      <w:tr>
        <w:tc>
          <w:tcPr>
            <w:tcW w:type="dxa" w:w="18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2B55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5D6E"/>
                <w:sz w:val="18"/>
                <w:szCs w:val="18"/>
              </w:rPr>
              <w:t xml:space="preserve">Vision</w:t>
            </w:r>
          </w:p>
        </w:tc>
        <w:tc>
          <w:tcPr>
            <w:tcW w:type="dxa" w:w="6260"/>
            <w:tcBorders>
              <w:top w:val="single" w:color="C8D4DC" w:sz="3"/>
              <w:left w:val="single" w:color="C8D4DC" w:sz="3"/>
              <w:bottom w:val="single" w:color="C8D4DC" w:sz="3"/>
              <w:right w:val="single" w:color="C8D4DC" w:sz="3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D6E"/>
                <w:sz w:val="18"/>
                <w:szCs w:val="18"/>
              </w:rPr>
              <w:t xml:space="preserve">ML Demand Forecasting, Predictive Maintenance, IoT Machine Data, Digital Twin Simulation, Auto Reorder Points</w:t>
            </w:r>
          </w:p>
        </w:tc>
      </w:tr>
    </w:tbl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p>
      <w:pPr>
        <w:spacing w:before="0" w:after="0" w:lin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Built to Win. Built to Last.</w:t>
            </w:r>
          </w:p>
          <w:p>
            <w:pPr>
              <w:spacing w:before="0" w:after="0" w:line="295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8CCE0"/>
                <w:sz w:val="19"/>
                <w:szCs w:val="19"/>
              </w:rPr>
              <w:t xml:space="preserve">TechMicra ERP is not a proof-of-concept. It is a production-grade manufacturing intelligence platform solving the real cost and complexity problem of manufacturing ERP for Indian SMEs and global manufacturers. One API call. Milliseconds. Complete production intelligence.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7A" w:sz="8" w:space="4"/>
      </w:pBdr>
      <w:spacing w:before="0" w:after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A5D6E"/>
        <w:sz w:val="16"/>
        <w:szCs w:val="16"/>
      </w:rPr>
      <w:t xml:space="preserve">TechMicra ERP  —  Hackathon Submission 2025  —  </w:t>
    </w:r>
    <w:r>
      <w:rPr>
        <w:rFonts w:ascii="Calibri" w:cs="Calibri" w:eastAsia="Calibri" w:hAnsi="Calibri"/>
        <w:color w:val="4A5D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7A" w:sz="8" w:space="4"/>
      </w:pBdr>
      <w:spacing w:before="0" w:after="0"/>
      <w:jc w:val="left"/>
    </w:pPr>
    <w:r>
      <w:rPr>
        <w:rFonts w:ascii="Calibri" w:cs="Calibri" w:eastAsia="Calibri" w:hAnsi="Calibri"/>
        <w:b/>
        <w:bCs/>
        <w:i w:val="false"/>
        <w:iCs w:val="false"/>
        <w:color w:val="0D2B55"/>
        <w:sz w:val="17"/>
        <w:szCs w:val="17"/>
      </w:rPr>
      <w:t xml:space="preserve">TechMicra ERP  </w:t>
    </w:r>
    <w:r>
      <w:rPr>
        <w:rFonts w:ascii="Calibri" w:cs="Calibri" w:eastAsia="Calibri" w:hAnsi="Calibri"/>
        <w:b w:val="false"/>
        <w:bCs w:val="false"/>
        <w:i w:val="false"/>
        <w:iCs w:val="false"/>
        <w:color w:val="4A5D6E"/>
        <w:sz w:val="17"/>
        <w:szCs w:val="17"/>
      </w:rPr>
      <w:t xml:space="preserve">|  Product Requirements Document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2026-03-06T17:04:13.346Z</dcterms:created>
  <dcterms:modified xsi:type="dcterms:W3CDTF">2026-03-06T17:04:13.347Z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