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42C46" w14:textId="77777777" w:rsidR="00623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8" w:lineRule="auto"/>
        <w:ind w:left="42" w:right="1030" w:hanging="42"/>
        <w:rPr>
          <w:rFonts w:ascii="Noto Sans" w:eastAsia="Noto Sans" w:hAnsi="Noto Sans" w:cs="Noto Sans"/>
          <w:b/>
          <w:bCs/>
          <w:color w:val="333333"/>
          <w:sz w:val="48"/>
          <w:szCs w:val="48"/>
        </w:rPr>
      </w:pPr>
      <w:r>
        <w:rPr>
          <w:rFonts w:ascii="Noto Sans" w:eastAsia="Noto Sans" w:hAnsi="Noto Sans" w:cs="Noto Sans"/>
          <w:b/>
          <w:bCs/>
          <w:color w:val="333333"/>
          <w:sz w:val="48"/>
          <w:szCs w:val="48"/>
        </w:rPr>
        <w:t>Acta de Reunión de Revisión y Cierre (Sprint</w:t>
      </w:r>
      <w:r>
        <w:rPr>
          <w:rFonts w:ascii="Noto Sans" w:eastAsia="Noto Sans" w:hAnsi="Noto Sans" w:cs="Noto Sans"/>
          <w:b/>
          <w:bCs/>
          <w:color w:val="333333"/>
          <w:sz w:val="66"/>
          <w:szCs w:val="66"/>
          <w:vertAlign w:val="superscript"/>
        </w:rPr>
        <w:t>5</w:t>
      </w:r>
      <w:r>
        <w:rPr>
          <w:b/>
          <w:bCs/>
          <w:color w:val="333333"/>
          <w:sz w:val="48"/>
          <w:szCs w:val="48"/>
        </w:rPr>
        <w:t>⁄</w:t>
      </w:r>
      <w:r>
        <w:rPr>
          <w:rFonts w:ascii="Noto Sans" w:eastAsia="Noto Sans" w:hAnsi="Noto Sans" w:cs="Noto Sans"/>
          <w:b/>
          <w:bCs/>
          <w:color w:val="333333"/>
          <w:sz w:val="66"/>
          <w:szCs w:val="66"/>
          <w:vertAlign w:val="subscript"/>
        </w:rPr>
        <w:t>6</w:t>
      </w:r>
      <w:r>
        <w:rPr>
          <w:rFonts w:ascii="Noto Sans" w:eastAsia="Noto Sans" w:hAnsi="Noto Sans" w:cs="Noto Sans"/>
          <w:b/>
          <w:bCs/>
          <w:color w:val="333333"/>
          <w:sz w:val="48"/>
          <w:szCs w:val="48"/>
        </w:rPr>
        <w:t xml:space="preserve">) </w:t>
      </w:r>
    </w:p>
    <w:p w14:paraId="7E737E93" w14:textId="77777777" w:rsidR="00623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42" w:line="316" w:lineRule="auto"/>
        <w:ind w:left="12" w:right="1041" w:firstLine="21"/>
        <w:rPr>
          <w:rFonts w:ascii="Noto Sans" w:eastAsia="Noto Sans" w:hAnsi="Noto Sans" w:cs="Noto Sans"/>
          <w:b/>
          <w:bCs/>
          <w:color w:val="333333"/>
          <w:sz w:val="36"/>
          <w:szCs w:val="36"/>
        </w:rPr>
      </w:pPr>
      <w:r>
        <w:rPr>
          <w:rFonts w:ascii="Noto Sans" w:eastAsia="Noto Sans" w:hAnsi="Noto Sans" w:cs="Noto Sans"/>
          <w:b/>
          <w:bCs/>
          <w:color w:val="333333"/>
          <w:sz w:val="36"/>
          <w:szCs w:val="36"/>
        </w:rPr>
        <w:t xml:space="preserve">Plataforma de Gestión de Ingreso de Vehículos al Taller – PepsiCo Chile </w:t>
      </w:r>
    </w:p>
    <w:tbl>
      <w:tblPr>
        <w:tblStyle w:val="a"/>
        <w:tblW w:w="9630" w:type="dxa"/>
        <w:tblInd w:w="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10"/>
        <w:gridCol w:w="8220"/>
      </w:tblGrid>
      <w:tr w:rsidR="00623F67" w14:paraId="761BB573" w14:textId="77777777">
        <w:trPr>
          <w:trHeight w:val="600"/>
        </w:trPr>
        <w:tc>
          <w:tcPr>
            <w:tcW w:w="1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BDBFE" w14:textId="77777777" w:rsidR="00623F6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4"/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  <w:t xml:space="preserve">Detalle </w:t>
            </w:r>
          </w:p>
        </w:tc>
        <w:tc>
          <w:tcPr>
            <w:tcW w:w="82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36C3A" w14:textId="77777777" w:rsidR="00623F6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6"/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  <w:t>Información</w:t>
            </w:r>
          </w:p>
        </w:tc>
      </w:tr>
      <w:tr w:rsidR="00623F67" w14:paraId="35B706C7" w14:textId="77777777">
        <w:trPr>
          <w:trHeight w:val="600"/>
        </w:trPr>
        <w:tc>
          <w:tcPr>
            <w:tcW w:w="1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0CE874" w14:textId="77777777" w:rsidR="00623F6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4"/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  <w:t xml:space="preserve">Fecha: </w:t>
            </w:r>
          </w:p>
        </w:tc>
        <w:tc>
          <w:tcPr>
            <w:tcW w:w="82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3E5E5E" w14:textId="651D2627" w:rsidR="00623F67" w:rsidRDefault="00917E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2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 w:rsidRPr="00917E4D"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03 nov – 16 nov 2025</w:t>
            </w:r>
          </w:p>
        </w:tc>
      </w:tr>
      <w:tr w:rsidR="00623F67" w14:paraId="49F1B861" w14:textId="77777777">
        <w:trPr>
          <w:trHeight w:val="600"/>
        </w:trPr>
        <w:tc>
          <w:tcPr>
            <w:tcW w:w="1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BD6D6" w14:textId="77777777" w:rsidR="00623F6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  <w:t xml:space="preserve">Duración: </w:t>
            </w:r>
          </w:p>
        </w:tc>
        <w:tc>
          <w:tcPr>
            <w:tcW w:w="82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DA1B7" w14:textId="77777777" w:rsidR="00623F6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6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90 minutos</w:t>
            </w:r>
          </w:p>
        </w:tc>
      </w:tr>
      <w:tr w:rsidR="00623F67" w14:paraId="1B8E5E9A" w14:textId="77777777">
        <w:trPr>
          <w:trHeight w:val="600"/>
        </w:trPr>
        <w:tc>
          <w:tcPr>
            <w:tcW w:w="1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B4557" w14:textId="77777777" w:rsidR="00623F6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  <w:t xml:space="preserve">Ubicación: </w:t>
            </w:r>
          </w:p>
        </w:tc>
        <w:tc>
          <w:tcPr>
            <w:tcW w:w="82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00E38" w14:textId="77777777" w:rsidR="00623F6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8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 xml:space="preserve">Reunión Virtual (Microsoft </w:t>
            </w:r>
            <w:proofErr w:type="spellStart"/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Teams</w:t>
            </w:r>
            <w:proofErr w:type="spellEnd"/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)</w:t>
            </w:r>
          </w:p>
        </w:tc>
      </w:tr>
      <w:tr w:rsidR="00623F67" w14:paraId="72E624B3" w14:textId="77777777">
        <w:trPr>
          <w:trHeight w:val="945"/>
        </w:trPr>
        <w:tc>
          <w:tcPr>
            <w:tcW w:w="1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FEEC5" w14:textId="77777777" w:rsidR="00623F6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  <w:t>Asistentes:</w:t>
            </w:r>
          </w:p>
        </w:tc>
        <w:tc>
          <w:tcPr>
            <w:tcW w:w="82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7D795" w14:textId="77777777" w:rsidR="00623F6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19" w:lineRule="auto"/>
              <w:ind w:left="156" w:right="1561" w:firstLine="1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 xml:space="preserve">Felipe Donoso (Scrum </w:t>
            </w:r>
            <w:proofErr w:type="gramStart"/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Master</w:t>
            </w:r>
            <w:proofErr w:type="gramEnd"/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/Desarrollador), Yordano Cartagena (Desarrollador)</w:t>
            </w:r>
          </w:p>
        </w:tc>
      </w:tr>
      <w:tr w:rsidR="00623F67" w14:paraId="05D4860D" w14:textId="77777777">
        <w:trPr>
          <w:trHeight w:val="945"/>
        </w:trPr>
        <w:tc>
          <w:tcPr>
            <w:tcW w:w="1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AE25D" w14:textId="77777777" w:rsidR="00623F6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6"/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  <w:t>Objetivo:</w:t>
            </w:r>
          </w:p>
        </w:tc>
        <w:tc>
          <w:tcPr>
            <w:tcW w:w="82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ABCA9" w14:textId="77777777" w:rsidR="00623F6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19" w:lineRule="auto"/>
              <w:ind w:left="147" w:right="849" w:firstLine="10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Revisar el cumplimiento del Sprint 5 y planificar el Sprint final (Sprint 6), enfocado en el cierre del proyecto, pruebas finales y documentación.</w:t>
            </w:r>
          </w:p>
        </w:tc>
      </w:tr>
    </w:tbl>
    <w:p w14:paraId="4527655B" w14:textId="77777777" w:rsidR="00623F67" w:rsidRDefault="00623F6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3683C96" w14:textId="77777777" w:rsidR="00623F67" w:rsidRDefault="00623F6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0E908E2" w14:textId="77777777" w:rsidR="00623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16" w:lineRule="auto"/>
        <w:ind w:left="33" w:right="165" w:hanging="2"/>
        <w:rPr>
          <w:rFonts w:ascii="Noto Sans" w:eastAsia="Noto Sans" w:hAnsi="Noto Sans" w:cs="Noto Sans"/>
          <w:b/>
          <w:bCs/>
          <w:color w:val="333333"/>
          <w:sz w:val="36"/>
          <w:szCs w:val="36"/>
        </w:rPr>
      </w:pPr>
      <w:r>
        <w:rPr>
          <w:rFonts w:ascii="Noto Sans" w:eastAsia="Noto Sans" w:hAnsi="Noto Sans" w:cs="Noto Sans"/>
          <w:b/>
          <w:bCs/>
          <w:color w:val="333333"/>
          <w:sz w:val="36"/>
          <w:szCs w:val="36"/>
        </w:rPr>
        <w:t xml:space="preserve">1. Revisión del Sprint 5: “Ajustes Finos y Preparación UAT” </w:t>
      </w:r>
    </w:p>
    <w:p w14:paraId="27067708" w14:textId="77777777" w:rsidR="00623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9" w:line="240" w:lineRule="auto"/>
        <w:ind w:left="24"/>
        <w:rPr>
          <w:rFonts w:ascii="Noto Sans" w:eastAsia="Noto Sans" w:hAnsi="Noto Sans" w:cs="Noto Sans"/>
          <w:b/>
          <w:bCs/>
          <w:color w:val="333333"/>
          <w:sz w:val="28"/>
          <w:szCs w:val="28"/>
        </w:rPr>
      </w:pPr>
      <w:r>
        <w:rPr>
          <w:rFonts w:ascii="Noto Sans" w:eastAsia="Noto Sans" w:hAnsi="Noto Sans" w:cs="Noto Sans"/>
          <w:b/>
          <w:bCs/>
          <w:color w:val="333333"/>
          <w:sz w:val="28"/>
          <w:szCs w:val="28"/>
        </w:rPr>
        <w:t xml:space="preserve">1.1. Cumplimiento y Resultados </w:t>
      </w:r>
    </w:p>
    <w:p w14:paraId="3E1138D6" w14:textId="77777777" w:rsidR="00623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8" w:line="424" w:lineRule="auto"/>
        <w:ind w:left="623" w:right="263"/>
        <w:rPr>
          <w:rFonts w:ascii="Noto Sans" w:eastAsia="Noto Sans" w:hAnsi="Noto Sans" w:cs="Noto Sans"/>
          <w:color w:val="333333"/>
          <w:sz w:val="24"/>
          <w:szCs w:val="24"/>
        </w:rPr>
      </w:pPr>
      <w:r>
        <w:rPr>
          <w:rFonts w:ascii="Noto Sans" w:eastAsia="Noto Sans" w:hAnsi="Noto Sans" w:cs="Noto Sans"/>
          <w:b/>
          <w:bCs/>
          <w:color w:val="333333"/>
          <w:sz w:val="24"/>
          <w:szCs w:val="24"/>
        </w:rPr>
        <w:t xml:space="preserve">Historias de Usuario Completadas: </w:t>
      </w:r>
      <w:r>
        <w:rPr>
          <w:rFonts w:ascii="Noto Sans" w:eastAsia="Noto Sans" w:hAnsi="Noto Sans" w:cs="Noto Sans"/>
          <w:color w:val="333333"/>
          <w:sz w:val="24"/>
          <w:szCs w:val="24"/>
        </w:rPr>
        <w:t xml:space="preserve">3 (HU-REP-002, HU-VEN-001, HU-SIN-001). </w:t>
      </w:r>
      <w:r>
        <w:rPr>
          <w:rFonts w:ascii="Noto Sans" w:eastAsia="Noto Sans" w:hAnsi="Noto Sans" w:cs="Noto Sans"/>
          <w:b/>
          <w:bCs/>
          <w:color w:val="333333"/>
          <w:sz w:val="24"/>
          <w:szCs w:val="24"/>
        </w:rPr>
        <w:t xml:space="preserve">Puntos de Historia Entregados: </w:t>
      </w:r>
      <w:r>
        <w:rPr>
          <w:rFonts w:ascii="Noto Sans" w:eastAsia="Noto Sans" w:hAnsi="Noto Sans" w:cs="Noto Sans"/>
          <w:color w:val="333333"/>
          <w:sz w:val="24"/>
          <w:szCs w:val="24"/>
        </w:rPr>
        <w:t xml:space="preserve">21 PH. </w:t>
      </w:r>
    </w:p>
    <w:p w14:paraId="35BE35CC" w14:textId="77777777" w:rsidR="00623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5" w:line="316" w:lineRule="auto"/>
        <w:ind w:left="609" w:right="369" w:firstLine="5"/>
        <w:rPr>
          <w:rFonts w:ascii="Noto Sans" w:eastAsia="Noto Sans" w:hAnsi="Noto Sans" w:cs="Noto Sans"/>
          <w:color w:val="333333"/>
          <w:sz w:val="24"/>
          <w:szCs w:val="24"/>
        </w:rPr>
      </w:pPr>
      <w:r>
        <w:rPr>
          <w:rFonts w:ascii="Noto Sans" w:eastAsia="Noto Sans" w:hAnsi="Noto Sans" w:cs="Noto Sans"/>
          <w:b/>
          <w:bCs/>
          <w:color w:val="333333"/>
          <w:sz w:val="24"/>
          <w:szCs w:val="24"/>
        </w:rPr>
        <w:lastRenderedPageBreak/>
        <w:t xml:space="preserve">Conclusión: </w:t>
      </w:r>
      <w:r>
        <w:rPr>
          <w:rFonts w:ascii="Noto Sans" w:eastAsia="Noto Sans" w:hAnsi="Noto Sans" w:cs="Noto Sans"/>
          <w:color w:val="333333"/>
          <w:sz w:val="24"/>
          <w:szCs w:val="24"/>
        </w:rPr>
        <w:t>El desarrollo de funcionalidades ha finalizado. El sistema cumple con todos los requisitos “</w:t>
      </w:r>
      <w:proofErr w:type="spellStart"/>
      <w:r>
        <w:rPr>
          <w:rFonts w:ascii="Noto Sans" w:eastAsia="Noto Sans" w:hAnsi="Noto Sans" w:cs="Noto Sans"/>
          <w:color w:val="333333"/>
          <w:sz w:val="24"/>
          <w:szCs w:val="24"/>
        </w:rPr>
        <w:t>Must</w:t>
      </w:r>
      <w:proofErr w:type="spellEnd"/>
      <w:r>
        <w:rPr>
          <w:rFonts w:ascii="Noto Sans" w:eastAsia="Noto Sans" w:hAnsi="Noto Sans" w:cs="Noto Sans"/>
          <w:color w:val="333333"/>
          <w:sz w:val="24"/>
          <w:szCs w:val="24"/>
        </w:rPr>
        <w:t xml:space="preserve"> </w:t>
      </w:r>
      <w:proofErr w:type="spellStart"/>
      <w:r>
        <w:rPr>
          <w:rFonts w:ascii="Noto Sans" w:eastAsia="Noto Sans" w:hAnsi="Noto Sans" w:cs="Noto Sans"/>
          <w:color w:val="333333"/>
          <w:sz w:val="24"/>
          <w:szCs w:val="24"/>
        </w:rPr>
        <w:t>Have</w:t>
      </w:r>
      <w:proofErr w:type="spellEnd"/>
      <w:r>
        <w:rPr>
          <w:rFonts w:ascii="Noto Sans" w:eastAsia="Noto Sans" w:hAnsi="Noto Sans" w:cs="Noto Sans"/>
          <w:color w:val="333333"/>
          <w:sz w:val="24"/>
          <w:szCs w:val="24"/>
        </w:rPr>
        <w:t>” y la mayoría de los “</w:t>
      </w:r>
      <w:proofErr w:type="spellStart"/>
      <w:r>
        <w:rPr>
          <w:rFonts w:ascii="Noto Sans" w:eastAsia="Noto Sans" w:hAnsi="Noto Sans" w:cs="Noto Sans"/>
          <w:color w:val="333333"/>
          <w:sz w:val="24"/>
          <w:szCs w:val="24"/>
        </w:rPr>
        <w:t>Should</w:t>
      </w:r>
      <w:proofErr w:type="spellEnd"/>
      <w:r>
        <w:rPr>
          <w:rFonts w:ascii="Noto Sans" w:eastAsia="Noto Sans" w:hAnsi="Noto Sans" w:cs="Noto Sans"/>
          <w:color w:val="333333"/>
          <w:sz w:val="24"/>
          <w:szCs w:val="24"/>
        </w:rPr>
        <w:t xml:space="preserve"> </w:t>
      </w:r>
      <w:proofErr w:type="spellStart"/>
      <w:r>
        <w:rPr>
          <w:rFonts w:ascii="Noto Sans" w:eastAsia="Noto Sans" w:hAnsi="Noto Sans" w:cs="Noto Sans"/>
          <w:color w:val="333333"/>
          <w:sz w:val="24"/>
          <w:szCs w:val="24"/>
        </w:rPr>
        <w:t>Have</w:t>
      </w:r>
      <w:proofErr w:type="spellEnd"/>
      <w:r>
        <w:rPr>
          <w:rFonts w:ascii="Noto Sans" w:eastAsia="Noto Sans" w:hAnsi="Noto Sans" w:cs="Noto Sans"/>
          <w:color w:val="333333"/>
          <w:sz w:val="24"/>
          <w:szCs w:val="24"/>
        </w:rPr>
        <w:t>” y “</w:t>
      </w:r>
      <w:proofErr w:type="spellStart"/>
      <w:r>
        <w:rPr>
          <w:rFonts w:ascii="Noto Sans" w:eastAsia="Noto Sans" w:hAnsi="Noto Sans" w:cs="Noto Sans"/>
          <w:color w:val="333333"/>
          <w:sz w:val="24"/>
          <w:szCs w:val="24"/>
        </w:rPr>
        <w:t>Could</w:t>
      </w:r>
      <w:proofErr w:type="spellEnd"/>
      <w:r>
        <w:rPr>
          <w:rFonts w:ascii="Noto Sans" w:eastAsia="Noto Sans" w:hAnsi="Noto Sans" w:cs="Noto Sans"/>
          <w:color w:val="333333"/>
          <w:sz w:val="24"/>
          <w:szCs w:val="24"/>
        </w:rPr>
        <w:t xml:space="preserve"> </w:t>
      </w:r>
      <w:proofErr w:type="spellStart"/>
      <w:r>
        <w:rPr>
          <w:rFonts w:ascii="Noto Sans" w:eastAsia="Noto Sans" w:hAnsi="Noto Sans" w:cs="Noto Sans"/>
          <w:color w:val="333333"/>
          <w:sz w:val="24"/>
          <w:szCs w:val="24"/>
        </w:rPr>
        <w:t>Have</w:t>
      </w:r>
      <w:proofErr w:type="spellEnd"/>
      <w:r>
        <w:rPr>
          <w:rFonts w:ascii="Noto Sans" w:eastAsia="Noto Sans" w:hAnsi="Noto Sans" w:cs="Noto Sans"/>
          <w:color w:val="333333"/>
          <w:sz w:val="24"/>
          <w:szCs w:val="24"/>
        </w:rPr>
        <w:t xml:space="preserve">” definidos en el </w:t>
      </w:r>
      <w:proofErr w:type="spellStart"/>
      <w:r>
        <w:rPr>
          <w:rFonts w:ascii="Noto Sans" w:eastAsia="Noto Sans" w:hAnsi="Noto Sans" w:cs="Noto Sans"/>
          <w:color w:val="333333"/>
          <w:sz w:val="24"/>
          <w:szCs w:val="24"/>
        </w:rPr>
        <w:t>Product</w:t>
      </w:r>
      <w:proofErr w:type="spellEnd"/>
      <w:r>
        <w:rPr>
          <w:rFonts w:ascii="Noto Sans" w:eastAsia="Noto Sans" w:hAnsi="Noto Sans" w:cs="Noto Sans"/>
          <w:color w:val="333333"/>
          <w:sz w:val="24"/>
          <w:szCs w:val="24"/>
        </w:rPr>
        <w:t xml:space="preserve"> Backlog. El producto está listo para la fase de Pruebas de Aceptación del Usuario (UAT).</w:t>
      </w:r>
    </w:p>
    <w:p w14:paraId="5D229498" w14:textId="77777777" w:rsidR="00623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4"/>
        <w:rPr>
          <w:rFonts w:ascii="Noto Sans" w:eastAsia="Noto Sans" w:hAnsi="Noto Sans" w:cs="Noto Sans"/>
          <w:b/>
          <w:bCs/>
          <w:color w:val="333333"/>
          <w:sz w:val="28"/>
          <w:szCs w:val="28"/>
        </w:rPr>
      </w:pPr>
      <w:r>
        <w:rPr>
          <w:rFonts w:ascii="Noto Sans" w:eastAsia="Noto Sans" w:hAnsi="Noto Sans" w:cs="Noto Sans"/>
          <w:b/>
          <w:bCs/>
          <w:color w:val="333333"/>
          <w:sz w:val="28"/>
          <w:szCs w:val="28"/>
        </w:rPr>
        <w:t xml:space="preserve">1.2. Lecciones Aprendidas y Retrospectiva </w:t>
      </w:r>
    </w:p>
    <w:p w14:paraId="12AB81FC" w14:textId="77777777" w:rsidR="00623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3" w:line="318" w:lineRule="auto"/>
        <w:ind w:left="609" w:right="469" w:firstLine="14"/>
        <w:rPr>
          <w:rFonts w:ascii="Noto Sans" w:eastAsia="Noto Sans" w:hAnsi="Noto Sans" w:cs="Noto Sans"/>
          <w:color w:val="333333"/>
          <w:sz w:val="24"/>
          <w:szCs w:val="24"/>
        </w:rPr>
      </w:pPr>
      <w:r>
        <w:rPr>
          <w:rFonts w:ascii="Noto Sans" w:eastAsia="Noto Sans" w:hAnsi="Noto Sans" w:cs="Noto Sans"/>
          <w:b/>
          <w:bCs/>
          <w:color w:val="333333"/>
          <w:sz w:val="24"/>
          <w:szCs w:val="24"/>
        </w:rPr>
        <w:t xml:space="preserve">Positivo: </w:t>
      </w:r>
      <w:r>
        <w:rPr>
          <w:rFonts w:ascii="Noto Sans" w:eastAsia="Noto Sans" w:hAnsi="Noto Sans" w:cs="Noto Sans"/>
          <w:color w:val="333333"/>
          <w:sz w:val="24"/>
          <w:szCs w:val="24"/>
        </w:rPr>
        <w:t xml:space="preserve">La implementación de la metodología SCRUM con </w:t>
      </w:r>
      <w:proofErr w:type="spellStart"/>
      <w:r>
        <w:rPr>
          <w:rFonts w:ascii="Noto Sans" w:eastAsia="Noto Sans" w:hAnsi="Noto Sans" w:cs="Noto Sans"/>
          <w:color w:val="333333"/>
          <w:sz w:val="24"/>
          <w:szCs w:val="24"/>
        </w:rPr>
        <w:t>Sprints</w:t>
      </w:r>
      <w:proofErr w:type="spellEnd"/>
      <w:r>
        <w:rPr>
          <w:rFonts w:ascii="Noto Sans" w:eastAsia="Noto Sans" w:hAnsi="Noto Sans" w:cs="Noto Sans"/>
          <w:color w:val="333333"/>
          <w:sz w:val="24"/>
          <w:szCs w:val="24"/>
        </w:rPr>
        <w:t xml:space="preserve"> de 2 semanas permitió un control de alcance efectivo y la adaptación a los ajustes críticos (lógica de Agenda). </w:t>
      </w:r>
    </w:p>
    <w:p w14:paraId="58A65033" w14:textId="77777777" w:rsidR="00623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1" w:line="312" w:lineRule="auto"/>
        <w:ind w:left="625" w:right="663" w:hanging="24"/>
        <w:rPr>
          <w:rFonts w:ascii="Noto Sans" w:eastAsia="Noto Sans" w:hAnsi="Noto Sans" w:cs="Noto Sans"/>
          <w:color w:val="333333"/>
          <w:sz w:val="24"/>
          <w:szCs w:val="24"/>
        </w:rPr>
      </w:pPr>
      <w:r>
        <w:rPr>
          <w:rFonts w:ascii="Noto Sans" w:eastAsia="Noto Sans" w:hAnsi="Noto Sans" w:cs="Noto Sans"/>
          <w:b/>
          <w:bCs/>
          <w:color w:val="333333"/>
          <w:sz w:val="24"/>
          <w:szCs w:val="24"/>
        </w:rPr>
        <w:t xml:space="preserve">A Mejorar: </w:t>
      </w:r>
      <w:r>
        <w:rPr>
          <w:rFonts w:ascii="Noto Sans" w:eastAsia="Noto Sans" w:hAnsi="Noto Sans" w:cs="Noto Sans"/>
          <w:color w:val="333333"/>
          <w:sz w:val="24"/>
          <w:szCs w:val="24"/>
        </w:rPr>
        <w:t xml:space="preserve">La complejidad de la integración de módulos (Vehículos, Tareas, Inventario) fue el mayor desafío técnico, pero se resolvió con éxito. </w:t>
      </w:r>
    </w:p>
    <w:p w14:paraId="7F5FA272" w14:textId="77777777" w:rsidR="00623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77" w:line="316" w:lineRule="auto"/>
        <w:ind w:left="34" w:right="1124" w:hanging="20"/>
        <w:rPr>
          <w:rFonts w:ascii="Noto Sans" w:eastAsia="Noto Sans" w:hAnsi="Noto Sans" w:cs="Noto Sans"/>
          <w:b/>
          <w:bCs/>
          <w:color w:val="333333"/>
          <w:sz w:val="36"/>
          <w:szCs w:val="36"/>
        </w:rPr>
      </w:pPr>
      <w:r>
        <w:rPr>
          <w:rFonts w:ascii="Noto Sans" w:eastAsia="Noto Sans" w:hAnsi="Noto Sans" w:cs="Noto Sans"/>
          <w:b/>
          <w:bCs/>
          <w:color w:val="333333"/>
          <w:sz w:val="36"/>
          <w:szCs w:val="36"/>
        </w:rPr>
        <w:t xml:space="preserve">2. Planificación del Sprint 6: “Pruebas Finales y Documentación” </w:t>
      </w:r>
    </w:p>
    <w:p w14:paraId="12E7DB2A" w14:textId="77777777" w:rsidR="00623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9" w:line="240" w:lineRule="auto"/>
        <w:ind w:left="11"/>
        <w:rPr>
          <w:rFonts w:ascii="Noto Sans" w:eastAsia="Noto Sans" w:hAnsi="Noto Sans" w:cs="Noto Sans"/>
          <w:b/>
          <w:bCs/>
          <w:color w:val="333333"/>
          <w:sz w:val="28"/>
          <w:szCs w:val="28"/>
        </w:rPr>
      </w:pPr>
      <w:r>
        <w:rPr>
          <w:rFonts w:ascii="Noto Sans" w:eastAsia="Noto Sans" w:hAnsi="Noto Sans" w:cs="Noto Sans"/>
          <w:b/>
          <w:bCs/>
          <w:color w:val="333333"/>
          <w:sz w:val="28"/>
          <w:szCs w:val="28"/>
        </w:rPr>
        <w:t xml:space="preserve">2.1. Objetivo y Backlog </w:t>
      </w:r>
    </w:p>
    <w:p w14:paraId="63CF9586" w14:textId="77777777" w:rsidR="00623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3" w:line="318" w:lineRule="auto"/>
        <w:ind w:left="613" w:right="303"/>
        <w:rPr>
          <w:rFonts w:ascii="Noto Sans" w:eastAsia="Noto Sans" w:hAnsi="Noto Sans" w:cs="Noto Sans"/>
          <w:color w:val="333333"/>
          <w:sz w:val="24"/>
          <w:szCs w:val="24"/>
        </w:rPr>
      </w:pPr>
      <w:r>
        <w:rPr>
          <w:rFonts w:ascii="Noto Sans" w:eastAsia="Noto Sans" w:hAnsi="Noto Sans" w:cs="Noto Sans"/>
          <w:b/>
          <w:bCs/>
          <w:color w:val="333333"/>
          <w:sz w:val="24"/>
          <w:szCs w:val="24"/>
        </w:rPr>
        <w:t xml:space="preserve">Objetivo del Sprint: </w:t>
      </w:r>
      <w:r>
        <w:rPr>
          <w:rFonts w:ascii="Noto Sans" w:eastAsia="Noto Sans" w:hAnsi="Noto Sans" w:cs="Noto Sans"/>
          <w:color w:val="333333"/>
          <w:sz w:val="24"/>
          <w:szCs w:val="24"/>
        </w:rPr>
        <w:t xml:space="preserve">Asegurar la calidad del producto, validar la funcionalidad con usuarios finales simulados y generar la documentación de entrega final (Manual de Usuario y Documento de Pruebas). </w:t>
      </w:r>
    </w:p>
    <w:p w14:paraId="2DA82985" w14:textId="77777777" w:rsidR="00623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6" w:line="240" w:lineRule="auto"/>
        <w:ind w:left="614"/>
        <w:rPr>
          <w:rFonts w:ascii="Noto Sans" w:eastAsia="Noto Sans" w:hAnsi="Noto Sans" w:cs="Noto Sans"/>
          <w:color w:val="333333"/>
          <w:sz w:val="24"/>
          <w:szCs w:val="24"/>
        </w:rPr>
      </w:pPr>
      <w:r>
        <w:rPr>
          <w:rFonts w:ascii="Noto Sans" w:eastAsia="Noto Sans" w:hAnsi="Noto Sans" w:cs="Noto Sans"/>
          <w:b/>
          <w:bCs/>
          <w:color w:val="333333"/>
          <w:sz w:val="24"/>
          <w:szCs w:val="24"/>
        </w:rPr>
        <w:t>Capacidad (</w:t>
      </w:r>
      <w:proofErr w:type="spellStart"/>
      <w:r>
        <w:rPr>
          <w:rFonts w:ascii="Noto Sans" w:eastAsia="Noto Sans" w:hAnsi="Noto Sans" w:cs="Noto Sans"/>
          <w:b/>
          <w:bCs/>
          <w:color w:val="333333"/>
          <w:sz w:val="24"/>
          <w:szCs w:val="24"/>
        </w:rPr>
        <w:t>Velocity</w:t>
      </w:r>
      <w:proofErr w:type="spellEnd"/>
      <w:r>
        <w:rPr>
          <w:rFonts w:ascii="Noto Sans" w:eastAsia="Noto Sans" w:hAnsi="Noto Sans" w:cs="Noto Sans"/>
          <w:b/>
          <w:bCs/>
          <w:color w:val="333333"/>
          <w:sz w:val="24"/>
          <w:szCs w:val="24"/>
        </w:rPr>
        <w:t xml:space="preserve">): </w:t>
      </w:r>
      <w:r>
        <w:rPr>
          <w:rFonts w:ascii="Noto Sans" w:eastAsia="Noto Sans" w:hAnsi="Noto Sans" w:cs="Noto Sans"/>
          <w:color w:val="333333"/>
          <w:sz w:val="24"/>
          <w:szCs w:val="24"/>
        </w:rPr>
        <w:t>21 PH (Enfoque en Calidad y Documentación).</w:t>
      </w:r>
    </w:p>
    <w:tbl>
      <w:tblPr>
        <w:tblStyle w:val="a0"/>
        <w:tblW w:w="9630" w:type="dxa"/>
        <w:tblInd w:w="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30"/>
        <w:gridCol w:w="1860"/>
        <w:gridCol w:w="1485"/>
        <w:gridCol w:w="1755"/>
      </w:tblGrid>
      <w:tr w:rsidR="00623F67" w14:paraId="0F1211D5" w14:textId="77777777">
        <w:trPr>
          <w:trHeight w:val="945"/>
        </w:trPr>
        <w:tc>
          <w:tcPr>
            <w:tcW w:w="4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DA61D" w14:textId="77777777" w:rsidR="00623F6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  <w:t xml:space="preserve">Actividad 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A755C" w14:textId="77777777" w:rsidR="00623F6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1"/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  <w:t>Módulo</w:t>
            </w: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52790" w14:textId="77777777" w:rsidR="00623F6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8"/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  <w:t xml:space="preserve">Duración </w:t>
            </w:r>
          </w:p>
          <w:p w14:paraId="2BEB6A53" w14:textId="77777777" w:rsidR="00623F6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 w:line="240" w:lineRule="auto"/>
              <w:ind w:left="148"/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  <w:t>Estimada</w:t>
            </w:r>
          </w:p>
        </w:tc>
        <w:tc>
          <w:tcPr>
            <w:tcW w:w="1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5AAFAC" w14:textId="77777777" w:rsidR="00623F6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0"/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  <w:t>Responsable</w:t>
            </w:r>
          </w:p>
        </w:tc>
      </w:tr>
      <w:tr w:rsidR="00623F67" w14:paraId="0AFBF15A" w14:textId="77777777">
        <w:trPr>
          <w:trHeight w:val="1635"/>
        </w:trPr>
        <w:tc>
          <w:tcPr>
            <w:tcW w:w="4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2E2A2" w14:textId="77777777" w:rsidR="00623F6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19" w:lineRule="auto"/>
              <w:ind w:left="146" w:right="353" w:firstLine="8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  <w:t>Pruebas con Usuarios (UAT)</w:t>
            </w: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 xml:space="preserve">: Ejecución de casos de prueba con usuarios </w:t>
            </w:r>
          </w:p>
          <w:p w14:paraId="77FD466A" w14:textId="77777777" w:rsidR="00623F6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 w:line="319" w:lineRule="auto"/>
              <w:ind w:left="142" w:right="486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 xml:space="preserve">simulados de PepsiCo y recolección de </w:t>
            </w:r>
            <w:proofErr w:type="spellStart"/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feedback</w:t>
            </w:r>
            <w:proofErr w:type="spellEnd"/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.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345B2" w14:textId="77777777" w:rsidR="00623F6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 xml:space="preserve">Todos </w:t>
            </w: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59ACD" w14:textId="77777777" w:rsidR="00623F6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 xml:space="preserve">2 </w:t>
            </w:r>
            <w:proofErr w:type="gramStart"/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Semanas</w:t>
            </w:r>
            <w:proofErr w:type="gramEnd"/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 xml:space="preserve"> </w:t>
            </w:r>
          </w:p>
        </w:tc>
        <w:tc>
          <w:tcPr>
            <w:tcW w:w="1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07BD8" w14:textId="77777777" w:rsidR="00623F6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Ambos</w:t>
            </w:r>
          </w:p>
        </w:tc>
      </w:tr>
      <w:tr w:rsidR="00623F67" w14:paraId="20EE8CA6" w14:textId="77777777">
        <w:trPr>
          <w:trHeight w:val="945"/>
        </w:trPr>
        <w:tc>
          <w:tcPr>
            <w:tcW w:w="4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66C20A" w14:textId="77777777" w:rsidR="00623F6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19" w:lineRule="auto"/>
              <w:ind w:left="154" w:right="767" w:hanging="7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  <w:lastRenderedPageBreak/>
              <w:t xml:space="preserve">Corrección de Errores y Ajustes de Usabilidad </w:t>
            </w: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 xml:space="preserve">(Bug </w:t>
            </w:r>
            <w:proofErr w:type="spellStart"/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Fixing</w:t>
            </w:r>
            <w:proofErr w:type="spellEnd"/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).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EEA40" w14:textId="77777777" w:rsidR="00623F6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 xml:space="preserve">Todos </w:t>
            </w: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D7363" w14:textId="77777777" w:rsidR="00623F6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 xml:space="preserve">1 </w:t>
            </w:r>
            <w:proofErr w:type="gramStart"/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Semana</w:t>
            </w:r>
            <w:proofErr w:type="gramEnd"/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 xml:space="preserve"> </w:t>
            </w:r>
          </w:p>
        </w:tc>
        <w:tc>
          <w:tcPr>
            <w:tcW w:w="1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A08A82" w14:textId="77777777" w:rsidR="00623F6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Ambos</w:t>
            </w:r>
          </w:p>
        </w:tc>
      </w:tr>
      <w:tr w:rsidR="00623F67" w14:paraId="749D3F6D" w14:textId="77777777">
        <w:trPr>
          <w:trHeight w:val="1290"/>
        </w:trPr>
        <w:tc>
          <w:tcPr>
            <w:tcW w:w="4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67399" w14:textId="77777777" w:rsidR="00623F6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19" w:lineRule="auto"/>
              <w:ind w:left="141" w:right="99" w:firstLine="12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  <w:t xml:space="preserve">Elaboración del Manual de Usuario </w:t>
            </w: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 xml:space="preserve">(Guía para Chofer, Guardia, Mecánico y </w:t>
            </w:r>
            <w:proofErr w:type="gramStart"/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Jefe</w:t>
            </w:r>
            <w:proofErr w:type="gramEnd"/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 xml:space="preserve"> de Taller).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DB6BB" w14:textId="77777777" w:rsidR="00623F6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 xml:space="preserve">Documentación </w:t>
            </w: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B81167" w14:textId="77777777" w:rsidR="00623F6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 xml:space="preserve">1 </w:t>
            </w:r>
            <w:proofErr w:type="gramStart"/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Semana</w:t>
            </w:r>
            <w:proofErr w:type="gramEnd"/>
          </w:p>
        </w:tc>
        <w:tc>
          <w:tcPr>
            <w:tcW w:w="1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8084CA" w14:textId="77777777" w:rsidR="00623F6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 xml:space="preserve">Yordano </w:t>
            </w:r>
          </w:p>
          <w:p w14:paraId="19733AA3" w14:textId="77777777" w:rsidR="00623F6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 w:line="240" w:lineRule="auto"/>
              <w:ind w:left="153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Cartagena</w:t>
            </w:r>
          </w:p>
        </w:tc>
      </w:tr>
      <w:tr w:rsidR="00623F67" w14:paraId="3D5A0CB4" w14:textId="77777777">
        <w:trPr>
          <w:trHeight w:val="945"/>
        </w:trPr>
        <w:tc>
          <w:tcPr>
            <w:tcW w:w="4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72BFD" w14:textId="77777777" w:rsidR="00623F6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19" w:lineRule="auto"/>
              <w:ind w:left="154" w:right="248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  <w:t xml:space="preserve">Documento de Pruebas Funcionales </w:t>
            </w: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(Registro de casos de prueba ejecutados).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F5842" w14:textId="77777777" w:rsidR="00623F6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 xml:space="preserve">Documentación </w:t>
            </w: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9C387" w14:textId="77777777" w:rsidR="00623F6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 xml:space="preserve">3 </w:t>
            </w:r>
            <w:proofErr w:type="gramStart"/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Días</w:t>
            </w:r>
            <w:proofErr w:type="gramEnd"/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 xml:space="preserve"> </w:t>
            </w:r>
          </w:p>
        </w:tc>
        <w:tc>
          <w:tcPr>
            <w:tcW w:w="1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EED15" w14:textId="77777777" w:rsidR="00623F6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Felipe Donoso</w:t>
            </w:r>
          </w:p>
        </w:tc>
      </w:tr>
      <w:tr w:rsidR="00623F67" w14:paraId="069893A9" w14:textId="77777777">
        <w:trPr>
          <w:trHeight w:val="960"/>
        </w:trPr>
        <w:tc>
          <w:tcPr>
            <w:tcW w:w="4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63992" w14:textId="77777777" w:rsidR="00623F6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33" w:lineRule="auto"/>
              <w:ind w:left="156" w:right="182" w:hanging="2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  <w:t xml:space="preserve">Preparación de la Entrega Final </w:t>
            </w: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(Código, Documentación, Demo).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B6A41" w14:textId="77777777" w:rsidR="00623F6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 xml:space="preserve">Cierre </w:t>
            </w: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8461C" w14:textId="77777777" w:rsidR="00623F6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 xml:space="preserve">2 </w:t>
            </w:r>
            <w:proofErr w:type="gramStart"/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Días</w:t>
            </w:r>
            <w:proofErr w:type="gramEnd"/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 xml:space="preserve"> </w:t>
            </w:r>
          </w:p>
        </w:tc>
        <w:tc>
          <w:tcPr>
            <w:tcW w:w="1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167BCE" w14:textId="77777777" w:rsidR="00623F6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Ambos</w:t>
            </w:r>
          </w:p>
        </w:tc>
      </w:tr>
    </w:tbl>
    <w:p w14:paraId="26657DC2" w14:textId="77777777" w:rsidR="00623F67" w:rsidRDefault="00623F6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E963A45" w14:textId="77777777" w:rsidR="00623F67" w:rsidRDefault="00623F6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44624CA" w14:textId="77777777" w:rsidR="00623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"/>
        <w:rPr>
          <w:rFonts w:ascii="Noto Sans" w:eastAsia="Noto Sans" w:hAnsi="Noto Sans" w:cs="Noto Sans"/>
          <w:b/>
          <w:bCs/>
          <w:color w:val="333333"/>
          <w:sz w:val="36"/>
          <w:szCs w:val="36"/>
        </w:rPr>
      </w:pPr>
      <w:r>
        <w:rPr>
          <w:rFonts w:ascii="Noto Sans" w:eastAsia="Noto Sans" w:hAnsi="Noto Sans" w:cs="Noto Sans"/>
          <w:b/>
          <w:bCs/>
          <w:color w:val="333333"/>
          <w:sz w:val="36"/>
          <w:szCs w:val="36"/>
        </w:rPr>
        <w:t xml:space="preserve">3. Decisiones Clave y Riesgos </w:t>
      </w:r>
    </w:p>
    <w:p w14:paraId="11FE03F2" w14:textId="77777777" w:rsidR="00623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49" w:line="240" w:lineRule="auto"/>
        <w:ind w:left="8"/>
        <w:rPr>
          <w:rFonts w:ascii="Noto Sans" w:eastAsia="Noto Sans" w:hAnsi="Noto Sans" w:cs="Noto Sans"/>
          <w:b/>
          <w:bCs/>
          <w:color w:val="333333"/>
          <w:sz w:val="28"/>
          <w:szCs w:val="28"/>
        </w:rPr>
      </w:pPr>
      <w:r>
        <w:rPr>
          <w:rFonts w:ascii="Noto Sans" w:eastAsia="Noto Sans" w:hAnsi="Noto Sans" w:cs="Noto Sans"/>
          <w:b/>
          <w:bCs/>
          <w:color w:val="333333"/>
          <w:sz w:val="28"/>
          <w:szCs w:val="28"/>
        </w:rPr>
        <w:t xml:space="preserve">3.1. Decisiones Clave </w:t>
      </w:r>
    </w:p>
    <w:tbl>
      <w:tblPr>
        <w:tblStyle w:val="a1"/>
        <w:tblW w:w="9630" w:type="dxa"/>
        <w:tblInd w:w="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425"/>
        <w:gridCol w:w="3165"/>
        <w:gridCol w:w="2040"/>
      </w:tblGrid>
      <w:tr w:rsidR="00623F67" w14:paraId="1CA53566" w14:textId="77777777">
        <w:trPr>
          <w:trHeight w:val="600"/>
        </w:trPr>
        <w:tc>
          <w:tcPr>
            <w:tcW w:w="4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A14FB" w14:textId="77777777" w:rsidR="00623F6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4"/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  <w:t xml:space="preserve">Decisión </w:t>
            </w:r>
          </w:p>
        </w:tc>
        <w:tc>
          <w:tcPr>
            <w:tcW w:w="31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3D89F" w14:textId="77777777" w:rsidR="00623F6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  <w:t xml:space="preserve">Justificación </w:t>
            </w:r>
          </w:p>
        </w:tc>
        <w:tc>
          <w:tcPr>
            <w:tcW w:w="2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A13C5" w14:textId="77777777" w:rsidR="00623F6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8"/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  <w:t>Impacto</w:t>
            </w:r>
          </w:p>
        </w:tc>
      </w:tr>
      <w:tr w:rsidR="00623F67" w14:paraId="11CD0558" w14:textId="77777777">
        <w:trPr>
          <w:trHeight w:val="1635"/>
        </w:trPr>
        <w:tc>
          <w:tcPr>
            <w:tcW w:w="4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E52D0" w14:textId="77777777" w:rsidR="00623F6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19" w:lineRule="auto"/>
              <w:ind w:left="142" w:right="131" w:firstLine="12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  <w:t xml:space="preserve">Dedicación Exclusiva a la Calidad: </w:t>
            </w: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El Sprint 6 se dedicará 100% a la calidad y documentación, sin desarrollo de nuevas funcionalidades.</w:t>
            </w:r>
          </w:p>
        </w:tc>
        <w:tc>
          <w:tcPr>
            <w:tcW w:w="31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BB75A" w14:textId="77777777" w:rsidR="00623F6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19" w:lineRule="auto"/>
              <w:ind w:left="134" w:right="422" w:hanging="6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 xml:space="preserve">Asegura que el producto final sea estable y cumpla con los Requisitos No </w:t>
            </w:r>
          </w:p>
          <w:p w14:paraId="7F75BD9A" w14:textId="77777777" w:rsidR="00623F6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 w:line="240" w:lineRule="auto"/>
              <w:ind w:left="149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Funcionales (RNF).</w:t>
            </w:r>
          </w:p>
        </w:tc>
        <w:tc>
          <w:tcPr>
            <w:tcW w:w="2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7A8D7" w14:textId="77777777" w:rsidR="00623F6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19" w:lineRule="auto"/>
              <w:ind w:left="151" w:right="161" w:hanging="11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 xml:space="preserve">Alto. Garantiza la aceptación del </w:t>
            </w:r>
          </w:p>
          <w:p w14:paraId="52152F86" w14:textId="77777777" w:rsidR="00623F6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 w:line="240" w:lineRule="auto"/>
              <w:ind w:left="158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producto.</w:t>
            </w:r>
          </w:p>
        </w:tc>
      </w:tr>
      <w:tr w:rsidR="00623F67" w14:paraId="0F6CC06C" w14:textId="77777777">
        <w:trPr>
          <w:trHeight w:val="1635"/>
        </w:trPr>
        <w:tc>
          <w:tcPr>
            <w:tcW w:w="4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52B666" w14:textId="77777777" w:rsidR="00623F6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19" w:lineRule="auto"/>
              <w:ind w:left="154" w:right="674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  <w:t xml:space="preserve">Enfoque del Manual de Usuario: </w:t>
            </w: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 xml:space="preserve">El manual se estructurará por rol, </w:t>
            </w:r>
          </w:p>
          <w:p w14:paraId="5D2C07B9" w14:textId="77777777" w:rsidR="00623F6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 w:line="319" w:lineRule="auto"/>
              <w:ind w:left="147" w:right="446" w:firstLine="7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priorizando la usabilidad y la curva de aprendizaje rápida (RNF-OPE-003).</w:t>
            </w:r>
          </w:p>
        </w:tc>
        <w:tc>
          <w:tcPr>
            <w:tcW w:w="31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12589" w14:textId="77777777" w:rsidR="00623F6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9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 xml:space="preserve">Facilita la adopción del </w:t>
            </w:r>
          </w:p>
          <w:p w14:paraId="617A0290" w14:textId="77777777" w:rsidR="00623F6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 w:line="240" w:lineRule="auto"/>
              <w:ind w:left="134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 xml:space="preserve">sistema por parte de </w:t>
            </w:r>
          </w:p>
          <w:p w14:paraId="20C129A7" w14:textId="77777777" w:rsidR="00623F6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 w:line="240" w:lineRule="auto"/>
              <w:ind w:left="145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 xml:space="preserve">usuarios con diferentes </w:t>
            </w:r>
          </w:p>
          <w:p w14:paraId="2D67AF41" w14:textId="77777777" w:rsidR="00623F6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 w:line="240" w:lineRule="auto"/>
              <w:ind w:left="147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niveles tecnológicos.</w:t>
            </w:r>
          </w:p>
        </w:tc>
        <w:tc>
          <w:tcPr>
            <w:tcW w:w="2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BB244E" w14:textId="77777777" w:rsidR="00623F6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19" w:lineRule="auto"/>
              <w:ind w:left="149" w:right="220" w:firstLine="10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Medio. Mejora la experiencia del usuario.</w:t>
            </w:r>
          </w:p>
        </w:tc>
      </w:tr>
    </w:tbl>
    <w:p w14:paraId="5A1E9AEB" w14:textId="77777777" w:rsidR="00623F67" w:rsidRDefault="00623F6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329FF3D" w14:textId="77777777" w:rsidR="00623F67" w:rsidRDefault="00623F6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D31A724" w14:textId="77777777" w:rsidR="00623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Noto Sans" w:eastAsia="Noto Sans" w:hAnsi="Noto Sans" w:cs="Noto Sans"/>
          <w:b/>
          <w:bCs/>
          <w:color w:val="333333"/>
          <w:sz w:val="28"/>
          <w:szCs w:val="28"/>
        </w:rPr>
      </w:pPr>
      <w:r>
        <w:rPr>
          <w:rFonts w:ascii="Noto Sans" w:eastAsia="Noto Sans" w:hAnsi="Noto Sans" w:cs="Noto Sans"/>
          <w:b/>
          <w:bCs/>
          <w:color w:val="333333"/>
          <w:sz w:val="28"/>
          <w:szCs w:val="28"/>
        </w:rPr>
        <w:t>3.2. Gestión de Riesgos</w:t>
      </w:r>
    </w:p>
    <w:tbl>
      <w:tblPr>
        <w:tblStyle w:val="a2"/>
        <w:tblW w:w="9630" w:type="dxa"/>
        <w:tblInd w:w="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0"/>
        <w:gridCol w:w="2670"/>
        <w:gridCol w:w="1635"/>
        <w:gridCol w:w="1125"/>
        <w:gridCol w:w="3210"/>
      </w:tblGrid>
      <w:tr w:rsidR="00623F67" w14:paraId="5AB6C619" w14:textId="77777777">
        <w:trPr>
          <w:trHeight w:val="945"/>
        </w:trPr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60411" w14:textId="77777777" w:rsidR="00623F6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4"/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  <w:lastRenderedPageBreak/>
              <w:t xml:space="preserve">ID </w:t>
            </w:r>
          </w:p>
          <w:p w14:paraId="1736E0E9" w14:textId="77777777" w:rsidR="00623F6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 w:line="240" w:lineRule="auto"/>
              <w:jc w:val="center"/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  <w:t>Riesgo</w:t>
            </w:r>
          </w:p>
        </w:tc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5F113A" w14:textId="77777777" w:rsidR="00623F6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4"/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  <w:t xml:space="preserve">Descripción </w:t>
            </w:r>
          </w:p>
        </w:tc>
        <w:tc>
          <w:tcPr>
            <w:tcW w:w="1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24BBF4" w14:textId="77777777" w:rsidR="00623F6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  <w:t xml:space="preserve">Probabilidad </w:t>
            </w: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4B7055" w14:textId="77777777" w:rsidR="00623F6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  <w:t xml:space="preserve">Impacto </w:t>
            </w:r>
          </w:p>
        </w:tc>
        <w:tc>
          <w:tcPr>
            <w:tcW w:w="3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214DEA" w14:textId="77777777" w:rsidR="00623F6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4"/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  <w:t>Estrategia de Mitigación</w:t>
            </w:r>
          </w:p>
        </w:tc>
      </w:tr>
      <w:tr w:rsidR="00623F67" w14:paraId="00AFCA2A" w14:textId="77777777">
        <w:trPr>
          <w:trHeight w:val="2340"/>
        </w:trPr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AA0D9" w14:textId="77777777" w:rsidR="00623F6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4"/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  <w:t xml:space="preserve">R-S6- </w:t>
            </w:r>
          </w:p>
          <w:p w14:paraId="4E5970A9" w14:textId="77777777" w:rsidR="00623F6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 w:line="240" w:lineRule="auto"/>
              <w:ind w:left="144"/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  <w:t>01</w:t>
            </w:r>
          </w:p>
        </w:tc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3D657" w14:textId="77777777" w:rsidR="00623F6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19" w:lineRule="auto"/>
              <w:ind w:left="145" w:right="207" w:firstLine="10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Descubrimiento de un error crítico durante la UAT que requiera un desarrollo significativo.</w:t>
            </w:r>
          </w:p>
        </w:tc>
        <w:tc>
          <w:tcPr>
            <w:tcW w:w="1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82A45E" w14:textId="77777777" w:rsidR="00623F6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2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 xml:space="preserve">Media </w:t>
            </w: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E87F0B" w14:textId="77777777" w:rsidR="00623F6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Alto</w:t>
            </w:r>
          </w:p>
        </w:tc>
        <w:tc>
          <w:tcPr>
            <w:tcW w:w="3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E9B1F" w14:textId="77777777" w:rsidR="00623F6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26" w:lineRule="auto"/>
              <w:ind w:left="145" w:right="157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 xml:space="preserve">Se ha reservado tiempo de “Bug </w:t>
            </w:r>
            <w:proofErr w:type="spellStart"/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Fixing</w:t>
            </w:r>
            <w:proofErr w:type="spellEnd"/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 xml:space="preserve">” en el Sprint 6. Si el error es mayor, se </w:t>
            </w:r>
          </w:p>
          <w:p w14:paraId="0171AABD" w14:textId="77777777" w:rsidR="00623F6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" w:line="319" w:lineRule="auto"/>
              <w:ind w:left="145" w:right="130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escalará a un Sprint 7 de contingencia (fuera del plazo inicial).</w:t>
            </w:r>
          </w:p>
        </w:tc>
      </w:tr>
      <w:tr w:rsidR="00623F67" w14:paraId="4466EB64" w14:textId="77777777">
        <w:trPr>
          <w:trHeight w:val="1980"/>
        </w:trPr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EB54E5" w14:textId="77777777" w:rsidR="00623F6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4"/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  <w:t xml:space="preserve">R-S6- </w:t>
            </w:r>
          </w:p>
          <w:p w14:paraId="4924BDE7" w14:textId="77777777" w:rsidR="00623F6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 w:line="240" w:lineRule="auto"/>
              <w:ind w:left="144"/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  <w:t>02</w:t>
            </w:r>
          </w:p>
        </w:tc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61705" w14:textId="77777777" w:rsidR="00623F6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6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 xml:space="preserve">Retraso en la </w:t>
            </w:r>
          </w:p>
          <w:p w14:paraId="15FDD4F7" w14:textId="77777777" w:rsidR="00623F6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 w:line="319" w:lineRule="auto"/>
              <w:ind w:left="146" w:right="162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elaboración del Manual de Usuario.</w:t>
            </w:r>
          </w:p>
        </w:tc>
        <w:tc>
          <w:tcPr>
            <w:tcW w:w="1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DFB968" w14:textId="77777777" w:rsidR="00623F6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2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 xml:space="preserve">Baja </w:t>
            </w: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8B508" w14:textId="77777777" w:rsidR="00623F6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0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Medio</w:t>
            </w:r>
          </w:p>
        </w:tc>
        <w:tc>
          <w:tcPr>
            <w:tcW w:w="3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5BD1D" w14:textId="77777777" w:rsidR="00623F6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19" w:lineRule="auto"/>
              <w:ind w:left="147" w:right="228" w:hanging="2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 xml:space="preserve">Se asigna la tarea a Yordano Cartagena con un plazo </w:t>
            </w:r>
          </w:p>
          <w:p w14:paraId="7754C6C4" w14:textId="77777777" w:rsidR="00623F6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 w:line="240" w:lineRule="auto"/>
              <w:ind w:left="145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 xml:space="preserve">específico, utilizando la </w:t>
            </w:r>
          </w:p>
          <w:p w14:paraId="0A5A471D" w14:textId="77777777" w:rsidR="00623F6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 w:line="319" w:lineRule="auto"/>
              <w:ind w:left="145" w:right="137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 xml:space="preserve">documentación técnica ya generada durante los </w:t>
            </w:r>
            <w:proofErr w:type="spellStart"/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Sprints</w:t>
            </w:r>
            <w:proofErr w:type="spellEnd"/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.</w:t>
            </w:r>
          </w:p>
        </w:tc>
      </w:tr>
    </w:tbl>
    <w:p w14:paraId="3B613C96" w14:textId="77777777" w:rsidR="00623F67" w:rsidRDefault="00623F6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C5E177E" w14:textId="77777777" w:rsidR="00623F67" w:rsidRDefault="00623F6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0B7FDCF" w14:textId="77777777" w:rsidR="00623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Noto Sans" w:eastAsia="Noto Sans" w:hAnsi="Noto Sans" w:cs="Noto Sans"/>
          <w:b/>
          <w:bCs/>
          <w:color w:val="333333"/>
          <w:sz w:val="36"/>
          <w:szCs w:val="36"/>
        </w:rPr>
      </w:pPr>
      <w:r>
        <w:rPr>
          <w:rFonts w:ascii="Noto Sans" w:eastAsia="Noto Sans" w:hAnsi="Noto Sans" w:cs="Noto Sans"/>
          <w:b/>
          <w:bCs/>
          <w:color w:val="333333"/>
          <w:sz w:val="36"/>
          <w:szCs w:val="36"/>
        </w:rPr>
        <w:t xml:space="preserve">4. Próximos Pasos </w:t>
      </w:r>
    </w:p>
    <w:p w14:paraId="0D90E184" w14:textId="77777777" w:rsidR="00623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49" w:line="324" w:lineRule="auto"/>
        <w:ind w:left="614" w:right="27" w:firstLine="9"/>
        <w:rPr>
          <w:rFonts w:ascii="Noto Sans" w:eastAsia="Noto Sans" w:hAnsi="Noto Sans" w:cs="Noto Sans"/>
          <w:color w:val="333333"/>
          <w:sz w:val="24"/>
          <w:szCs w:val="24"/>
        </w:rPr>
      </w:pPr>
      <w:r>
        <w:rPr>
          <w:rFonts w:ascii="Noto Sans" w:eastAsia="Noto Sans" w:hAnsi="Noto Sans" w:cs="Noto Sans"/>
          <w:b/>
          <w:bCs/>
          <w:color w:val="333333"/>
          <w:sz w:val="24"/>
          <w:szCs w:val="24"/>
        </w:rPr>
        <w:t xml:space="preserve">Felipe Donoso: </w:t>
      </w:r>
      <w:r>
        <w:rPr>
          <w:rFonts w:ascii="Noto Sans" w:eastAsia="Noto Sans" w:hAnsi="Noto Sans" w:cs="Noto Sans"/>
          <w:color w:val="333333"/>
          <w:sz w:val="24"/>
          <w:szCs w:val="24"/>
        </w:rPr>
        <w:t xml:space="preserve">Coordinar la ejecución de la UAT y la elaboración del Documento de Pruebas Funcionales. </w:t>
      </w:r>
    </w:p>
    <w:p w14:paraId="0A284D56" w14:textId="3C9C8FF0" w:rsidR="00623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0" w:line="424" w:lineRule="auto"/>
        <w:ind w:left="623" w:right="813" w:hanging="23"/>
        <w:rPr>
          <w:rFonts w:ascii="Noto Sans" w:eastAsia="Noto Sans" w:hAnsi="Noto Sans" w:cs="Noto Sans"/>
          <w:color w:val="333333"/>
          <w:sz w:val="24"/>
          <w:szCs w:val="24"/>
        </w:rPr>
      </w:pPr>
      <w:r>
        <w:rPr>
          <w:rFonts w:ascii="Noto Sans" w:eastAsia="Noto Sans" w:hAnsi="Noto Sans" w:cs="Noto Sans"/>
          <w:b/>
          <w:bCs/>
          <w:color w:val="333333"/>
          <w:sz w:val="24"/>
          <w:szCs w:val="24"/>
        </w:rPr>
        <w:t xml:space="preserve">Yordano Cartagena: </w:t>
      </w:r>
      <w:r>
        <w:rPr>
          <w:rFonts w:ascii="Noto Sans" w:eastAsia="Noto Sans" w:hAnsi="Noto Sans" w:cs="Noto Sans"/>
          <w:color w:val="333333"/>
          <w:sz w:val="24"/>
          <w:szCs w:val="24"/>
        </w:rPr>
        <w:t>Elaborar el Manual de Usuario y dar soporte a la UAT.</w:t>
      </w:r>
    </w:p>
    <w:p w14:paraId="6FE178BC" w14:textId="77777777" w:rsidR="00623F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6" w:line="240" w:lineRule="auto"/>
        <w:ind w:left="23"/>
        <w:rPr>
          <w:rFonts w:ascii="Noto Sans" w:eastAsia="Noto Sans" w:hAnsi="Noto Sans" w:cs="Noto Sans"/>
          <w:b/>
          <w:bCs/>
          <w:color w:val="333333"/>
          <w:sz w:val="24"/>
          <w:szCs w:val="24"/>
        </w:rPr>
      </w:pPr>
      <w:r>
        <w:rPr>
          <w:rFonts w:ascii="Noto Sans" w:eastAsia="Noto Sans" w:hAnsi="Noto Sans" w:cs="Noto Sans"/>
          <w:b/>
          <w:bCs/>
          <w:color w:val="333333"/>
          <w:sz w:val="24"/>
          <w:szCs w:val="24"/>
        </w:rPr>
        <w:t>Firmas de Aprobación:</w:t>
      </w:r>
    </w:p>
    <w:tbl>
      <w:tblPr>
        <w:tblStyle w:val="a3"/>
        <w:tblW w:w="9630" w:type="dxa"/>
        <w:tblInd w:w="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80"/>
        <w:gridCol w:w="2460"/>
        <w:gridCol w:w="3690"/>
      </w:tblGrid>
      <w:tr w:rsidR="00623F67" w14:paraId="62A3BFF8" w14:textId="77777777">
        <w:trPr>
          <w:trHeight w:val="600"/>
        </w:trPr>
        <w:tc>
          <w:tcPr>
            <w:tcW w:w="3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E1AE52" w14:textId="77777777" w:rsidR="00623F6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4"/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  <w:t xml:space="preserve">Rol 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95A86" w14:textId="77777777" w:rsidR="00623F6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9"/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  <w:t xml:space="preserve">Nombre </w:t>
            </w:r>
          </w:p>
        </w:tc>
        <w:tc>
          <w:tcPr>
            <w:tcW w:w="3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42C59B" w14:textId="77777777" w:rsidR="00623F6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0"/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  <w:t>Firma</w:t>
            </w:r>
          </w:p>
        </w:tc>
      </w:tr>
      <w:tr w:rsidR="00623F67" w14:paraId="0F59EB07" w14:textId="77777777">
        <w:trPr>
          <w:trHeight w:val="600"/>
        </w:trPr>
        <w:tc>
          <w:tcPr>
            <w:tcW w:w="3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088641" w14:textId="77777777" w:rsidR="00623F6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5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 xml:space="preserve">Scrum </w:t>
            </w:r>
            <w:proofErr w:type="gramStart"/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Master</w:t>
            </w:r>
            <w:proofErr w:type="gramEnd"/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 xml:space="preserve">/Desarrollador 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33A70" w14:textId="77777777" w:rsidR="00623F6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1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 xml:space="preserve">Felipe Donoso </w:t>
            </w:r>
          </w:p>
        </w:tc>
        <w:tc>
          <w:tcPr>
            <w:tcW w:w="3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5B7D4" w14:textId="77777777" w:rsidR="00623F6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_________________________</w:t>
            </w:r>
          </w:p>
        </w:tc>
      </w:tr>
      <w:tr w:rsidR="00623F67" w14:paraId="6B7CB9DE" w14:textId="77777777">
        <w:trPr>
          <w:trHeight w:val="600"/>
        </w:trPr>
        <w:tc>
          <w:tcPr>
            <w:tcW w:w="3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A2910" w14:textId="77777777" w:rsidR="00623F6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6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 xml:space="preserve">Desarrollador 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60329" w14:textId="77777777" w:rsidR="00623F6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 xml:space="preserve">Yordano Cartagena </w:t>
            </w:r>
          </w:p>
        </w:tc>
        <w:tc>
          <w:tcPr>
            <w:tcW w:w="3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40627" w14:textId="77777777" w:rsidR="00623F6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_________________________</w:t>
            </w:r>
          </w:p>
        </w:tc>
      </w:tr>
    </w:tbl>
    <w:p w14:paraId="2AF3603A" w14:textId="77777777" w:rsidR="00623F67" w:rsidRDefault="00623F6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5BF5E2C" w14:textId="77777777" w:rsidR="00623F67" w:rsidRDefault="00623F6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623F67">
      <w:pgSz w:w="11900" w:h="16820"/>
      <w:pgMar w:top="1204" w:right="1089" w:bottom="1193" w:left="1138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5FE44C16-9367-4DC7-9C76-000FAD0C2BD4}"/>
  </w:font>
  <w:font w:name="Noto Sans">
    <w:charset w:val="00"/>
    <w:family w:val="swiss"/>
    <w:pitch w:val="variable"/>
    <w:sig w:usb0="E00082FF" w:usb1="400078FF" w:usb2="00000021" w:usb3="00000000" w:csb0="0000019F" w:csb1="00000000"/>
    <w:embedRegular r:id="rId2" w:fontKey="{AD89E534-6203-45D2-8577-46E8FA93D93E}"/>
    <w:embedBold r:id="rId3" w:fontKey="{A93DA3EC-0E46-419F-9811-F6BAEC32E49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7614DA26-6AFE-4818-BA5B-EDE7E87C189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54992A1D-3095-42CF-AFBD-BE02F295BAF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3F67"/>
    <w:rsid w:val="00002024"/>
    <w:rsid w:val="000F353D"/>
    <w:rsid w:val="00251348"/>
    <w:rsid w:val="00430CB4"/>
    <w:rsid w:val="00623F67"/>
    <w:rsid w:val="007E1708"/>
    <w:rsid w:val="00917E4D"/>
    <w:rsid w:val="00A82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6F5130"/>
  <w15:docId w15:val="{B3FC0071-2DFC-4EB4-B255-81708C062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L" w:eastAsia="es-C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561</Words>
  <Characters>3247</Characters>
  <Application>Microsoft Office Word</Application>
  <DocSecurity>0</DocSecurity>
  <Lines>169</Lines>
  <Paragraphs>105</Paragraphs>
  <ScaleCrop>false</ScaleCrop>
  <Company/>
  <LinksUpToDate>false</LinksUpToDate>
  <CharactersWithSpaces>3763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Yordano Jesus Cartagena Silva</cp:lastModifiedBy>
  <cp:revision>5</cp:revision>
  <dcterms:created xsi:type="dcterms:W3CDTF">2025-11-16T22:12:00Z</dcterms:created>
  <dcterms:modified xsi:type="dcterms:W3CDTF">2025-11-19T03:39:00Z</dcterms:modified>
</cp:coreProperties>
</file>