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Кафедра інформаційних технологій, штучного  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ЛАБОРАТОРНА РОБОТА № 1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«ГЛИБИННЕ НАВЧАННЯ»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на тему:</w:t>
      </w:r>
      <w:r>
        <w:rPr>
          <w:szCs w:val="28"/>
          <w:u w:val="single"/>
          <w:lang w:val="ru-RU"/>
        </w:rPr>
        <w:t xml:space="preserve"> </w:t>
      </w:r>
      <w:r>
        <w:rPr>
          <w:szCs w:val="28"/>
          <w:u w:val="single"/>
        </w:rPr>
        <w:t>«ПІДГОТОВКА, ВІЗУАЛІЗАЦІЯ ТА АНАЛІЗ МАСИВІВ ДАНИХ З</w:t>
      </w:r>
    </w:p>
    <w:p>
      <w:pPr>
        <w:pStyle w:val="Normal"/>
        <w:spacing w:lineRule="auto" w:line="360"/>
        <w:jc w:val="center"/>
        <w:rPr>
          <w:szCs w:val="28"/>
          <w:u w:val="single"/>
        </w:rPr>
      </w:pPr>
      <w:r>
        <w:rPr>
          <w:szCs w:val="28"/>
          <w:u w:val="single"/>
        </w:rPr>
        <w:t>ВИКОРИСТАННЯМ БІБЛІОТЕК МОВИ PYTHON»</w:t>
      </w:r>
    </w:p>
    <w:p>
      <w:pPr>
        <w:pStyle w:val="Normal"/>
        <w:spacing w:lineRule="auto" w:line="360"/>
        <w:jc w:val="center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 Студент I курсу</w:t>
        <w:br/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rFonts w:eastAsia="Times New Roman"/>
          <w:szCs w:val="28"/>
          <w:lang w:eastAsia="uk-UA"/>
        </w:rPr>
        <w:t>Перевірив:_________________</w:t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2025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Мета роботи</w:t>
      </w:r>
    </w:p>
    <w:p>
      <w:pPr>
        <w:pStyle w:val="Normal"/>
        <w:spacing w:lineRule="auto" w:line="360"/>
        <w:jc w:val="both"/>
        <w:rPr/>
      </w:pPr>
      <w:r>
        <w:rPr>
          <w:lang w:val="uk-UA"/>
        </w:rPr>
        <w:t>Н</w:t>
      </w:r>
      <w:r>
        <w:rPr/>
        <w:t>авчитись використовувати бібліотеки мови Python: pandas, numpy, matplotlib.pyplot, seaborn для підготовки, візуалізації та аналізу масивів даних.</w:t>
      </w:r>
    </w:p>
    <w:p>
      <w:pPr>
        <w:pStyle w:val="Normal"/>
        <w:spacing w:lineRule="auto" w:line="360"/>
        <w:jc w:val="center"/>
        <w:rPr/>
      </w:pPr>
      <w:r>
        <w:rPr>
          <w:b/>
          <w:bCs/>
        </w:rPr>
        <w:t>Хід виконання роботи</w:t>
      </w:r>
    </w:p>
    <w:p>
      <w:pPr>
        <w:pStyle w:val="Normal"/>
        <w:spacing w:lineRule="auto" w:line="36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</w:rPr>
        <w:t xml:space="preserve">Завантажуємо вихідні файли до </w:t>
      </w:r>
      <w:r>
        <w:rPr>
          <w:b w:val="false"/>
          <w:bCs w:val="false"/>
          <w:i w:val="false"/>
          <w:iCs w:val="false"/>
          <w:lang w:val="en-US"/>
        </w:rPr>
        <w:t xml:space="preserve">Google Drive </w:t>
      </w:r>
      <w:r>
        <w:rPr>
          <w:b w:val="false"/>
          <w:bCs w:val="false"/>
          <w:i w:val="false"/>
          <w:iCs w:val="false"/>
          <w:lang w:val="uk-UA"/>
        </w:rPr>
        <w:t>та фармуємо код для виконання. Отрмуємо наступні графіки</w:t>
      </w:r>
    </w:p>
    <w:p>
      <w:pPr>
        <w:pStyle w:val="Normal"/>
        <w:spacing w:lineRule="auto" w:line="36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1281430</wp:posOffset>
            </wp:positionH>
            <wp:positionV relativeFrom="paragraph">
              <wp:posOffset>55880</wp:posOffset>
            </wp:positionV>
            <wp:extent cx="3419475" cy="5096510"/>
            <wp:effectExtent l="0" t="0" r="0" b="0"/>
            <wp:wrapTopAndBottom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 w:val="false"/>
          <w:iCs w:val="false"/>
          <w:lang w:val="uk-UA"/>
        </w:rPr>
        <w:t xml:space="preserve">Гістограма показує, що діти віком до 10 років мали вищі шанси на виживання, ніж дорослі. Більшість пасажирів були у віці 20–35 років, але серед них виживаність була нижчою. Пасажири з дешевими квитками (до 50) становили більшість, проте виживало більше тих, хто мав дорожчі квитки. Це вказує на вплив соціального статусу та класу обслуговування на шанси вижити. </w:t>
      </w:r>
    </w:p>
    <w:p>
      <w:pPr>
        <w:pStyle w:val="Normal"/>
        <w:spacing w:lineRule="auto" w:line="360"/>
        <w:jc w:val="both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8000" cy="2828925"/>
            <wp:effectExtent l="0" t="0" r="0" b="0"/>
            <wp:wrapTopAndBottom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/>
      </w:pPr>
      <w:r>
        <w:rPr>
          <w:b w:val="false"/>
          <w:bCs w:val="false"/>
          <w:i w:val="false"/>
          <w:iCs w:val="false"/>
        </w:rPr>
        <w:t>Пасажи</w:t>
      </w:r>
      <w:r>
        <w:rPr>
          <w:rFonts w:eastAsia="Calibri" w:cs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2"/>
          <w:lang w:val="uk-UA" w:eastAsia="en-US" w:bidi="ar-SA"/>
        </w:rPr>
        <w:t>ри, які подорожували з 1–2 братами/сестрами або подружжям (</w:t>
      </w:r>
      <w:r>
        <w:rPr>
          <w:rStyle w:val="Style7"/>
          <w:rFonts w:eastAsia="Calibri" w:cs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2"/>
          <w:lang w:val="uk-UA" w:eastAsia="en-US" w:bidi="ar-SA"/>
        </w:rPr>
        <w:t>SibSp</w:t>
      </w:r>
      <w:r>
        <w:rPr>
          <w:rFonts w:eastAsia="Calibri" w:cs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2"/>
          <w:lang w:val="uk-UA" w:eastAsia="en-US" w:bidi="ar-SA"/>
        </w:rPr>
        <w:t xml:space="preserve">), мали вищі шанси на виживання. Виживаність знижувалась із ростом кількості супутників, особливо при </w:t>
      </w:r>
      <w:r>
        <w:rPr>
          <w:rStyle w:val="Style7"/>
          <w:rFonts w:eastAsia="Calibri" w:cs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2"/>
          <w:lang w:val="uk-UA" w:eastAsia="en-US" w:bidi="ar-SA"/>
        </w:rPr>
        <w:t>SibSp ≥ 3</w:t>
      </w:r>
      <w:r>
        <w:rPr>
          <w:rFonts w:eastAsia="Calibri" w:cs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2"/>
          <w:lang w:val="uk-UA" w:eastAsia="en-US" w:bidi="ar-SA"/>
        </w:rPr>
        <w:t>. Також пасажири з 1–3 батьками або дітьми (</w:t>
      </w:r>
      <w:r>
        <w:rPr>
          <w:rStyle w:val="Style7"/>
          <w:rFonts w:eastAsia="Calibri" w:cs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2"/>
          <w:lang w:val="uk-UA" w:eastAsia="en-US" w:bidi="ar-SA"/>
        </w:rPr>
        <w:t>Parch</w:t>
      </w:r>
      <w:r>
        <w:rPr>
          <w:rFonts w:eastAsia="Calibri" w:cs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2"/>
          <w:lang w:val="uk-UA" w:eastAsia="en-US" w:bidi="ar-SA"/>
        </w:rPr>
        <w:t xml:space="preserve">) мали кращі шанси вижити. Надто велика кількість родичів (4 і більше) пов’язана з дуже низькою ймовірністю виживання. 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i/>
          <w:i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52875" cy="2124075"/>
            <wp:effectExtent l="0" t="0" r="0" b="0"/>
            <wp:wrapTopAndBottom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Пасажири, які подорожували невеликою родиною (1–3 члени), мали найвищі шанси на виживання. Найвища ймовірність спостерігається при родині з 3 осіб. Із ростом кількості родичів понад 3, ймовірність вижити різко зменшується. Пасажири з великими родинами (7 і більше) практично не виживали. </w:t>
      </w:r>
    </w:p>
    <w:p>
      <w:pPr>
        <w:pStyle w:val="Normal"/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  <w:i/>
          <w:iCs/>
        </w:rPr>
      </w:r>
    </w:p>
    <w:p>
      <w:pPr>
        <w:pStyle w:val="Normal"/>
        <w:spacing w:lineRule="auto" w:line="360"/>
        <w:jc w:val="center"/>
        <w:rPr>
          <w:b/>
          <w:bCs/>
          <w:i w:val="false"/>
          <w:i w:val="false"/>
          <w:iCs w:val="false"/>
          <w:lang w:val="ru-RU"/>
        </w:rPr>
      </w:pPr>
      <w:r>
        <w:rPr>
          <w:b/>
          <w:bCs/>
          <w:i w:val="false"/>
          <w:iCs w:val="false"/>
          <w:lang w:val="ru-RU"/>
        </w:rPr>
        <w:t>В</w:t>
      </w:r>
      <w:r>
        <w:rPr>
          <w:b/>
          <w:bCs/>
          <w:i w:val="false"/>
          <w:iCs w:val="false"/>
          <w:lang w:val="uk-UA"/>
        </w:rPr>
        <w:t>і</w:t>
      </w:r>
      <w:r>
        <w:rPr>
          <w:b/>
          <w:bCs/>
          <w:i w:val="false"/>
          <w:iCs w:val="false"/>
          <w:lang w:val="ru-RU"/>
        </w:rPr>
        <w:t>дпов</w:t>
      </w:r>
      <w:r>
        <w:rPr>
          <w:b/>
          <w:bCs/>
          <w:i w:val="false"/>
          <w:iCs w:val="false"/>
          <w:lang w:val="uk-UA"/>
        </w:rPr>
        <w:t>іді на питання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Яка характеристика мови Python, можливості її використання в задачах глибинного навчання?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Python — це проста та читабельна мова програмування, яка активно використовується в глибинному навчанні. Вона має потужні бібліотеки, такі як TensorFlow, PyTorch і Keras, що дозволяють створювати та тренувати нейронні мережі. Python легко інтегрується з інструментами для обробки даних, візуалізації та роботи з GPU. Завдяки цьому мова стала основним інструментом для досліджень і розробок у сфері штучного інтелекту. 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Яка характеристика та особливості бібліотек pandas, numpy, matplotlib.pyplot, seaborn.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Бібліотека </w:t>
      </w:r>
      <w:r>
        <w:rPr>
          <w:rStyle w:val="Strong"/>
          <w:b w:val="false"/>
          <w:bCs w:val="false"/>
          <w:i w:val="false"/>
          <w:iCs w:val="false"/>
        </w:rPr>
        <w:t>NumPy</w:t>
      </w:r>
      <w:r>
        <w:rPr>
          <w:b w:val="false"/>
          <w:bCs w:val="false"/>
          <w:i w:val="false"/>
          <w:iCs w:val="false"/>
        </w:rPr>
        <w:t xml:space="preserve"> забезпечує швидкі математичні обчислення з масивами та матрицями, що є основою для роботи з числовими даними. </w:t>
      </w:r>
      <w:r>
        <w:rPr>
          <w:rStyle w:val="Strong"/>
          <w:b w:val="false"/>
          <w:bCs w:val="false"/>
          <w:i w:val="false"/>
          <w:iCs w:val="false"/>
        </w:rPr>
        <w:t>Pandas</w:t>
      </w:r>
      <w:r>
        <w:rPr>
          <w:b w:val="false"/>
          <w:bCs w:val="false"/>
          <w:i w:val="false"/>
          <w:iCs w:val="false"/>
        </w:rPr>
        <w:t xml:space="preserve"> використовується для обробки табличних даних, зручного зчитування, фільтрації та аналізу DataFrame-структур. </w:t>
      </w:r>
      <w:r>
        <w:rPr>
          <w:rStyle w:val="Strong"/>
          <w:b w:val="false"/>
          <w:bCs w:val="false"/>
          <w:i w:val="false"/>
          <w:iCs w:val="false"/>
        </w:rPr>
        <w:t>Matplotlib.pyplot</w:t>
      </w:r>
      <w:r>
        <w:rPr>
          <w:b w:val="false"/>
          <w:bCs w:val="false"/>
          <w:i w:val="false"/>
          <w:iCs w:val="false"/>
        </w:rPr>
        <w:t xml:space="preserve"> — це базова бібліотека для створення графіків, яка дозволяє будувати лінійні, гістограмні та кругові діаграми. </w:t>
      </w:r>
      <w:r>
        <w:rPr>
          <w:rStyle w:val="Strong"/>
          <w:b w:val="false"/>
          <w:bCs w:val="false"/>
          <w:i w:val="false"/>
          <w:iCs w:val="false"/>
        </w:rPr>
        <w:t>Seaborn</w:t>
      </w:r>
      <w:r>
        <w:rPr>
          <w:b w:val="false"/>
          <w:bCs w:val="false"/>
          <w:i w:val="false"/>
          <w:iCs w:val="false"/>
        </w:rPr>
        <w:t xml:space="preserve"> розширює можливості Matplotlib і дозволяє легко створювати статистичні та більш привабливі візуалізації з автоматичним стилем і кольорами. 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Для чого призначена платформа Kaggle і як може бути використана для глибинного навчання?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Kaggle — це платформа для змагань і обміну знаннями у сфері машинного навчання та аналізу даних. Вона надає доступ до великих датасетів і безкоштовних обчислювальних ресурсів, включно з GPU. Для глибинного навчання на Kaggle можна практикуватися на реальних задачах, використовувати готові ноутбуки з популярними бібліотеками та вивчати приклади інших користувачів. Це допомагає розвивати навички, тестувати моделі і отримувати досвід у роботі з нейронними мережами. 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4. Як можна використовувати інтерактивне хмарне середовище Google Colaboratory для виконання коду Python? Які його особливості?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Google Colaboratory (Colab) — це безкоштовне інтерактивне хмарне середовище для запуску Python-коду, яке працює у браузері. Воно дозволяє створювати та виконувати Jupyter Notebook без необхідності встановлення програмного забезпечення на комп’ютері. Особливістю Colab є доступ до безкоштовних обчислювальних ресурсів, зокрема GPU і TPU, що дуже корисно для задач машинного та глибинного навчання. Також середовище підтримує спільну роботу над кодом у реальному часі, що полегшує командну розробку і навчання. 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5. Які призначення та особливості середовища Jupyter notebook?</w:t>
      </w:r>
    </w:p>
    <w:p>
      <w:pPr>
        <w:pStyle w:val="Normal"/>
        <w:spacing w:lineRule="auto" w:line="3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Jupyter Notebook — це інтерактивне середовище для створення та виконання коду, яке підтримує багато мов програмування, зокрема Python. Воно дозволяє поєднувати код, текст, формули, візуалізації та медіа в одному документі, що робить його зручним для аналізу даних, наукових досліджень і навчання. Особливістю є можливість поступового виконання коду по клітинках, що допомагає легко тестувати та відлагоджувати програми. Також Jupyter Notebook широко використовується для створення репортів і презентацій із живим кодом. </w:t>
      </w:r>
    </w:p>
    <w:p>
      <w:pPr>
        <w:pStyle w:val="Normal"/>
        <w:spacing w:lineRule="auto" w:line="360" w:before="0" w:after="160"/>
        <w:jc w:val="both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5">
    <w:name w:val="Символи ви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и кінцевої ви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7">
    <w:name w:val="Первинний текст"/>
    <w:qFormat/>
    <w:rPr>
      <w:rFonts w:ascii="Liberation Mono" w:hAnsi="Liberation Mono" w:eastAsia="Liberation Mono" w:cs="Liberation Mono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9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10">
    <w:name w:val="Верхній і нижній 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8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11">
    <w:name w:val="Вміст таблиці"/>
    <w:basedOn w:val="Normal"/>
    <w:qFormat/>
    <w:pPr>
      <w:widowControl w:val="false"/>
      <w:suppressLineNumbers/>
    </w:pPr>
    <w:rPr/>
  </w:style>
  <w:style w:type="paragraph" w:styleId="Style12">
    <w:name w:val="Заголовок таблиці"/>
    <w:basedOn w:val="Style11"/>
    <w:qFormat/>
    <w:pPr>
      <w:suppressLineNumbers/>
      <w:jc w:val="center"/>
    </w:pPr>
    <w:rPr>
      <w:b/>
      <w:bCs/>
    </w:rPr>
  </w:style>
  <w:style w:type="numbering" w:styleId="Style13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LibreOffice/7.6.0.3$Windows_X86_64 LibreOffice_project/69edd8b8ebc41d00b4de3915dc82f8f0fc3b6265</Application>
  <AppVersion>15.0000</AppVersion>
  <Pages>5</Pages>
  <Words>546</Words>
  <Characters>3531</Characters>
  <CharactersWithSpaces>4058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2025-05-25T00:09:44Z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