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ЛАБОРАТОРНА РОБОТА № 2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</w:t>
      </w:r>
      <w:r>
        <w:rPr/>
        <w:t>Інтелектуальні системи підтримки прийняття рішень</w:t>
      </w:r>
      <w:r>
        <w:rPr>
          <w:szCs w:val="28"/>
        </w:rPr>
        <w:t>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«Використання засобів Data Mining для прийняття рішень»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Мета роботи</w:t>
      </w:r>
    </w:p>
    <w:p>
      <w:pPr>
        <w:pStyle w:val="Normal"/>
        <w:spacing w:lineRule="auto" w:line="360"/>
        <w:jc w:val="both"/>
        <w:rPr/>
      </w:pPr>
      <w:r>
        <w:rPr/>
        <w:t>Набуття навичок розв'язання задач інтелектуального аналізу даних на прикладі проведення кластерного аналізу.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виконання роботи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Імпортуємо данні з Anketa.csv. Створимо новий процес. Виділимо атрибути за якими будемо проводити кластеризацію: 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• </w:t>
      </w:r>
      <w:r>
        <w:rPr>
          <w:b w:val="false"/>
          <w:bCs w:val="false"/>
          <w:i w:val="false"/>
          <w:iCs w:val="false"/>
        </w:rPr>
        <w:t>мета кредитування;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• </w:t>
      </w:r>
      <w:r>
        <w:rPr>
          <w:b w:val="false"/>
          <w:bCs w:val="false"/>
          <w:i w:val="false"/>
          <w:iCs w:val="false"/>
        </w:rPr>
        <w:t>сума кредиту;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• </w:t>
      </w:r>
      <w:r>
        <w:rPr>
          <w:b w:val="false"/>
          <w:bCs w:val="false"/>
          <w:i w:val="false"/>
          <w:iCs w:val="false"/>
        </w:rPr>
        <w:t>термін кредиту;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• </w:t>
      </w:r>
      <w:r>
        <w:rPr>
          <w:b w:val="false"/>
          <w:bCs w:val="false"/>
          <w:i w:val="false"/>
          <w:iCs w:val="false"/>
        </w:rPr>
        <w:t>вік;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• </w:t>
      </w:r>
      <w:r>
        <w:rPr>
          <w:b w:val="false"/>
          <w:bCs w:val="false"/>
          <w:i w:val="false"/>
          <w:iCs w:val="false"/>
        </w:rPr>
        <w:t>середньомісячний дохід;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• </w:t>
      </w:r>
      <w:r>
        <w:rPr>
          <w:b w:val="false"/>
          <w:bCs w:val="false"/>
          <w:i w:val="false"/>
          <w:iCs w:val="false"/>
        </w:rPr>
        <w:t>середньомісячні витрати;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• </w:t>
      </w:r>
      <w:r>
        <w:rPr>
          <w:b w:val="false"/>
          <w:bCs w:val="false"/>
          <w:i w:val="false"/>
          <w:iCs w:val="false"/>
        </w:rPr>
        <w:t>кількість утриманців.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Заповнимо середніми значеннями пропущені елементи в цифрових полях, а в полі мета кредитування заповнимо пропущені значенням «Інше». Створимо додтковий атрибут «Номер» та перетворимо його на ідентифікатор. Перетворимо всі значення на числові оператором «Nominal to Numerical». Виконаємо кластеризацію за допомогою k-means та приєднаємо оператор аналізу кластеризації Cluster Dsitance Perfomance. Загальний вигляд процесу: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3852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Виконаємо кластеризацію для 6 кластерів: 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Розглянемо модель кластера: 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3852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Індекс DBI є 0.46. 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Спробуємо збільшити кількість кластерів до 7: 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3852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Індекс DBI є 0.53, що означає що 6 кластерів більш оптимальний варіант.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Спробуємо використати метод K-Medoids. Виконаємо кластеризацію для 6 кластерів: 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38525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DBI: 0.92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Для 7 кластерів: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38525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DBI: 1.2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Що також дає більш оптимальне значення для 6 кластерів.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Звазаючи на те, що кожен кластер має досить високе значення середньої відстані від центроіда можна стверджувати, що данні не зовсім добре кластеризуються. </w:t>
      </w:r>
    </w:p>
    <w:p>
      <w:pPr>
        <w:pStyle w:val="Normal"/>
        <w:spacing w:lineRule="auto" w:line="36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Відповіді на контрольні питання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Опишіть призначення кластерного аналізу. Чому кластерний аналіз називають методом “класифікації без навчання”?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Розбиття на групи дозволяє опрацьовувати більш детально кожну окрему групу даних, і використання їх в окремому аналізі. Кластеризацію відносять до методів “навчання без вчителя”, оскільки при формуванні кластерів не використовують “навчаючу множину”.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Назвіть основні групи методів кластерного аналізу та етапи кластеризації.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Основні методи кластерного аналізу: </w:t>
      </w:r>
      <w:r>
        <w:rPr>
          <w:rStyle w:val="Strong"/>
          <w:b w:val="false"/>
          <w:bCs w:val="false"/>
          <w:i w:val="false"/>
          <w:iCs w:val="false"/>
        </w:rPr>
        <w:t>ієрархічні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rStyle w:val="Strong"/>
          <w:b w:val="false"/>
          <w:bCs w:val="false"/>
          <w:i w:val="false"/>
          <w:iCs w:val="false"/>
        </w:rPr>
        <w:t>центроїдні (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rStyle w:val="Strong"/>
          <w:b w:val="false"/>
          <w:bCs w:val="false"/>
          <w:i w:val="false"/>
          <w:iCs w:val="false"/>
        </w:rPr>
        <w:t xml:space="preserve">густинні 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rStyle w:val="Strong"/>
          <w:b w:val="false"/>
          <w:bCs w:val="false"/>
          <w:i w:val="false"/>
          <w:iCs w:val="false"/>
        </w:rPr>
        <w:t>на основі моделей</w:t>
      </w:r>
      <w:r>
        <w:rPr>
          <w:b w:val="false"/>
          <w:bCs w:val="false"/>
          <w:i w:val="false"/>
          <w:iCs w:val="false"/>
        </w:rPr>
        <w:t xml:space="preserve"> та </w:t>
      </w:r>
      <w:r>
        <w:rPr>
          <w:rStyle w:val="Strong"/>
          <w:b w:val="false"/>
          <w:bCs w:val="false"/>
          <w:i w:val="false"/>
          <w:iCs w:val="false"/>
        </w:rPr>
        <w:t>графові</w:t>
      </w:r>
      <w:r>
        <w:rPr>
          <w:b w:val="false"/>
          <w:bCs w:val="false"/>
          <w:i w:val="false"/>
          <w:iCs w:val="false"/>
        </w:rPr>
        <w:t xml:space="preserve">. Етапи кластеризації: </w:t>
      </w:r>
      <w:r>
        <w:rPr>
          <w:rStyle w:val="Strong"/>
          <w:b w:val="false"/>
          <w:bCs w:val="false"/>
          <w:i w:val="false"/>
          <w:iCs w:val="false"/>
        </w:rPr>
        <w:t>підготовка даних (очищення, нормалізація)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rStyle w:val="Strong"/>
          <w:b w:val="false"/>
          <w:bCs w:val="false"/>
          <w:i w:val="false"/>
          <w:iCs w:val="false"/>
        </w:rPr>
        <w:t>вибір методу та параметрів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rStyle w:val="Strong"/>
          <w:b w:val="false"/>
          <w:bCs w:val="false"/>
          <w:i w:val="false"/>
          <w:iCs w:val="false"/>
        </w:rPr>
        <w:t>запуск алгоритму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rStyle w:val="Strong"/>
          <w:b w:val="false"/>
          <w:bCs w:val="false"/>
          <w:i w:val="false"/>
          <w:iCs w:val="false"/>
        </w:rPr>
        <w:t>оцінка та інтерпретація результатів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Які є способи обчислення відстані між об’єктами?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Основні способи обчислення відстані між об'єктами: </w:t>
      </w:r>
      <w:r>
        <w:rPr>
          <w:rStyle w:val="Strong"/>
          <w:b w:val="false"/>
          <w:bCs w:val="false"/>
          <w:i w:val="false"/>
          <w:iCs w:val="false"/>
        </w:rPr>
        <w:t>евклідова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rStyle w:val="Strong"/>
          <w:b w:val="false"/>
          <w:bCs w:val="false"/>
          <w:i w:val="false"/>
          <w:iCs w:val="false"/>
        </w:rPr>
        <w:t>манхеттенська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rStyle w:val="Strong"/>
          <w:b w:val="false"/>
          <w:bCs w:val="false"/>
          <w:i w:val="false"/>
          <w:iCs w:val="false"/>
        </w:rPr>
        <w:t>косинусна схожість</w:t>
      </w:r>
      <w:r>
        <w:rPr>
          <w:b w:val="false"/>
          <w:bCs w:val="false"/>
          <w:i w:val="false"/>
          <w:iCs w:val="false"/>
        </w:rPr>
        <w:t xml:space="preserve"> та </w:t>
      </w:r>
      <w:r>
        <w:rPr>
          <w:rStyle w:val="Strong"/>
          <w:b w:val="false"/>
          <w:bCs w:val="false"/>
          <w:i w:val="false"/>
          <w:iCs w:val="false"/>
        </w:rPr>
        <w:t>махаланобісова відстань</w:t>
      </w:r>
      <w:r>
        <w:rPr>
          <w:b w:val="false"/>
          <w:bCs w:val="false"/>
          <w:i w:val="false"/>
          <w:iCs w:val="false"/>
        </w:rPr>
        <w:t>, які використовуються залежно від типу даних і контексту задачі.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4. Які є критерії об’єднання у кластери?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Критерії об'єднання в кластери включають </w:t>
      </w:r>
      <w:r>
        <w:rPr>
          <w:rStyle w:val="Strong"/>
          <w:b w:val="false"/>
          <w:bCs w:val="false"/>
          <w:i w:val="false"/>
          <w:iCs w:val="false"/>
        </w:rPr>
        <w:t>відстань між об'єктами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rStyle w:val="Strong"/>
          <w:b w:val="false"/>
          <w:bCs w:val="false"/>
          <w:i w:val="false"/>
          <w:iCs w:val="false"/>
        </w:rPr>
        <w:t>щільність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rStyle w:val="Strong"/>
          <w:b w:val="false"/>
          <w:bCs w:val="false"/>
          <w:i w:val="false"/>
          <w:iCs w:val="false"/>
        </w:rPr>
        <w:t>подібність ознак.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5. Що є задачами кластерного аналізу?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Розробка типології або класифікації,  дослідження корисних концептуальних схем групування об’єктів, представлення гіпотез на основі дослідження даних, перевірка гіпотез про існування виділених деяким способом типів досліджуваних даних.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6. В чому полягає формальна постановка задачі кластеризації?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Необхідно знайти спосіб порівняння даних між собою, спосіб кластеризації, розподіл даних по кластерах.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7. В чому полягає міра схожості кластерів? Наведіть приклади.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Критерієм схожості об’єктів кластеризації є “відстань” між ними у просторі досліджуваних змінних. 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8. Наведіть класифікацію алгоритмів кластеризації. В чому їх відмінність.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Алгоритми кластеризації можна класифікувати на </w:t>
      </w:r>
      <w:r>
        <w:rPr>
          <w:rStyle w:val="Strong"/>
          <w:b w:val="false"/>
          <w:bCs w:val="false"/>
          <w:i w:val="false"/>
          <w:iCs w:val="false"/>
        </w:rPr>
        <w:t>центроїдні (k-means, k-medoids)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rStyle w:val="Strong"/>
          <w:b w:val="false"/>
          <w:bCs w:val="false"/>
          <w:i w:val="false"/>
          <w:iCs w:val="false"/>
        </w:rPr>
        <w:t>ієрархічні (агломеративна, дивізивна)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rStyle w:val="Strong"/>
          <w:b w:val="false"/>
          <w:bCs w:val="false"/>
          <w:i w:val="false"/>
          <w:iCs w:val="false"/>
        </w:rPr>
        <w:t>густинні (DBSCAN, OPTICS)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rStyle w:val="Strong"/>
          <w:b w:val="false"/>
          <w:bCs w:val="false"/>
          <w:i w:val="false"/>
          <w:iCs w:val="false"/>
        </w:rPr>
        <w:t>моделі (GMM)</w:t>
      </w:r>
      <w:r>
        <w:rPr>
          <w:b w:val="false"/>
          <w:bCs w:val="false"/>
          <w:i w:val="false"/>
          <w:iCs w:val="false"/>
        </w:rPr>
        <w:t xml:space="preserve"> та </w:t>
      </w:r>
      <w:r>
        <w:rPr>
          <w:rStyle w:val="Strong"/>
          <w:b w:val="false"/>
          <w:bCs w:val="false"/>
          <w:i w:val="false"/>
          <w:iCs w:val="false"/>
        </w:rPr>
        <w:t>графові (Spectral Clustering)</w:t>
      </w:r>
      <w:r>
        <w:rPr>
          <w:b w:val="false"/>
          <w:bCs w:val="false"/>
          <w:i w:val="false"/>
          <w:iCs w:val="false"/>
        </w:rPr>
        <w:t>. Їх відмінність полягає в підходах до утворення кластерів: деякі алгоритми базуються на фіксованому числі кластерів, інші — на щільності або ієрархії, а деякі використовують ймовірнісні моделі чи графи для класифікації.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9. Дайте характеристику алгоритму K-means.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Алгоритм </w:t>
      </w:r>
      <w:r>
        <w:rPr>
          <w:rStyle w:val="Strong"/>
          <w:b w:val="false"/>
          <w:bCs w:val="false"/>
          <w:i w:val="false"/>
          <w:iCs w:val="false"/>
        </w:rPr>
        <w:t>K-means</w:t>
      </w:r>
      <w:r>
        <w:rPr>
          <w:b w:val="false"/>
          <w:bCs w:val="false"/>
          <w:i w:val="false"/>
          <w:iCs w:val="false"/>
        </w:rPr>
        <w:t xml:space="preserve"> є центроїдним методом кластеризації, який розбиває набір даних на </w:t>
      </w:r>
      <w:r>
        <w:rPr>
          <w:rStyle w:val="Strong"/>
          <w:b w:val="false"/>
          <w:bCs w:val="false"/>
          <w:i w:val="false"/>
          <w:iCs w:val="false"/>
        </w:rPr>
        <w:t>k кластерів</w:t>
      </w:r>
      <w:r>
        <w:rPr>
          <w:b w:val="false"/>
          <w:bCs w:val="false"/>
          <w:i w:val="false"/>
          <w:iCs w:val="false"/>
        </w:rPr>
        <w:t xml:space="preserve">. Він працює за такими етапами: спочатку випадково вибираються </w:t>
      </w:r>
      <w:r>
        <w:rPr>
          <w:rStyle w:val="Strong"/>
          <w:b w:val="false"/>
          <w:bCs w:val="false"/>
          <w:i w:val="false"/>
          <w:iCs w:val="false"/>
        </w:rPr>
        <w:t>k центроїдів</w:t>
      </w:r>
      <w:r>
        <w:rPr>
          <w:b w:val="false"/>
          <w:bCs w:val="false"/>
          <w:i w:val="false"/>
          <w:iCs w:val="false"/>
        </w:rPr>
        <w:t>, потім кожен об'єкт призначається найближчому центроїду, після чого центроїди оновлюються як середнє значення точок, що належать до кластеру, і цей процес повторюється до сходження.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9">
    <w:name w:val="Вміст таблиці"/>
    <w:basedOn w:val="Normal"/>
    <w:qFormat/>
    <w:pPr>
      <w:widowControl w:val="false"/>
      <w:suppressLineNumbers/>
    </w:pPr>
    <w:rPr/>
  </w:style>
  <w:style w:type="paragraph" w:styleId="Style10">
    <w:name w:val="Заголовок таблиці"/>
    <w:basedOn w:val="Style9"/>
    <w:qFormat/>
    <w:pPr>
      <w:suppressLineNumbers/>
      <w:jc w:val="center"/>
    </w:pPr>
    <w:rPr>
      <w:b/>
      <w:bCs/>
    </w:rPr>
  </w:style>
  <w:style w:type="numbering" w:styleId="Style11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LibreOffice/24.2.7.2$Linux_X86_64 LibreOffice_project/420$Build-2</Application>
  <AppVersion>15.0000</AppVersion>
  <Pages>7</Pages>
  <Words>548</Words>
  <Characters>3774</Characters>
  <CharactersWithSpaces>4282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2025-02-24T09:26:39Z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