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N01: Gestão de Dados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N02: Controle de Relatórios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N03: Tecnologia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94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53"/>
        <w:gridCol w:w="5604"/>
        <w:gridCol w:w="605"/>
        <w:gridCol w:w="781"/>
        <w:gridCol w:w="651"/>
        <w:tblGridChange w:id="0">
          <w:tblGrid>
            <w:gridCol w:w="553"/>
            <w:gridCol w:w="5604"/>
            <w:gridCol w:w="605"/>
            <w:gridCol w:w="781"/>
            <w:gridCol w:w="651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9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Cadastro de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Anexo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Anexo do documento do PIA (plano individual do aluno) ao cadastro de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Controlar registros do PIA por ID (NIS)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Exportação dos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Cadastro de evolução/ acompanhamento de cada aluno (histórico)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Relatório do histórico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alertas para acompanhamento</w:t>
            </w:r>
          </w:p>
          <w:p w:rsidR="00000000" w:rsidDel="00000000" w:rsidP="00000000" w:rsidRDefault="00000000" w:rsidRPr="00000000" w14:paraId="000000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Controle de segurança da 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Banco de dados relacional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Cadastro das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Cadastro dos funcionários/ voluntários.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Acompanhamento dos egressos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Controle das 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Controle das atividades dos alunos/ agenda cultural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  <w:r w:rsidDel="00000000" w:rsidR="00000000" w:rsidRPr="00000000">
              <w:rPr>
                <w:color w:val="000000"/>
                <w:rtl w:val="0"/>
              </w:rPr>
              <w:t xml:space="preserve"> das 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  <w:r w:rsidDel="00000000" w:rsidR="00000000" w:rsidRPr="00000000">
              <w:rPr>
                <w:color w:val="000000"/>
                <w:rtl w:val="0"/>
              </w:rPr>
              <w:t xml:space="preserve">de leis relacionadas aos PCD’S (pessoa com deficiência)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Calendário mensal/ trimestral e anual </w:t>
            </w:r>
            <w:r w:rsidDel="00000000" w:rsidR="00000000" w:rsidRPr="00000000">
              <w:rPr>
                <w:color w:val="000000"/>
                <w:rtl w:val="0"/>
              </w:rPr>
              <w:t xml:space="preserve">(Planejamento)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Contatos de emergência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Relatório de planejamento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Alertas de acompanhamentos via sms/e-mail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Relatório de acompanhamento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Controle de retornos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Lista de presença/ Controle de frequência dos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Relatório de frequência dos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Agendamento de visitas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Rematrícula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