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097280" cy="547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 w:after="80" w:line="264" w:lineRule="auto"/>
        <w:jc w:val="center"/>
      </w:pPr>
      <w:r>
        <w:rPr>
          <w:rFonts w:ascii="Calibri" w:hAnsi="Calibri"/>
          <w:b/>
          <w:i w:val="0"/>
          <w:color w:val="007F52"/>
          <w:sz w:val="22"/>
        </w:rPr>
        <w:t>DOCUMENTAÇÃO DO SISTEMA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4211A"/>
          <w:sz w:val="52"/>
        </w:rPr>
        <w:t>Sistema de Despacho de Coletas</w:t>
      </w:r>
    </w:p>
    <w:p>
      <w:pPr>
        <w:spacing w:before="0" w:after="600" w:line="264" w:lineRule="auto"/>
        <w:jc w:val="center"/>
      </w:pPr>
      <w:r>
        <w:rPr>
          <w:rFonts w:ascii="Calibri" w:hAnsi="Calibri"/>
          <w:b w:val="0"/>
          <w:i w:val="0"/>
          <w:color w:val="5D6F64"/>
          <w:sz w:val="25"/>
        </w:rPr>
        <w:t>MVP funcional, arquitetura atual, funcionalidades implantadas e preparação para evolução em produção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6912"/>
            <w:gridSpan w:val="2"/>
            <w:shd w:fill="E2F7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Resumo executivo do documento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Projeto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Sistema de Despacho de Coletas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Stack atual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Flask, SQLite, HTML/CSS/JavaScript, Leaflet e templates Jinja2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Status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MVP funcional com base preparada para evolução futura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Data da documentação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09/07/2026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Ambiente-alvo atual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PythonAnywhere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Direcionamento futuro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Migração gradual para nuvem com banco de dados real e serviços separados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E2F7EF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9962"/>
                <w:sz w:val="21"/>
              </w:rPr>
              <w:t>Leitura recomendada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Este documento foi escrito para ser usado por operação, gestão e equipe técnica. Ele separa o que já está implementado, como o sistema está estruturado hoje e quais caminhos devem ser seguidos para uma implantação real com banco externo e infraestrutura em nuvem.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1. Visão executiva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Sistema de Despacho de Coletas foi construído como um MVP funcional para centralizar a solicitação, o despacho, o acompanhamento e o fechamento de coletas de exames entre unidades solicitantes, administradores e entregadores.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A aplicação já cobre o fluxo operacional principal: abertura de pedido, seleção de urgência e veículo, despacho por administrador, aceite do entregador, retirada física, rastreamento, entrega, controle de SLA, notificações e relatórios.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E2F7EF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9962"/>
                <w:sz w:val="21"/>
              </w:rPr>
              <w:t>Estado atual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O sistema está pronto para demonstração e uso controlado como MVP. Para produção plena, recomenda-se evoluir persistência, autenticação, observabilidade, infraestrutura e mensageria em tempo real.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1.1 Objetivos do sistema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Reduzir dependência de comunicação externa e dispersa para abertura e acompanhamento de coletas.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Dar visibilidade ao administrador sobre fila, entregadores disponíveis, pedidos em andamento e histórico.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Registrar horários críticos do processo para auditoria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Controlar SLA por urgência e registrar justificativas quando houver atraso.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base técnica preparada para futura migração para banco real, nuvem e integrações corporativas.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1.2 Escopo atual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Área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Situação atual</w:t>
            </w:r>
          </w:p>
        </w:tc>
        <w:tc>
          <w:tcPr>
            <w:tcW w:type="dxa" w:w="42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Observação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Aplicação web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Implementada em Flask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Rotas e APIs concentradas no módulo de despacho.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SQLite local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Adequado para MVP; deve migrar para PostgreSQL/MySQL em produção.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Interface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HTML, CSS e JavaScript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 separados por perfil: admin, solicitante e entregador.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Rastreamento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Polling com GPS do navegador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Atualização periódica, sem WebSocket por enquanto.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Badge, pop-up e painel interno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Funciona dentro do sistema; não depende de push externo nativo.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Segurança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Sessão, senha hash e CSRF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Já há bloqueio de segredos fracos e proteção em APIs mutáveis.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2. Funcionalidades implantadas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2.1 Perfil Administrador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Painel de fila e andamento com separação entre pedidos aguardando despacho, pedidos em execução, entregadores disponíveis e histórico.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Despacho manual para entregador disponível, com validação de compatibilidade de veículo e bloqueio de entregador ocupado.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Histórico operacional com horários de solicitação, aceite do administrador, aceite do entregador, retirada física, despacho efetivo, entrega e cancelamento.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Cadastro de unidades, usuários solicitantes e entregadores em abas separadas.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Cadastro de entregadores com código de referência/ID funcional e tipo de veículo.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Edição do veículo do entregador e remoção/desativação de entregadores cadastrados.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Alteração de senha de qualquer login pela área administrativa.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Lista visual de entregadores disponíveis no momento.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Relatórios com resumo diário e extrato mensal de inconformidades.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Chat interno com visão de conversas por unidade e barra consolidada de mensagens recebidas.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Notificações internas sobre novos pedidos, eventos de despacho, retirada, entrega e mensagens.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2.2 Perfil Solicitante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Abertura de nova coleta vinculada à unidade logada.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Campo obrigatório para informar o nome da pessoa que está solicitando a coleta.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Geração de identificador interno criptográfico para o operador solicitante, sem exibição ao usuário final.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Seleção de destino, tipo de exame/coleta, veículo necessário e nível de urgência.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Inclusão de tipo personalizado quando o solicitante escolhe a opção 'Outro'. O tipo customizado fica isolado por unidade.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Visualização dos próprios pedidos somente quando a unidade é a origem da solicitação.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Exibição restrita dos horários públicos: solicitação e chegada/entrega.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Acompanhamento da rota do entregador quando o pedido entra em rota, com atualização por polling.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Chat interno exclusivo com o administrador, isolado por unidade.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Notificações internas quando o pedido é aceito, retirado ou entregue.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2.3 Perfil Entregador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Tela própria para visualizar coletas atribuídas.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Controle de disponibilidade: disponível ou indisponível.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Quando fica indisponível, o sistema exige justificativa e classifica a indisponibilidade como recusa padrão ou CLT/desconto administrativo.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Bloqueio de novos despachos enquanto o entregador está ocupado em uma coleta ativa.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Aceite do pedido pelo entregador antes de iniciar rota de retirada.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Confirmação obrigatória de retirada física para o pedido ser considerado despachado/em 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Envio de localização via GPS do navegador durante a rota.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Confirmação de entrega na unidade de destino.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Obrigatoriedade de justificativa se o SLA tiver sido excedido antes da entrega.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Preservação do texto digitado na justificativa durante atualizações automáticas da tela.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2.4 Regras de urgência e SLA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Urgência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Prazo exibido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Cor</w:t>
            </w:r>
          </w:p>
        </w:tc>
        <w:tc>
          <w:tcPr>
            <w:tcW w:type="dxa" w:w="41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Regra operacional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Rotina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12 horas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Azul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Prazo padrão para coletas não críticas.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Urgente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40 minutos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Laranja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Prioridade intermediária na fila.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Emergência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15 minutos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Vermelho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Maior prioridade na fila e acompanhamento.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2.5 Notificações e comunicação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sistema possui notificações internas em formato semelhante a aplicativos sociais: contador de não lidas, pop-up visual e painel de notificações. Ao clicar ou marcar como lida, a notificação deixa de acumular no contador.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chat é interno e isolado por unidade. Cada unidade solicitante enxerga apenas sua conversa com o administrador, enquanto o administrador possui visão consolidada por unidade.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3. Fluxo operacional do pedido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fluxo foi desenhado para impedir que um pedido apareça como 'em entrega' antes da retirada física. Isso aumenta a rastreabilidade e reduz ruídos operacionais.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Solicitante abre o pedido informando nome do operador, destino, tipo de coleta, veículo e urgência.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Sistema gera número de série COL-XXXXX e registra horário de solicitação.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Administrador recebe notificação e visualiza o pedido na fila por urgência.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Administrador escolhe entregador disponível e compatível com o veículo solicitado.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Sistema registra aceite do administrador, bloqueia o entregador para novos despachos e notifica o entregador.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aceita o pedido e inicia rota de retirada; a unidade solicitante passa a ver acompanhamento de rota.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confirma retirada física na origem; apenas neste ponto o pedido passa para despachado/em entrega.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Entregador confirma a entrega no destino; sistema registra horário final, libera o entregador e calcula SLA.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 houver atraso, o sistema exige justificativa e alimenta o relatório mensal de inconformidades.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3.1 Estados principais do pedido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Estado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Significado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Próxima ação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solicitado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 aberto e aguardando decisão do administrador.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Administrador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aguardando_entregador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Administrador escolheu o entregador; falta aceite.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em_rota_retirada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 aceitou e está indo para a origem.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despachado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Retirada física confirmada; item está em transporte.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 finalizada e SLA consolidado.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Sistema/Admin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cancelado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 cancelado com horário registrado.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Admin ou solicitante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4. Arquitetura atual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4F6F9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Decisão de arquitetura do MVP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A versão atual concentra backend Flask, templates, regras de negócio e SQLite no mesmo projeto para acelerar validação funcional. A estrutura, porém, já separa pastas e responsabilidades para facilitar evolução futura.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4.1 Camadas do sistema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Camada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Onde está hoje</w:t>
            </w:r>
          </w:p>
        </w:tc>
        <w:tc>
          <w:tcPr>
            <w:tcW w:type="dxa" w:w="41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Função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Aplicação Flask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corridas/app.py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 o app, carrega APP_SECRET, registra blueprint e redireciona para o módulo de despacho.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Módulo de despacho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corridas/despacho/__init__.py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Contém rotas, APIs, regras de negócio, criação/migração do SQLite e funções auxiliares.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 HTML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corridas/despacho/templates/despacho/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Telas de login, administrador, solicitante, entregador e componente de notificações.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Arquivos estáticos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corridas/static/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Imagens e recursos usados pelo módulo, incluindo a logo.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 MVP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corridas/despacho.db em runtime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SQLite criado automaticamente; não deve ser versionado nem sobrescrito em produção.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Testes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corridas/tests/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Testes automatizados das regras, APIs, migração e segurança.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Deploy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corridas/despacho/DEPLOY.md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Orientações para PythonAnywhere e variáveis obrigatórias.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4.2 Estrutura de pastas recomendada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Pasta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Uso atual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Uso futuro recomendado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Código principal da aplicação Flask.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como pacote backend ou dividir em app factory, blueprints, services e repositories.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corridas/despacho/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Módulo funcional de despacho.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Separar rotas, models, schemas, services, templates e migrações.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templates/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HTML renderizado pelo Flask.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Pode permanecer se o frontend continuar server-rendered; se houver SPA, migrar para app frontend separado.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corridas/static/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Recursos estáticos do módulo atual.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Hospedar em CDN/bucket ou serviço de estáticos em escala maior.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database/migrations/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Pasta preparada para migrações futuras.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Usar Alembic/Flask-Migrate com PostgreSQL/MySQL.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database/backups/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Pasta preparada para backups locais.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Automatizar snapshots do banco real em produção.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instance/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arquivos locais de runtime.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Guardar configurações locais não versionadas quando necessário.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logs locais.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Em nuvem, enviar logs para serviço centralizado.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scripts/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Preparada para automações.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Scripts de manutenção, migração, seed, backup e rotinas administrativas.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docs/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Documentação interna.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Especificações funcionais, fluxos, decisões arquiteturais e manuais.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4.3 Entidades de dados existentes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Entidade/Tabela</w:t>
            </w:r>
          </w:p>
        </w:tc>
        <w:tc>
          <w:tcPr>
            <w:tcW w:type="dxa" w:w="6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Finalidade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unidades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Cadastro das unidades operacionais, como Unimed-Lar, Unimed-Camu 1, Unimed-Camu 2 e Unimed Farmais.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usuarios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Logins de administrador, solicitantes e entregadores, com senha hash, perfil, unidade, código funcional e veículo.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pedidos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Registro principal da coleta, incluindo origem, destino, tipo, urgência, veículo, status, SLA e timestamps.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operadores_solicitante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Registro interno de quem abriu o pedido dentro da unidade, com identificador criptográfico não exibido ao usuário.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tipos_coleta_unidade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Tipos personalizados criados pela opção 'Outro', isolados por unidade solicitante.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localizacoes_pedido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Pontos de GPS enviados pelo entregador durante a rota.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indisponibilidades_entregador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Histórico de indisponibilidade com justificativa e classificação.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chat_mensagens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Mensagens internas entre cada unidade e o administrador.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notificacoes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Eventos exibidos como notificações internas por perfil, usuário ou unidade.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5. Segurança, auditoria e preparação para produção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5.1 Segurança já aplicada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APP_SECRET obrigatório, com validação contra valores curtos ou placeholders.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Senha inicial do administrador obrigatória via variável DESPACHO_ADMIN_SENHA_INICIAL.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Senhas armazenadas com hash, não em texto puro.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Proteção CSRF em APIs mutáveis autenticadas, exigindo header X-CSRF-Token.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Separação de perfis por sessão: admin, solicitante e entregador.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Solicitante acessa apenas pedidos em que sua unidade é a origem.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Localizações de pedidos são protegidas por perfil e vínculo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Arquivos sensíveis, bancos locais, logs e zips ficam fora do Git pelo .gitignore.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5.2 Configuração necessária no PythonAnywhere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Na aba Web do PythonAnywhere, o arquivo WSGI deve apontar para o projeto e definir as variáveis obrigatórias antes de importar a aplicação.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6912"/>
            <w:gridSpan w:val="2"/>
            <w:shd w:fill="E2F7E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Configuração mínima de ambiente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project_home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/home/GalardOnly/Sistema-de-despacho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APP_SECRET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Chave longa gerada com secrets.token_urlsafe(32). Não usar valor de exemplo.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DESPACHO_ADMIN_SENHA_INICIAL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Senha inicial forte para criação do primeiro administrador quando o banco estiver vazio.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b/>
                <w:color w:val="5D6F64"/>
                <w:sz w:val="19"/>
              </w:rPr>
              <w:t>Importação WSGI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/>
            <w:r>
              <w:rPr>
                <w:rFonts w:ascii="Calibri" w:hAnsi="Calibri"/>
                <w:color w:val="14211A"/>
                <w:sz w:val="19"/>
              </w:rPr>
              <w:t>from corridas.app import app as application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FF2D9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9A5B00"/>
                <w:sz w:val="21"/>
              </w:rPr>
              <w:t>Ponto de atenção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Se o banco de produção já existir, a variável DESPACHO_ADMIN_SENHA_INICIAL não altera automaticamente a senha do admin existente. A troca de senhas deve ser feita pela aba administrativa 'Alterar senhas'.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5.3 Preservação de dados no deploy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Não sobrescrever o arquivo SQLite de produção ao enviar novas versões do código.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Fazer backup antes de atualizações estruturais ou mudanças de schema.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Validar se o zip enviado não contém banco local, .env, caches ou arquivos temporários.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Após extrair os arquivos, executar pip install -r requirements.txt quando houver mudança de dependências.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Clicar em Reload na aba Web do PythonAnywhere depois da atualização.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5.4 Testes já existentes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11A"/>
          <w:sz w:val="22"/>
        </w:rPr>
        <w:t>O projeto possui suíte automatizada com cobertura das regras principais do despacho, relatórios, notificações, chat, isolamento por unidade, segurança do app secret, senha inicial, CSRF e migrações de banco legado.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21"/>
              </w:rPr>
              <w:t>Comando de validação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20"/>
              </w:rPr>
              <w:t>python -m unittest discover -s corridas/tests -v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6. Preparação para implementação real e upgrades futuros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6.1 Separação recomendada em produção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Componente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Onde deve ficar em produção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Recomendação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Site/Frontend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web ou CDN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templates Flask inicialmente; em fase futura, separar frontend em React/Vue se houver necessidade de app mais interativo.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Backend Flask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Servidor de aplicação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Rodar em serviço gerenciado ou container, usando Gunicorn/uWSGI atrás de proxy HTTPS.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Banco de dados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gerenciado de banco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Migrar SQLite para PostgreSQL ou MySQL com backups, migrações e controle de acesso.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Arquivos estáticos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CDN ou storage de objetos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Logo, CSS, JS e imagens podem sair do servidor Flask em escala maior.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Logs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Observabilidade centralizada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Enviar erros e auditoria para CloudWatch, Datadog, Grafana/Loki, Sentry ou equivalente.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 em tempo real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WebSocket/SSE ou serviço de mensagens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Substituir polling por comunicação em tempo real quando houver mais usuários simultâneos.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Mapas/GPS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Serviço dedicado de mapas e localização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Leaflet/OpenStreetMap ou contratar provedor com SLA conforme exigência operacional.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6.2 Roadmap sugerido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Fase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Upgrade</w:t>
            </w:r>
          </w:p>
        </w:tc>
        <w:tc>
          <w:tcPr>
            <w:tcW w:type="dxa" w:w="40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Benefício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Organizar código em services, repositories e models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Facilita manutenção e reduz risco de regressão.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Criar migrações formais de banco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Permite alterar schema sem perda de dados.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Migrar SQLite para PostgreSQL/MySQL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Suporte a concorrência, backups e operação real.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Implementar WebSocket ou Server-Sent Events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Notificações e rotas mais próximas de tempo real.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Criar papéis e permissões mais granulares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Controle fino para supervisores, auditoria e suporte.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Aplicativo mobile/PWA para entregadores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Melhora GPS, notificações nativas e experiência em campo.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Dashboards executivos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Indicadores de SLA, produtividade, atrasos, recusas e gargalos.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Fase 3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Integração com SSO ou diretório corporativo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Aumenta segurança e simplifica gestão de usuários.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6.3 Melhorias técnicas recomendadas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Transformar a aplicação em app factory Flask para facilitar testes, múltiplos ambientes e configuração por variável.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Separar regras de negócio de rotas HTTP para simplificar manutenção.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camada de acesso a dados independente do SQLite, preparando troca por SQLAlchemy/PostgreSQL.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Adicionar logs estruturados de eventos críticos: login, despacho, cancelamento, atraso, indisponibilidade e alteração de senha.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Adicionar trilha de auditoria administrativa para alterações sensíveis.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Definir política de backup e retenção de dados antes de uso produtivo real.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Avaliar LGPD e política interna de privacidade, principalmente para nomes, localização e auditoria operacional.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Criar ambiente separado de homologação antes de atualizar produção.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6.4 Critérios antes de produção plena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Banco externo configurado com backup automático.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HTTPS ativo e domínio corporativo definido.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Credenciais e segredos fora do código e controlados por variáveis de ambiente ou secret manager.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Plano de recuperação de falha do banco e do servidor.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Testes automatizados executados antes de cada deploy.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Manual operacional de uso para administrador, solicitante e entregador.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Política de acesso, criação, bloqueio e troca de senha de usuários.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009962"/>
          <w:sz w:val="32"/>
        </w:rPr>
        <w:t>7. Apêndice técnico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7.1 Rotas e módulos principais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Rota/Módulo</w:t>
            </w:r>
          </w:p>
        </w:tc>
        <w:tc>
          <w:tcPr>
            <w:tcW w:type="dxa" w:w="6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Descrição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/despacho/login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de autenticação.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/despacho/admin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Painel administrativo.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/despacho/solicitante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da unidade solicitante.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/despacho/entregador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Tela do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Criação e listagem de pedidos conforme perfil logado.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/despacho/api/pedidos/&lt;id&gt;/despachar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Despacho administrativo para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/despacho/api/pedidos/&lt;id&gt;/aceitar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Aceite do entregador.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/despacho/api/pedidos/&lt;id&gt;/retirada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Confirmação de retirada física.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/despacho/api/pedidos/&lt;id&gt;/entrega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Confirmação de entrega e justificativa de atraso.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/despacho/api/chat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Mensagens internas por unidade.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/despacho/api/notificacoes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Consulta de notificações não lidas e recentes.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/despacho/api/relatorios/*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Resumo diário e inconformidades mensais.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7.2 Convenções operacionais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Pedidos usam número de série no padrão COL-XXXXX.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Unidades padrão são carregadas no banco quando necessário.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Veículos suportados no MVP: moto e carro.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 interface usa verde como cor principal, alinhada à identidade visual da Unimed.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211A"/>
          <w:sz w:val="21"/>
        </w:rPr>
        <w:t>A atualização do solicitante e do administrador ocorre por polling, com atraso aceitável de alguns segundos no MVP.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009962"/>
          <w:sz w:val="26"/>
        </w:rPr>
        <w:t>7.3 Responsabilidades por área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Responsável</w:t>
            </w:r>
          </w:p>
        </w:tc>
        <w:tc>
          <w:tcPr>
            <w:tcW w:type="dxa" w:w="68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007F52"/>
                <w:sz w:val="19"/>
              </w:rPr>
              <w:t>Responsabilidade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Operação/Administração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unidades, usuários, entregadores, senhas provisórias e acompanhamento da fila.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Unidades solicitantes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Abrir pedidos com identificação correta do operador e acompanhar status.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Entregadores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disponibilidade atualizada, aceitar pedidos, confirmar retirada, enviar rota e fechar entrega.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TI/Desenvolvimento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Manter aplicação, testes, deploy, backups, segurança e evolução técnica.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Gestão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CE8DF"/>
              <w:left w:val="single" w:sz="6" w:space="0" w:color="DCE8DF"/>
              <w:bottom w:val="single" w:sz="6" w:space="0" w:color="DCE8DF"/>
              <w:right w:val="single" w:sz="6" w:space="0" w:color="DCE8DF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/>
                <w:color w:val="14211A"/>
                <w:sz w:val="18"/>
              </w:rPr>
              <w:t>Acompanhar relatórios de SLA, inconformidades e indicadores operacionais.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D6F64"/>
        <w:sz w:val="18"/>
      </w:rPr>
      <w:t>Documento preparado em 09/07/2026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5D6F64"/>
        <w:sz w:val="18"/>
      </w:rPr>
      <w:t>Sistema de Despacho de Coletas | Documentação técnica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21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9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99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F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de Despacho de Coletas</dc:title>
  <dc:subject>Funcionalidades, arquitetura, preparação de produção e roadmap</dc:subject>
  <dc:creator>Equipe do Projeto</dc:creator>
  <cp:keywords/>
  <dc:description>Documento de consolidação empresarial do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