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B1FAF" w14:textId="6BDDEF55" w:rsidR="009E445C" w:rsidRDefault="009E445C" w:rsidP="00F76D7D">
      <w:pPr>
        <w:pStyle w:val="Ttulo"/>
        <w:rPr>
          <w:lang w:val="pt-BR"/>
        </w:rPr>
      </w:pPr>
      <w:r>
        <w:rPr>
          <w:lang w:val="pt-BR"/>
        </w:rPr>
        <w:t xml:space="preserve">  </w:t>
      </w:r>
      <w:r w:rsidR="00C93CDB">
        <w:rPr>
          <w:lang w:val="pt-BR"/>
        </w:rPr>
        <w:t xml:space="preserve"> </w:t>
      </w:r>
      <w:r>
        <w:rPr>
          <w:lang w:val="pt-BR"/>
        </w:rPr>
        <w:t>Monitor de S</w:t>
      </w:r>
      <w:r w:rsidR="00C93CDB">
        <w:rPr>
          <w:lang w:val="pt-BR"/>
        </w:rPr>
        <w:t>aú</w:t>
      </w:r>
      <w:r>
        <w:rPr>
          <w:lang w:val="pt-BR"/>
        </w:rPr>
        <w:t>de Ourinhos/SP.</w:t>
      </w:r>
    </w:p>
    <w:p w14:paraId="1C35C612" w14:textId="04D6B7F2" w:rsidR="00AC1269" w:rsidRPr="00AC1269" w:rsidRDefault="009E445C" w:rsidP="00F35515">
      <w:pPr>
        <w:pStyle w:val="NormalWeb"/>
        <w:rPr>
          <w:lang w:val="pt-BR"/>
        </w:rPr>
      </w:pPr>
      <w:r w:rsidRPr="009E445C">
        <w:rPr>
          <w:rStyle w:val="Forte"/>
          <w:lang w:val="pt-BR"/>
        </w:rPr>
        <w:t xml:space="preserve"> </w:t>
      </w:r>
      <w:r>
        <w:rPr>
          <w:rStyle w:val="Forte"/>
          <w:lang w:val="pt-BR"/>
        </w:rPr>
        <w:t xml:space="preserve">Identificação </w:t>
      </w:r>
      <w:r w:rsidRPr="009E445C">
        <w:rPr>
          <w:rStyle w:val="Forte"/>
          <w:lang w:val="pt-BR"/>
        </w:rPr>
        <w:t>do problema:</w:t>
      </w:r>
      <w:r w:rsidR="00AC1269">
        <w:rPr>
          <w:rStyle w:val="Forte"/>
          <w:lang w:val="pt-BR"/>
        </w:rPr>
        <w:br/>
      </w:r>
      <w:r w:rsidR="00AC1269">
        <w:rPr>
          <w:rStyle w:val="Forte"/>
          <w:lang w:val="pt-BR"/>
        </w:rPr>
        <w:br/>
      </w:r>
      <w:r w:rsidR="00AC1269">
        <w:rPr>
          <w:lang w:val="pt-BR"/>
        </w:rPr>
        <w:t xml:space="preserve">            </w:t>
      </w:r>
      <w:r w:rsidR="00AC1269" w:rsidRPr="00AC1269">
        <w:rPr>
          <w:lang w:val="pt-BR"/>
        </w:rPr>
        <w:t xml:space="preserve">O município de Ourinhos (SP) enfrenta um aumento significativo nos casos de dengue, ultrapassando 2,4 mil registros confirmados, conforme noticiado pelo </w:t>
      </w:r>
      <w:r w:rsidR="00AC1269" w:rsidRPr="00AC1269">
        <w:rPr>
          <w:rStyle w:val="Forte"/>
          <w:lang w:val="pt-BR"/>
        </w:rPr>
        <w:t>TEM Notícias 1ª Edição</w:t>
      </w:r>
      <w:r w:rsidR="00AC1269" w:rsidRPr="00AC1269">
        <w:rPr>
          <w:lang w:val="pt-BR"/>
        </w:rPr>
        <w:t xml:space="preserve">. A gravidade do cenário é reforçada pela ocorrência de óbitos associados à doença, o que levou a prefeitura a intensificar as ações de combate ao mosquito </w:t>
      </w:r>
      <w:r w:rsidR="00AC1269" w:rsidRPr="00AC1269">
        <w:rPr>
          <w:rStyle w:val="nfase"/>
          <w:lang w:val="pt-BR"/>
        </w:rPr>
        <w:t>Aedes aegypti</w:t>
      </w:r>
      <w:r w:rsidR="00AC1269" w:rsidRPr="00AC1269">
        <w:rPr>
          <w:lang w:val="pt-BR"/>
        </w:rPr>
        <w:t>, com foco na eliminação de criadouros e na conscientização da população.</w:t>
      </w:r>
    </w:p>
    <w:p w14:paraId="55FC5284" w14:textId="77777777" w:rsidR="00AC1269" w:rsidRPr="00AC1269" w:rsidRDefault="00AC1269" w:rsidP="00F35515">
      <w:pPr>
        <w:pStyle w:val="NormalWeb"/>
        <w:rPr>
          <w:lang w:val="pt-BR"/>
        </w:rPr>
      </w:pPr>
      <w:r w:rsidRPr="00AC1269">
        <w:rPr>
          <w:lang w:val="pt-BR"/>
        </w:rPr>
        <w:t>As autoridades de saúde ressaltam que a participação da comunidade é essencial para o controle da doença, uma vez que a maioria dos focos do mosquito é encontrada em ambientes domiciliares.</w:t>
      </w:r>
    </w:p>
    <w:p w14:paraId="317D1FE0" w14:textId="3C338032" w:rsidR="009E445C" w:rsidRPr="00F76D7D" w:rsidRDefault="00AC1269" w:rsidP="00F76D7D">
      <w:pPr>
        <w:pStyle w:val="NormalWeb"/>
        <w:rPr>
          <w:rStyle w:val="Forte"/>
          <w:b w:val="0"/>
          <w:bCs w:val="0"/>
          <w:lang w:val="pt-BR"/>
        </w:rPr>
      </w:pPr>
      <w:r w:rsidRPr="00AC1269">
        <w:rPr>
          <w:rStyle w:val="Forte"/>
          <w:lang w:val="pt-BR"/>
        </w:rPr>
        <w:t>Referência:</w:t>
      </w:r>
      <w:r w:rsidRPr="00AC1269">
        <w:rPr>
          <w:lang w:val="pt-BR"/>
        </w:rPr>
        <w:br/>
        <w:t xml:space="preserve">GLOBO. </w:t>
      </w:r>
      <w:r w:rsidRPr="00AC1269">
        <w:rPr>
          <w:rStyle w:val="nfase"/>
          <w:lang w:val="pt-BR"/>
        </w:rPr>
        <w:t>Ourinhos ultrapassa 2,4 mil casos de dengue e intensifica combate ao mosquito</w:t>
      </w:r>
      <w:r w:rsidRPr="00AC1269">
        <w:rPr>
          <w:lang w:val="pt-BR"/>
        </w:rPr>
        <w:t xml:space="preserve">. TEM Notícias 1ª Edição, </w:t>
      </w:r>
      <w:proofErr w:type="spellStart"/>
      <w:r w:rsidRPr="00AC1269">
        <w:rPr>
          <w:lang w:val="pt-BR"/>
        </w:rPr>
        <w:t>Globoplay</w:t>
      </w:r>
      <w:proofErr w:type="spellEnd"/>
      <w:r w:rsidRPr="00AC1269">
        <w:rPr>
          <w:lang w:val="pt-BR"/>
        </w:rPr>
        <w:t xml:space="preserve">, 2025. Disponível em: </w:t>
      </w:r>
      <w:hyperlink r:id="rId4" w:tgtFrame="_new" w:history="1">
        <w:r w:rsidRPr="00AC1269">
          <w:rPr>
            <w:rStyle w:val="Hyperlink"/>
            <w:lang w:val="pt-BR"/>
          </w:rPr>
          <w:t>https://globoplay.globo.com/v/13522689/</w:t>
        </w:r>
      </w:hyperlink>
    </w:p>
    <w:p w14:paraId="40853EB7" w14:textId="77777777" w:rsidR="00AC1269" w:rsidRDefault="009E445C" w:rsidP="00F35515">
      <w:pPr>
        <w:rPr>
          <w:rStyle w:val="Forte"/>
          <w:sz w:val="26"/>
          <w:szCs w:val="26"/>
          <w:lang w:val="pt-BR"/>
        </w:rPr>
      </w:pPr>
      <w:r w:rsidRPr="009E445C">
        <w:rPr>
          <w:rStyle w:val="Forte"/>
          <w:sz w:val="26"/>
          <w:szCs w:val="26"/>
          <w:lang w:val="pt-BR"/>
        </w:rPr>
        <w:t>Objetivo</w:t>
      </w:r>
      <w:r w:rsidR="00AC1269">
        <w:rPr>
          <w:rStyle w:val="Forte"/>
          <w:sz w:val="26"/>
          <w:szCs w:val="26"/>
          <w:lang w:val="pt-BR"/>
        </w:rPr>
        <w:t>:</w:t>
      </w:r>
    </w:p>
    <w:p w14:paraId="0C78796B" w14:textId="19EFE722" w:rsidR="00F76D7D" w:rsidRPr="002C3143" w:rsidRDefault="00AC1269" w:rsidP="00F35515">
      <w:pPr>
        <w:rPr>
          <w:rStyle w:val="nfase"/>
          <w:rFonts w:ascii="Times New Roman" w:hAnsi="Times New Roman" w:cs="Times New Roman"/>
          <w:i w:val="0"/>
          <w:iCs w:val="0"/>
          <w:lang w:val="pt-BR"/>
        </w:rPr>
      </w:pPr>
      <w:r>
        <w:rPr>
          <w:lang w:val="pt-BR"/>
        </w:rPr>
        <w:t xml:space="preserve">             </w:t>
      </w:r>
      <w:r w:rsidRPr="002C3143">
        <w:rPr>
          <w:rFonts w:ascii="Times New Roman" w:hAnsi="Times New Roman" w:cs="Times New Roman"/>
          <w:lang w:val="pt-BR"/>
        </w:rPr>
        <w:t>Este projeto tem como objetivo analisar a relação entre variáveis climáticas e a incidência de dengue por meio do cruzamento de dados do INMET e do DATASUS. A partir da integração de informações como temperatura, precipitação e umidade com notificações de casos da doença, busca-se identificar padrões e desenvolver modelos preditivos capazes de antecipar surtos. Os resultados pretendem contribuir para o apoio à tomada de decisão em saúde pública, possibilitando ações preventivas mais eficazes.</w:t>
      </w:r>
    </w:p>
    <w:p w14:paraId="640D4C75" w14:textId="2382CC2F" w:rsidR="00F76D7D" w:rsidRPr="00F76D7D" w:rsidRDefault="00F35515" w:rsidP="00F35515">
      <w:pPr>
        <w:rPr>
          <w:rStyle w:val="TtulodoLivro"/>
          <w:lang w:val="pt-BR"/>
        </w:rPr>
      </w:pPr>
      <w:bookmarkStart w:id="0" w:name="_GoBack"/>
      <w:proofErr w:type="spellStart"/>
      <w:r w:rsidRPr="00F76D7D">
        <w:rPr>
          <w:rStyle w:val="TtulodoLivro"/>
          <w:lang w:val="pt-BR"/>
        </w:rPr>
        <w:t>o'que</w:t>
      </w:r>
      <w:proofErr w:type="spellEnd"/>
      <w:r w:rsidRPr="00F76D7D">
        <w:rPr>
          <w:rStyle w:val="TtulodoLivro"/>
          <w:lang w:val="pt-BR"/>
        </w:rPr>
        <w:t xml:space="preserve"> ser</w:t>
      </w:r>
      <w:r w:rsidR="00C93CDB" w:rsidRPr="00F76D7D">
        <w:rPr>
          <w:rStyle w:val="TtulodoLivro"/>
          <w:lang w:val="pt-BR"/>
        </w:rPr>
        <w:t>á</w:t>
      </w:r>
      <w:r w:rsidRPr="00F76D7D">
        <w:rPr>
          <w:rStyle w:val="TtulodoLivro"/>
          <w:lang w:val="pt-BR"/>
        </w:rPr>
        <w:t xml:space="preserve"> entregue?</w:t>
      </w:r>
    </w:p>
    <w:bookmarkEnd w:id="0"/>
    <w:p w14:paraId="28E978BF" w14:textId="77777777" w:rsidR="00F35515" w:rsidRDefault="00F35515" w:rsidP="00F35515">
      <w:pPr>
        <w:rPr>
          <w:rStyle w:val="Forte"/>
          <w:b w:val="0"/>
          <w:lang w:val="pt-BR"/>
        </w:rPr>
      </w:pPr>
      <w:r>
        <w:rPr>
          <w:rStyle w:val="Forte"/>
          <w:b w:val="0"/>
          <w:lang w:val="pt-BR"/>
        </w:rPr>
        <w:t>Primeiro:</w:t>
      </w:r>
    </w:p>
    <w:p w14:paraId="1D3BCF92" w14:textId="1FA2E74C" w:rsidR="00F35515" w:rsidRPr="00C93CDB" w:rsidRDefault="00F35515" w:rsidP="00F35515">
      <w:pPr>
        <w:rPr>
          <w:rStyle w:val="Forte"/>
          <w:rFonts w:ascii="Times New Roman" w:hAnsi="Times New Roman" w:cs="Times New Roman"/>
          <w:b w:val="0"/>
          <w:lang w:val="pt-BR"/>
        </w:rPr>
      </w:pPr>
      <w:r>
        <w:rPr>
          <w:rStyle w:val="Forte"/>
          <w:b w:val="0"/>
          <w:lang w:val="pt-BR"/>
        </w:rPr>
        <w:t xml:space="preserve">      </w:t>
      </w:r>
      <w:r w:rsidRPr="00C93CDB">
        <w:rPr>
          <w:rStyle w:val="Forte"/>
          <w:rFonts w:ascii="Times New Roman" w:hAnsi="Times New Roman" w:cs="Times New Roman"/>
          <w:b w:val="0"/>
          <w:lang w:val="pt-BR"/>
        </w:rPr>
        <w:t>Será feito ETL que é o principal processo do trabalho pois os dados do INMET e do DATASUS tratam do país inteiro então teremos a Transformação dos dados para que possam ser usados.</w:t>
      </w:r>
    </w:p>
    <w:p w14:paraId="25099AFF" w14:textId="1DB4B14D" w:rsidR="00F35515" w:rsidRDefault="00F35515" w:rsidP="00F35515">
      <w:pPr>
        <w:rPr>
          <w:rStyle w:val="Forte"/>
          <w:b w:val="0"/>
          <w:lang w:val="pt-BR"/>
        </w:rPr>
      </w:pPr>
      <w:r>
        <w:rPr>
          <w:rStyle w:val="Forte"/>
          <w:b w:val="0"/>
          <w:lang w:val="pt-BR"/>
        </w:rPr>
        <w:t>Segundo:</w:t>
      </w:r>
    </w:p>
    <w:p w14:paraId="1EE9D3E1" w14:textId="6BDFEFD4" w:rsidR="00C93CDB" w:rsidRPr="00C93CDB" w:rsidRDefault="00F35515" w:rsidP="00F35515">
      <w:pPr>
        <w:rPr>
          <w:rStyle w:val="Forte"/>
          <w:rFonts w:ascii="Times New Roman" w:hAnsi="Times New Roman" w:cs="Times New Roman"/>
          <w:b w:val="0"/>
          <w:lang w:val="pt-BR"/>
        </w:rPr>
      </w:pPr>
      <w:r>
        <w:rPr>
          <w:rStyle w:val="Forte"/>
          <w:b w:val="0"/>
          <w:lang w:val="pt-BR"/>
        </w:rPr>
        <w:t xml:space="preserve">     </w:t>
      </w:r>
      <w:r w:rsidRPr="00C93CDB">
        <w:rPr>
          <w:rStyle w:val="Forte"/>
          <w:rFonts w:ascii="Times New Roman" w:hAnsi="Times New Roman" w:cs="Times New Roman"/>
          <w:b w:val="0"/>
          <w:lang w:val="pt-BR"/>
        </w:rPr>
        <w:t xml:space="preserve">Após o tratamento dos dados, será o momento do uso de </w:t>
      </w:r>
      <w:r w:rsidR="00C93CDB" w:rsidRPr="00C93CDB">
        <w:rPr>
          <w:rStyle w:val="Forte"/>
          <w:rFonts w:ascii="Times New Roman" w:hAnsi="Times New Roman" w:cs="Times New Roman"/>
          <w:lang w:val="pt-BR"/>
        </w:rPr>
        <w:t>aprendizado de maquina</w:t>
      </w:r>
      <w:r w:rsidR="00C93CDB" w:rsidRPr="00C93CDB">
        <w:rPr>
          <w:rStyle w:val="Forte"/>
          <w:rFonts w:ascii="Times New Roman" w:hAnsi="Times New Roman" w:cs="Times New Roman"/>
          <w:b w:val="0"/>
          <w:lang w:val="pt-BR"/>
        </w:rPr>
        <w:t xml:space="preserve"> para a construção de </w:t>
      </w:r>
      <w:r w:rsidR="00C93CDB" w:rsidRPr="00C93CDB">
        <w:rPr>
          <w:rStyle w:val="Forte"/>
          <w:rFonts w:ascii="Times New Roman" w:hAnsi="Times New Roman" w:cs="Times New Roman"/>
          <w:lang w:val="pt-BR"/>
        </w:rPr>
        <w:t>modelos preditivos de risco</w:t>
      </w:r>
      <w:r w:rsidR="00C93CDB" w:rsidRPr="00C93CDB">
        <w:rPr>
          <w:rStyle w:val="Forte"/>
          <w:rFonts w:ascii="Times New Roman" w:hAnsi="Times New Roman" w:cs="Times New Roman"/>
          <w:b w:val="0"/>
          <w:lang w:val="pt-BR"/>
        </w:rPr>
        <w:t>, que será capaz de identificar com antecedência as áreas e períodos com maior probabilidade de surtos de dengue.</w:t>
      </w:r>
    </w:p>
    <w:p w14:paraId="48422B34" w14:textId="07F47DD4" w:rsidR="00C93CDB" w:rsidRDefault="00C93CDB" w:rsidP="00F35515">
      <w:pPr>
        <w:rPr>
          <w:rStyle w:val="Forte"/>
          <w:b w:val="0"/>
          <w:lang w:val="pt-BR"/>
        </w:rPr>
      </w:pPr>
      <w:r>
        <w:rPr>
          <w:rStyle w:val="Forte"/>
          <w:b w:val="0"/>
          <w:lang w:val="pt-BR"/>
        </w:rPr>
        <w:t>Terceiro:</w:t>
      </w:r>
    </w:p>
    <w:p w14:paraId="566CA3CF" w14:textId="7341B7AD" w:rsidR="00F35515" w:rsidRPr="00C93CDB" w:rsidRDefault="00C93CDB" w:rsidP="00F35515">
      <w:pPr>
        <w:rPr>
          <w:rStyle w:val="Forte"/>
          <w:b w:val="0"/>
          <w:lang w:val="pt-BR"/>
        </w:rPr>
      </w:pPr>
      <w:r>
        <w:rPr>
          <w:lang w:val="pt-BR"/>
        </w:rPr>
        <w:t xml:space="preserve">Por último o </w:t>
      </w:r>
      <w:r w:rsidRPr="00C93CDB">
        <w:rPr>
          <w:lang w:val="pt-BR"/>
        </w:rPr>
        <w:t xml:space="preserve">projeto prevê o desenvolvimento de um </w:t>
      </w:r>
      <w:r w:rsidRPr="00C93CDB">
        <w:rPr>
          <w:rStyle w:val="Forte"/>
          <w:lang w:val="pt-BR"/>
        </w:rPr>
        <w:t>dashboard interativo</w:t>
      </w:r>
      <w:r w:rsidRPr="00C93CDB">
        <w:rPr>
          <w:lang w:val="pt-BR"/>
        </w:rPr>
        <w:t xml:space="preserve">, voltado à </w:t>
      </w:r>
      <w:r w:rsidRPr="00C93CDB">
        <w:rPr>
          <w:rStyle w:val="Forte"/>
          <w:lang w:val="pt-BR"/>
        </w:rPr>
        <w:t>prefeitura e à comunidade</w:t>
      </w:r>
      <w:r w:rsidRPr="00C93CDB">
        <w:rPr>
          <w:lang w:val="pt-BR"/>
        </w:rPr>
        <w:t>, com visualização clara e acessível de dados climáticos, epidemiológicos e dos níveis de risco previstos. A ferramenta permitirá o</w:t>
      </w:r>
      <w:r w:rsidR="00F76D7D">
        <w:rPr>
          <w:lang w:val="pt-BR"/>
        </w:rPr>
        <w:t xml:space="preserve"> </w:t>
      </w:r>
      <w:r w:rsidRPr="00C93CDB">
        <w:rPr>
          <w:rStyle w:val="Forte"/>
          <w:lang w:val="pt-BR"/>
        </w:rPr>
        <w:t>acompanhamento em tempo real</w:t>
      </w:r>
      <w:r w:rsidRPr="00C93CDB">
        <w:rPr>
          <w:lang w:val="pt-BR"/>
        </w:rPr>
        <w:t xml:space="preserve">, facilitando a comunicação das informações, o </w:t>
      </w:r>
      <w:r w:rsidRPr="00C93CDB">
        <w:rPr>
          <w:lang w:val="pt-BR"/>
        </w:rPr>
        <w:lastRenderedPageBreak/>
        <w:t>planejamento de ações preventivas e o engajamento da população no combate à dengue</w:t>
      </w:r>
      <w:r>
        <w:rPr>
          <w:lang w:val="pt-BR"/>
        </w:rPr>
        <w:t>.</w:t>
      </w:r>
    </w:p>
    <w:p w14:paraId="321583CB" w14:textId="7E6DCF9E" w:rsidR="00F35515" w:rsidRPr="00F35515" w:rsidRDefault="00F35515" w:rsidP="00F35515">
      <w:pPr>
        <w:rPr>
          <w:rStyle w:val="Forte"/>
          <w:lang w:val="pt-BR"/>
        </w:rPr>
      </w:pPr>
    </w:p>
    <w:p w14:paraId="55C2EE89" w14:textId="77777777" w:rsidR="00F35515" w:rsidRPr="00F35515" w:rsidRDefault="00F35515" w:rsidP="00F35515">
      <w:pPr>
        <w:rPr>
          <w:rStyle w:val="Forte"/>
          <w:b w:val="0"/>
          <w:bCs w:val="0"/>
          <w:lang w:val="pt-BR"/>
        </w:rPr>
      </w:pPr>
    </w:p>
    <w:p w14:paraId="4FEB9B17" w14:textId="1CA9A7EF" w:rsidR="00AC1269" w:rsidRDefault="00AC1269" w:rsidP="00F35515">
      <w:pPr>
        <w:rPr>
          <w:rStyle w:val="Forte"/>
          <w:lang w:val="pt-BR"/>
        </w:rPr>
      </w:pPr>
    </w:p>
    <w:p w14:paraId="339C48DA" w14:textId="7E272B6E" w:rsidR="00AC1269" w:rsidRDefault="00AC1269" w:rsidP="00F35515">
      <w:pPr>
        <w:rPr>
          <w:rStyle w:val="Forte"/>
          <w:lang w:val="pt-BR"/>
        </w:rPr>
      </w:pPr>
    </w:p>
    <w:p w14:paraId="5F8A8991" w14:textId="77777777" w:rsidR="00AC1269" w:rsidRPr="00AC1269" w:rsidRDefault="00AC1269" w:rsidP="00F35515">
      <w:pPr>
        <w:rPr>
          <w:rStyle w:val="Forte"/>
          <w:lang w:val="pt-BR"/>
        </w:rPr>
      </w:pPr>
    </w:p>
    <w:p w14:paraId="194D5DAA" w14:textId="480F00F3" w:rsidR="00AC1269" w:rsidRDefault="00AC1269" w:rsidP="00F35515">
      <w:pPr>
        <w:rPr>
          <w:rStyle w:val="Forte"/>
          <w:lang w:val="pt-BR"/>
        </w:rPr>
      </w:pPr>
    </w:p>
    <w:p w14:paraId="02A43AFB" w14:textId="77777777" w:rsidR="00AC1269" w:rsidRPr="00AC1269" w:rsidRDefault="00AC1269" w:rsidP="00F35515">
      <w:pPr>
        <w:rPr>
          <w:rStyle w:val="Forte"/>
          <w:lang w:val="pt-BR"/>
        </w:rPr>
      </w:pPr>
    </w:p>
    <w:p w14:paraId="1106FB7C" w14:textId="1314E1C9" w:rsidR="00AC1269" w:rsidRPr="00F35515" w:rsidRDefault="00AC1269" w:rsidP="00F35515">
      <w:pPr>
        <w:rPr>
          <w:rStyle w:val="Forte"/>
          <w:lang w:val="pt-BR"/>
        </w:rPr>
      </w:pPr>
    </w:p>
    <w:p w14:paraId="68E07458" w14:textId="77777777" w:rsidR="00AC1269" w:rsidRPr="00F35515" w:rsidRDefault="00AC1269" w:rsidP="00F35515">
      <w:pPr>
        <w:rPr>
          <w:rStyle w:val="Forte"/>
          <w:lang w:val="pt-BR"/>
        </w:rPr>
      </w:pPr>
    </w:p>
    <w:sectPr w:rsidR="00AC1269" w:rsidRPr="00F35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76"/>
    <w:rsid w:val="001C0E76"/>
    <w:rsid w:val="002C3143"/>
    <w:rsid w:val="009E445C"/>
    <w:rsid w:val="00AC1269"/>
    <w:rsid w:val="00C93CDB"/>
    <w:rsid w:val="00F35515"/>
    <w:rsid w:val="00F7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A50F"/>
  <w15:chartTrackingRefBased/>
  <w15:docId w15:val="{95C0EFC6-2736-4B5A-AFDB-C1735085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515"/>
    <w:rPr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44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Fontepargpadro"/>
    <w:uiPriority w:val="22"/>
    <w:qFormat/>
    <w:rsid w:val="009E445C"/>
    <w:rPr>
      <w:b/>
      <w:bCs/>
    </w:rPr>
  </w:style>
  <w:style w:type="character" w:styleId="nfase">
    <w:name w:val="Emphasis"/>
    <w:basedOn w:val="Fontepargpadro"/>
    <w:uiPriority w:val="20"/>
    <w:qFormat/>
    <w:rsid w:val="009E445C"/>
    <w:rPr>
      <w:i/>
      <w:iCs/>
    </w:rPr>
  </w:style>
  <w:style w:type="paragraph" w:styleId="NormalWeb">
    <w:name w:val="Normal (Web)"/>
    <w:basedOn w:val="Normal"/>
    <w:uiPriority w:val="99"/>
    <w:unhideWhenUsed/>
    <w:rsid w:val="00AC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</w:rPr>
  </w:style>
  <w:style w:type="character" w:styleId="Hyperlink">
    <w:name w:val="Hyperlink"/>
    <w:basedOn w:val="Fontepargpadro"/>
    <w:uiPriority w:val="99"/>
    <w:semiHidden/>
    <w:unhideWhenUsed/>
    <w:rsid w:val="00AC1269"/>
    <w:rPr>
      <w:color w:val="0000FF"/>
      <w:u w:val="single"/>
    </w:rPr>
  </w:style>
  <w:style w:type="character" w:styleId="TtulodoLivro">
    <w:name w:val="Book Title"/>
    <w:basedOn w:val="Fontepargpadro"/>
    <w:uiPriority w:val="33"/>
    <w:qFormat/>
    <w:rsid w:val="00F3551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3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loboplay.globo.com/v/13522689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GABRIEL DE OLIVEIRA COSTUCHENCO</cp:lastModifiedBy>
  <cp:revision>7</cp:revision>
  <dcterms:created xsi:type="dcterms:W3CDTF">2026-02-10T20:59:00Z</dcterms:created>
  <dcterms:modified xsi:type="dcterms:W3CDTF">2026-02-10T22:11:00Z</dcterms:modified>
</cp:coreProperties>
</file>