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35" w:rsidRDefault="00394735" w:rsidP="00394735">
      <w:r>
        <w:t>ЗАГАЛЬНИЙ ОГЛЯД СИСТЕМ ВІБРОАКУСТИЧНОГО ЗАШУМЛЕННЯ</w:t>
      </w:r>
    </w:p>
    <w:p w:rsidR="0020479F" w:rsidRDefault="00394735" w:rsidP="00394735">
      <w:r>
        <w:t xml:space="preserve">Система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(маскування) призначена для запобігання прослуховування приміщення шляхом створення шумового сигналу в діапазоні звукових частот. Така система складається, як правило, з генератора шуму та комплекту акустичних і вібраційних випромінювачів. Відкривши інтернет можна знайти декілька таких систем українського виробництва, наприклад: „МАРС-ТЗО-4-2”, „ОЦЗІ-ВА”, „РІАС-2ГС”, „РІАС-2ГМ”, „БАЗАЛЬТ-4ГА” … (таблиця 1). Ну ось мабуть і все. На інші системи (комплекси)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термін дії сертифікатів відповідності (експертних висновків) закінчився. Більш того, він закінчився і на пристрій захисту „БАЗАЛЬТ-4ГА”, проте цей засіб ще можна зустріти у деяких постачальників, які придбали останні під час дії експертного висновку (до 29.07.2014р.), тому сподіваємось, що у найближчий час він знову буде дозволений для використання.</w:t>
      </w:r>
    </w:p>
    <w:p w:rsidR="00394735" w:rsidRPr="00394735" w:rsidRDefault="00394735" w:rsidP="00394735">
      <w:pPr>
        <w:shd w:val="clear" w:color="auto" w:fill="F3F3F3"/>
        <w:spacing w:after="0" w:line="225" w:lineRule="atLeast"/>
        <w:ind w:firstLine="150"/>
        <w:rPr>
          <w:rFonts w:ascii="Arial" w:eastAsia="Times New Roman" w:hAnsi="Arial" w:cs="Arial"/>
          <w:color w:val="151515"/>
          <w:sz w:val="21"/>
          <w:szCs w:val="21"/>
          <w:lang w:val="ru-RU" w:eastAsia="ru-RU"/>
        </w:rPr>
      </w:pPr>
      <w:proofErr w:type="spellStart"/>
      <w:r w:rsidRPr="00394735">
        <w:rPr>
          <w:rFonts w:ascii="Arial" w:eastAsia="Times New Roman" w:hAnsi="Arial" w:cs="Arial"/>
          <w:color w:val="151515"/>
          <w:sz w:val="21"/>
          <w:szCs w:val="21"/>
          <w:lang w:val="ru-RU" w:eastAsia="ru-RU"/>
        </w:rPr>
        <w:t>Таблиця</w:t>
      </w:r>
      <w:proofErr w:type="spellEnd"/>
      <w:r w:rsidRPr="00394735">
        <w:rPr>
          <w:rFonts w:ascii="Arial" w:eastAsia="Times New Roman" w:hAnsi="Arial" w:cs="Arial"/>
          <w:color w:val="151515"/>
          <w:sz w:val="21"/>
          <w:szCs w:val="21"/>
          <w:lang w:val="ru-RU" w:eastAsia="ru-RU"/>
        </w:rPr>
        <w:t xml:space="preserve"> 1</w:t>
      </w:r>
    </w:p>
    <w:tbl>
      <w:tblPr>
        <w:tblW w:w="84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587"/>
        <w:gridCol w:w="2462"/>
        <w:gridCol w:w="2350"/>
        <w:gridCol w:w="1669"/>
      </w:tblGrid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25" w:lineRule="atLeast"/>
              <w:ind w:firstLine="150"/>
              <w:rPr>
                <w:rFonts w:ascii="Arial" w:eastAsia="Times New Roman" w:hAnsi="Arial" w:cs="Arial"/>
                <w:color w:val="151515"/>
                <w:sz w:val="21"/>
                <w:szCs w:val="21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25" w:lineRule="atLeast"/>
              <w:ind w:firstLine="150"/>
              <w:rPr>
                <w:rFonts w:ascii="Arial" w:eastAsia="Times New Roman" w:hAnsi="Arial" w:cs="Arial"/>
                <w:color w:val="151515"/>
                <w:sz w:val="21"/>
                <w:szCs w:val="21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25" w:lineRule="atLeast"/>
              <w:ind w:firstLine="150"/>
              <w:rPr>
                <w:rFonts w:ascii="Arial" w:eastAsia="Times New Roman" w:hAnsi="Arial" w:cs="Arial"/>
                <w:color w:val="151515"/>
                <w:sz w:val="21"/>
                <w:szCs w:val="21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Призначення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25" w:lineRule="atLeast"/>
              <w:ind w:firstLine="150"/>
              <w:rPr>
                <w:rFonts w:ascii="Arial" w:eastAsia="Times New Roman" w:hAnsi="Arial" w:cs="Arial"/>
                <w:color w:val="151515"/>
                <w:sz w:val="21"/>
                <w:szCs w:val="21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Експертний</w:t>
            </w:r>
            <w:proofErr w:type="spellEnd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висновок</w:t>
            </w:r>
            <w:proofErr w:type="spellEnd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/</w:t>
            </w:r>
          </w:p>
          <w:p w:rsidR="00394735" w:rsidRPr="00394735" w:rsidRDefault="00394735" w:rsidP="00394735">
            <w:pPr>
              <w:spacing w:after="0" w:line="225" w:lineRule="atLeast"/>
              <w:ind w:firstLine="150"/>
              <w:rPr>
                <w:rFonts w:ascii="Arial" w:eastAsia="Times New Roman" w:hAnsi="Arial" w:cs="Arial"/>
                <w:color w:val="151515"/>
                <w:sz w:val="21"/>
                <w:szCs w:val="21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Сертифікат</w:t>
            </w:r>
            <w:proofErr w:type="spellEnd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відповідності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25" w:lineRule="atLeast"/>
              <w:ind w:firstLine="150"/>
              <w:rPr>
                <w:rFonts w:ascii="Arial" w:eastAsia="Times New Roman" w:hAnsi="Arial" w:cs="Arial"/>
                <w:color w:val="151515"/>
                <w:sz w:val="21"/>
                <w:szCs w:val="21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9"/>
                <w:szCs w:val="19"/>
                <w:lang w:val="ru-RU" w:eastAsia="ru-RU"/>
              </w:rPr>
              <w:t>Примітка</w:t>
            </w:r>
            <w:proofErr w:type="spellEnd"/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Генератор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шумових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сигналів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"МАРС-ТЗО-4-2"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Генерація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шумових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сигналів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при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використанні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складі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технічних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засобів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активного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мовної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інформації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витоку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і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віброакустичним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каналами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Сертифікат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відповідності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№ UA1.017.0096464-14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Дійсний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17.09.2014 до 16.09.2016.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Виданий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зазначену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сертифікаті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партію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продукції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(зав.№101550 - №101749)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Відповідає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вимогам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ТУ,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зазначеним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сертифікаті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ТУ У 31.6-14309379-006-2004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Прилад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віброакустичного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інформації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"ОЦЗІ-ВА"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Генерація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шумових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сигналів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при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використанні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складі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технічних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засобів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активного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(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мовної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)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витоку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і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віброакустичним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каналами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Сертифікат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відповідності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№ UA1.017.0016114-14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виданий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продукцію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,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що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виготовлено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серійно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17.03.2014 до 16.03.2016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Відповідає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вимогам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ТУ У 73.1-31310763-001-2003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Генератори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шуму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стаціонарні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„РІАС-2ГС”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обмеженим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доступом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об’єктах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інформаційної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діяльності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її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витоку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акустичними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віброакустичними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каналами шляхом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шумового сигналу (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шумової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завади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Експертний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висновок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№ 409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Дійсний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01.03.2013 до 01.03.2016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Виданий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зазначену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в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експертному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висновку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партію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продукції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(зав. №№ 06801÷09800)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Відповідає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вимогам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ТУ У 33.2-33694400-001:2006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Генератори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шуму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мобільні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„РІАС-2ГМ”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обмеженим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доступом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об’єктах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інформаційної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діяльності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її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витоку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віброакустичним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каналами шляхом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шумового сигналу (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шумової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завади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Експертний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висновок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№ 410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Дійсний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01.03.2013 до 01.03.2016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Виданий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зазначену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в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експертному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висновку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партію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продукції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(зав. №№ 09801÷10000)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Відповідає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вимогам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ТУ У 33.2-33694400-001:2006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Пристрій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„Базальт-4ГА”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Генерація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шумових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сигналів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при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використанні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складі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технічних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засобів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активного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захисту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мовної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інформації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витоку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і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віброакустичним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каналами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Експертний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висновок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 № 292.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Дійсний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з 29.07.2011</w:t>
            </w:r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 до 29.07.2014.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Виданий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зазначену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в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експертному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висновку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партію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продукції</w:t>
            </w:r>
            <w:proofErr w:type="spellEnd"/>
          </w:p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(зав.№0900-№1199)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Відповідає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>вимогам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6"/>
                <w:szCs w:val="16"/>
                <w:lang w:val="ru-RU" w:eastAsia="ru-RU"/>
              </w:rPr>
              <w:t xml:space="preserve"> ТУ У 3.88-237249</w:t>
            </w:r>
          </w:p>
        </w:tc>
      </w:tr>
    </w:tbl>
    <w:p w:rsidR="00394735" w:rsidRDefault="00394735" w:rsidP="00394735"/>
    <w:p w:rsidR="00394735" w:rsidRDefault="00394735" w:rsidP="00394735">
      <w:r>
        <w:t xml:space="preserve">Проаналізуємо насамперед генератори </w:t>
      </w:r>
      <w:proofErr w:type="spellStart"/>
      <w:r>
        <w:t>віброакустичного</w:t>
      </w:r>
      <w:proofErr w:type="spellEnd"/>
      <w:r>
        <w:t xml:space="preserve"> шуму. Акустичні і </w:t>
      </w:r>
      <w:proofErr w:type="spellStart"/>
      <w:r>
        <w:t>віброакустичні</w:t>
      </w:r>
      <w:proofErr w:type="spellEnd"/>
      <w:r>
        <w:t xml:space="preserve"> випромінювачі розглянемо стосовно до генераторів лише в обсязі, необхідному для загальної оцінки системи </w:t>
      </w:r>
      <w:proofErr w:type="spellStart"/>
      <w:r>
        <w:t>зашумлення</w:t>
      </w:r>
      <w:proofErr w:type="spellEnd"/>
      <w:r>
        <w:t xml:space="preserve"> (маскування).</w:t>
      </w:r>
    </w:p>
    <w:p w:rsidR="00394735" w:rsidRDefault="00394735" w:rsidP="00394735">
      <w:r>
        <w:lastRenderedPageBreak/>
        <w:t xml:space="preserve">Прилад </w:t>
      </w:r>
      <w:proofErr w:type="spellStart"/>
      <w:r>
        <w:t>віброакустичного</w:t>
      </w:r>
      <w:proofErr w:type="spellEnd"/>
      <w:r>
        <w:t xml:space="preserve"> захисту інформації  „ОЦЗІ-ВА”</w:t>
      </w:r>
    </w:p>
    <w:p w:rsidR="00394735" w:rsidRDefault="00394735" w:rsidP="00394735">
      <w:r>
        <w:t>Активні пошуки в інтернеті будь-яких відомостей про технічні характеристики даного пристрою, відгуки про нього, навіть зображення не призвели до позитивних результатів. Висновок – цей прилад виготовляється для обмеженого кола споживачів або існує лише в одиничних екземплярах (нема серійного виробництва).</w:t>
      </w:r>
    </w:p>
    <w:p w:rsidR="00394735" w:rsidRDefault="00394735" w:rsidP="00394735">
      <w:r>
        <w:t xml:space="preserve">Генератори </w:t>
      </w:r>
      <w:proofErr w:type="spellStart"/>
      <w:r>
        <w:t>акустического</w:t>
      </w:r>
      <w:proofErr w:type="spellEnd"/>
      <w:r>
        <w:t xml:space="preserve"> </w:t>
      </w:r>
      <w:proofErr w:type="spellStart"/>
      <w:r>
        <w:t>шума</w:t>
      </w:r>
      <w:proofErr w:type="spellEnd"/>
      <w:r>
        <w:t xml:space="preserve"> </w:t>
      </w:r>
      <w:proofErr w:type="spellStart"/>
      <w:r>
        <w:t>стационарный</w:t>
      </w:r>
      <w:proofErr w:type="spellEnd"/>
      <w:r>
        <w:t xml:space="preserve"> „РІАС-2ГС” і </w:t>
      </w:r>
      <w:proofErr w:type="spellStart"/>
      <w:r>
        <w:t>мобильный</w:t>
      </w:r>
      <w:proofErr w:type="spellEnd"/>
      <w:r>
        <w:t xml:space="preserve"> „РІАС-2ГМ”</w:t>
      </w:r>
    </w:p>
    <w:p w:rsidR="00394735" w:rsidRDefault="00394735" w:rsidP="00394735">
      <w:r>
        <w:t xml:space="preserve">Генератори </w:t>
      </w:r>
      <w:proofErr w:type="spellStart"/>
      <w:r>
        <w:t>акустического</w:t>
      </w:r>
      <w:proofErr w:type="spellEnd"/>
      <w:r>
        <w:t xml:space="preserve"> </w:t>
      </w:r>
      <w:proofErr w:type="spellStart"/>
      <w:r>
        <w:t>шума</w:t>
      </w:r>
      <w:proofErr w:type="spellEnd"/>
      <w:r>
        <w:t xml:space="preserve"> </w:t>
      </w:r>
      <w:proofErr w:type="spellStart"/>
      <w:r>
        <w:t>стационарный</w:t>
      </w:r>
      <w:proofErr w:type="spellEnd"/>
      <w:r>
        <w:t xml:space="preserve"> „РІАС-2ГС” і </w:t>
      </w:r>
      <w:proofErr w:type="spellStart"/>
      <w:r>
        <w:t>мобильный</w:t>
      </w:r>
      <w:proofErr w:type="spellEnd"/>
      <w:r>
        <w:t xml:space="preserve"> „РІАС-2ГМ” представляють собою один і той же пристрій з однією різницею - замість пазів під викрутку на регулювальних потенціометрах встановлені ручки. Оскільки вищезазначені пристрої мають однакові характеристиками, то доцільно розглядати їх разом. Будемо називати обидва пристрої „РІАС”.</w:t>
      </w:r>
    </w:p>
    <w:p w:rsidR="00394735" w:rsidRDefault="00394735" w:rsidP="00394735">
      <w:r>
        <w:t>До речі, незрозуміло, як використовувати мобільний генератор РІАС якщо він майже нічим не відрізняється від стаціонарного?</w:t>
      </w:r>
    </w:p>
    <w:p w:rsidR="00394735" w:rsidRDefault="00394735" w:rsidP="00394735">
      <w:r>
        <w:t xml:space="preserve">Таким чином, на сьогоднішній день є сенс розглядати три генератори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>:</w:t>
      </w:r>
    </w:p>
    <w:p w:rsidR="00394735" w:rsidRDefault="00394735" w:rsidP="00394735">
      <w:r>
        <w:t xml:space="preserve">- генератор шумових </w:t>
      </w:r>
      <w:proofErr w:type="spellStart"/>
      <w:r>
        <w:t>сігналів</w:t>
      </w:r>
      <w:proofErr w:type="spellEnd"/>
      <w:r>
        <w:t xml:space="preserve"> „МАРС-ТЗО-4-2”;</w:t>
      </w:r>
    </w:p>
    <w:p w:rsidR="00394735" w:rsidRDefault="00394735" w:rsidP="00394735">
      <w:r>
        <w:t>- генератор акустичного шуму „РІАС”;</w:t>
      </w:r>
    </w:p>
    <w:p w:rsidR="00394735" w:rsidRDefault="00394735" w:rsidP="00394735">
      <w:r>
        <w:t>- пристрій захисту „БАЗАЛЬТ-4ГА”.</w:t>
      </w:r>
    </w:p>
    <w:p w:rsidR="00394735" w:rsidRDefault="00394735" w:rsidP="00394735">
      <w:r>
        <w:t xml:space="preserve">Всі перелічені пристрої, незважаючи на різні назви, представляють собою генератор коливань у звуковому діапазоні. Діапазон частот генераторів і ряд інших обов’язкових вимог до цих виробів визначається документом «Засоби активного захисту </w:t>
      </w:r>
      <w:proofErr w:type="spellStart"/>
      <w:r>
        <w:t>мовної</w:t>
      </w:r>
      <w:proofErr w:type="spellEnd"/>
      <w:r>
        <w:t xml:space="preserve"> інформації з акустичними та </w:t>
      </w:r>
      <w:proofErr w:type="spellStart"/>
      <w:r>
        <w:t>віброакустичними</w:t>
      </w:r>
      <w:proofErr w:type="spellEnd"/>
      <w:r>
        <w:t xml:space="preserve"> джерелами випромінювання. Класифікація та загальні технічні вимоги. Рекомендації», затвердженого наказом ДСТСЗІ СБ України від 04.09.2000 № 41 (НД ТЗІ Р-001-2000). Враховуючи те, що кожний вказаний пристрій пройшов сертифікацію або має експертний висновок, немає сенсу порівнювати зазначені технічні параметри, а такі параметри, як напруга живлення генератора, ефективне значення вихідної напруги кожного каналу, споживана потужність,  габаритні розміри та ряд інших параметрів не є визначальними при захисті інформації (вони відображені у таблиці 2).</w:t>
      </w:r>
    </w:p>
    <w:tbl>
      <w:tblPr>
        <w:tblW w:w="8445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1847"/>
        <w:gridCol w:w="988"/>
        <w:gridCol w:w="2226"/>
      </w:tblGrid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8"/>
                <w:szCs w:val="18"/>
                <w:lang w:val="ru-RU"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8"/>
                <w:szCs w:val="18"/>
                <w:lang w:val="ru-RU" w:eastAsia="ru-RU"/>
              </w:rPr>
              <w:t>МАРС-ТЗО-4-2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8"/>
                <w:szCs w:val="18"/>
                <w:lang w:val="ru-RU" w:eastAsia="ru-RU"/>
              </w:rPr>
              <w:t>БАЗАЛЬТ - 4ГА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b/>
                <w:bCs/>
                <w:color w:val="151515"/>
                <w:sz w:val="18"/>
                <w:szCs w:val="18"/>
                <w:lang w:val="ru-RU" w:eastAsia="ru-RU"/>
              </w:rPr>
              <w:t>РІАС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Діапазон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частот шумового сигналу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180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Гцдо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5600 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170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Гцдо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5700 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180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Гцдо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5600 Гц 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Кількість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каналів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виходів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всього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,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т.ч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на:акустичні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випромінювачівіброакустичні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випромінювачі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211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Індикація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рівня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вихідного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сигналу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по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десятисегментному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індикатору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відсутня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відсутня</w:t>
            </w:r>
            <w:proofErr w:type="spellEnd"/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lastRenderedPageBreak/>
              <w:t xml:space="preserve">Максимальна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вихідна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потужність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кожний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канал у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т.ч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10 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віброакустичний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п’єзоелектричний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) канал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10 Вт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Вихідне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середнеквадратична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напруга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акустичного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електромагнітного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) каналу  при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навантаженні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4 Ом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5 В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Максимальні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ефективні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напруги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вихідних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шумовихсигналів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в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смузі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 частот (170 … 5700) Гц по: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низьковольтному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виходу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мінімальному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опорі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навантаження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 Ом, 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високовольтному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виходу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мінімальному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опорі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навантаження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50 Ом, 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Глибина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регулювання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рівнів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шумових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сигналів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виходах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20 дБ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20 дБ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20 дБ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Регулювання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рівня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сигналу по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верхнім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и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нижнім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частотам (по октавах) на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глибину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25 дБ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не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менше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20 дБ</w:t>
            </w:r>
          </w:p>
        </w:tc>
      </w:tr>
      <w:tr w:rsidR="00394735" w:rsidRPr="00394735" w:rsidTr="003947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Живлення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генератора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100 В до 240 В частотою 50, 60 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від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198 до 240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394735" w:rsidRPr="00394735" w:rsidRDefault="00394735" w:rsidP="00394735">
            <w:pPr>
              <w:spacing w:after="0" w:line="240" w:lineRule="auto"/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</w:pPr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220 В частотою 50 (±1) Гц 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акумулятор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або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>бортова</w:t>
            </w:r>
            <w:proofErr w:type="spellEnd"/>
            <w:r w:rsidRPr="00394735">
              <w:rPr>
                <w:rFonts w:ascii="Arial" w:eastAsia="Times New Roman" w:hAnsi="Arial" w:cs="Arial"/>
                <w:color w:val="151515"/>
                <w:sz w:val="18"/>
                <w:szCs w:val="18"/>
                <w:lang w:val="ru-RU" w:eastAsia="ru-RU"/>
              </w:rPr>
              <w:t xml:space="preserve"> мережа</w:t>
            </w:r>
          </w:p>
        </w:tc>
      </w:tr>
    </w:tbl>
    <w:p w:rsidR="00394735" w:rsidRDefault="00394735" w:rsidP="00394735"/>
    <w:p w:rsidR="00394735" w:rsidRDefault="00394735" w:rsidP="00394735"/>
    <w:p w:rsidR="00394735" w:rsidRDefault="00394735" w:rsidP="00394735">
      <w:proofErr w:type="spellStart"/>
      <w:r>
        <w:t>Главная</w:t>
      </w:r>
      <w:proofErr w:type="spellEnd"/>
      <w:r>
        <w:t xml:space="preserve"> » </w:t>
      </w:r>
      <w:proofErr w:type="spellStart"/>
      <w:r>
        <w:t>Библиотека</w:t>
      </w:r>
      <w:proofErr w:type="spellEnd"/>
      <w:r>
        <w:t xml:space="preserve"> » ТЗІ » Загальний огляд систем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</w:p>
    <w:p w:rsidR="00394735" w:rsidRDefault="00394735" w:rsidP="00394735">
      <w:r>
        <w:t>ЗАГАЛЬНИЙ ОГЛЯД СИСТЕМ ВІБРОАКУСТИЧНОГО ЗАШУМЛЕННЯ</w:t>
      </w:r>
    </w:p>
    <w:p w:rsidR="00394735" w:rsidRDefault="00394735" w:rsidP="00394735">
      <w:r>
        <w:t xml:space="preserve">Система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(маскування) призначена для запобігання прослуховування приміщення шляхом створення шумового сигналу в діапазоні звукових частот. Така система складається, як правило, з генератора шуму та комплекту акустичних і вібраційних випромінювачів. Відкривши інтернет можна знайти декілька таких систем українського виробництва, наприклад: „МАРС-ТЗО-4-2”, „ОЦЗІ-ВА”, „РІАС-2ГС”, „РІАС-2ГМ”, „БАЗАЛЬТ-4ГА” … (таблиця 1). Ну ось мабуть і все. На інші системи (комплекси)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термін дії сертифікатів відповідності (експертних висновків) закінчився. Більш того, він закінчився і на пристрій захисту „БАЗАЛЬТ-4ГА”, проте цей засіб ще можна зустріти у деяких постачальників, які придбали останні під час дії експертного висновку (до 29.07.2014р.), тому сподіваємось, що у найближчий час він знову буде дозволений для використання.</w:t>
      </w:r>
    </w:p>
    <w:p w:rsidR="00394735" w:rsidRDefault="00394735" w:rsidP="00394735">
      <w:r>
        <w:t>Таблиця 1</w:t>
      </w:r>
    </w:p>
    <w:p w:rsidR="00394735" w:rsidRDefault="00394735" w:rsidP="00394735"/>
    <w:p w:rsidR="00394735" w:rsidRDefault="00394735" w:rsidP="00394735">
      <w:r>
        <w:t>№</w:t>
      </w:r>
    </w:p>
    <w:p w:rsidR="00394735" w:rsidRDefault="00394735" w:rsidP="00394735"/>
    <w:p w:rsidR="00394735" w:rsidRDefault="00394735" w:rsidP="00394735">
      <w:r>
        <w:t>Назва</w:t>
      </w:r>
    </w:p>
    <w:p w:rsidR="00394735" w:rsidRDefault="00394735" w:rsidP="00394735"/>
    <w:p w:rsidR="00394735" w:rsidRDefault="00394735" w:rsidP="00394735">
      <w:r>
        <w:t>Призначення</w:t>
      </w:r>
    </w:p>
    <w:p w:rsidR="00394735" w:rsidRDefault="00394735" w:rsidP="00394735"/>
    <w:p w:rsidR="00394735" w:rsidRDefault="00394735" w:rsidP="00394735">
      <w:r>
        <w:t>Експертний висновок/</w:t>
      </w:r>
    </w:p>
    <w:p w:rsidR="00394735" w:rsidRDefault="00394735" w:rsidP="00394735"/>
    <w:p w:rsidR="00394735" w:rsidRDefault="00394735" w:rsidP="00394735">
      <w:r>
        <w:t>Сертифікат відповідності</w:t>
      </w:r>
    </w:p>
    <w:p w:rsidR="00394735" w:rsidRDefault="00394735" w:rsidP="00394735"/>
    <w:p w:rsidR="00394735" w:rsidRDefault="00394735" w:rsidP="00394735">
      <w:r>
        <w:t>Примітка</w:t>
      </w:r>
    </w:p>
    <w:p w:rsidR="00394735" w:rsidRDefault="00394735" w:rsidP="00394735"/>
    <w:p w:rsidR="00394735" w:rsidRDefault="00394735" w:rsidP="00394735">
      <w:r>
        <w:t>1</w:t>
      </w:r>
    </w:p>
    <w:p w:rsidR="00394735" w:rsidRDefault="00394735" w:rsidP="00394735">
      <w:r>
        <w:t>Генератор шумових сигналів</w:t>
      </w:r>
    </w:p>
    <w:p w:rsidR="00394735" w:rsidRDefault="00394735" w:rsidP="00394735">
      <w:r>
        <w:t>"МАРС-ТЗО-4-2"</w:t>
      </w:r>
    </w:p>
    <w:p w:rsidR="00394735" w:rsidRDefault="00394735" w:rsidP="00394735">
      <w:r>
        <w:t>Генерація шумових сигналів при використанні у складі</w:t>
      </w:r>
    </w:p>
    <w:p w:rsidR="00394735" w:rsidRDefault="00394735" w:rsidP="00394735">
      <w:r>
        <w:t xml:space="preserve">технічних засобів активного захисту </w:t>
      </w:r>
      <w:proofErr w:type="spellStart"/>
      <w:r>
        <w:t>мовної</w:t>
      </w:r>
      <w:proofErr w:type="spellEnd"/>
      <w:r>
        <w:t xml:space="preserve"> інформації</w:t>
      </w:r>
    </w:p>
    <w:p w:rsidR="00394735" w:rsidRDefault="00394735" w:rsidP="00394735">
      <w:r>
        <w:t xml:space="preserve">від витоку акустичним і </w:t>
      </w:r>
      <w:proofErr w:type="spellStart"/>
      <w:r>
        <w:t>віброакустичним</w:t>
      </w:r>
      <w:proofErr w:type="spellEnd"/>
      <w:r>
        <w:t xml:space="preserve"> каналами</w:t>
      </w:r>
    </w:p>
    <w:p w:rsidR="00394735" w:rsidRDefault="00394735" w:rsidP="00394735">
      <w:r>
        <w:t>Сертифікат відповідності № UA1.017.0096464-14</w:t>
      </w:r>
    </w:p>
    <w:p w:rsidR="00394735" w:rsidRDefault="00394735" w:rsidP="00394735">
      <w:r>
        <w:t>Дійсний з 17.09.2014 до 16.09.2016. Виданий на зазначену у сертифікаті партію продукції (зав.№101550 - №101749)</w:t>
      </w:r>
    </w:p>
    <w:p w:rsidR="00394735" w:rsidRDefault="00394735" w:rsidP="00394735">
      <w:r>
        <w:t>Відповідає вимогам ТУ, зазначеним у сертифікаті</w:t>
      </w:r>
    </w:p>
    <w:p w:rsidR="00394735" w:rsidRDefault="00394735" w:rsidP="00394735">
      <w:r>
        <w:t>ТУ У 31.6-14309379-006-2004</w:t>
      </w:r>
    </w:p>
    <w:p w:rsidR="00394735" w:rsidRDefault="00394735" w:rsidP="00394735">
      <w:r>
        <w:t>2</w:t>
      </w:r>
    </w:p>
    <w:p w:rsidR="00394735" w:rsidRDefault="00394735" w:rsidP="00394735">
      <w:r>
        <w:t xml:space="preserve">Прилад </w:t>
      </w:r>
      <w:proofErr w:type="spellStart"/>
      <w:r>
        <w:t>віброакустичного</w:t>
      </w:r>
      <w:proofErr w:type="spellEnd"/>
      <w:r>
        <w:t xml:space="preserve"> захисту інформації</w:t>
      </w:r>
    </w:p>
    <w:p w:rsidR="00394735" w:rsidRDefault="00394735" w:rsidP="00394735">
      <w:r>
        <w:t>"ОЦЗІ-ВА"</w:t>
      </w:r>
    </w:p>
    <w:p w:rsidR="00394735" w:rsidRDefault="00394735" w:rsidP="00394735">
      <w:r>
        <w:t>Генерація шумових сигналів при використанні у складі технічних засобів активного захисту акустичної (</w:t>
      </w:r>
      <w:proofErr w:type="spellStart"/>
      <w:r>
        <w:t>мовної</w:t>
      </w:r>
      <w:proofErr w:type="spellEnd"/>
      <w:r>
        <w:t xml:space="preserve">) інформації від витоку акустичним і </w:t>
      </w:r>
      <w:proofErr w:type="spellStart"/>
      <w:r>
        <w:t>віброакустичним</w:t>
      </w:r>
      <w:proofErr w:type="spellEnd"/>
      <w:r>
        <w:t xml:space="preserve"> каналами</w:t>
      </w:r>
    </w:p>
    <w:p w:rsidR="00394735" w:rsidRDefault="00394735" w:rsidP="00394735">
      <w:r>
        <w:t>Сертифікат відповідності № UA1.017.0016114-14</w:t>
      </w:r>
    </w:p>
    <w:p w:rsidR="00394735" w:rsidRDefault="00394735" w:rsidP="00394735">
      <w:r>
        <w:t>виданий на продукцію, що виготовлено серійно з 17.03.2014 до 16.03.2016</w:t>
      </w:r>
    </w:p>
    <w:p w:rsidR="00394735" w:rsidRDefault="00394735" w:rsidP="00394735">
      <w:r>
        <w:lastRenderedPageBreak/>
        <w:t>Відповідає вимогам ТУ У 73.1-31310763-001-2003</w:t>
      </w:r>
    </w:p>
    <w:p w:rsidR="00394735" w:rsidRDefault="00394735" w:rsidP="00394735">
      <w:r>
        <w:t>3</w:t>
      </w:r>
    </w:p>
    <w:p w:rsidR="00394735" w:rsidRDefault="00394735" w:rsidP="00394735">
      <w:r>
        <w:t>Генератори акустичного шуму стаціонарні</w:t>
      </w:r>
    </w:p>
    <w:p w:rsidR="00394735" w:rsidRDefault="00394735" w:rsidP="00394735">
      <w:r>
        <w:t xml:space="preserve">„РІАС-2ГС” </w:t>
      </w:r>
    </w:p>
    <w:p w:rsidR="00394735" w:rsidRDefault="00394735" w:rsidP="00394735">
      <w:r>
        <w:t xml:space="preserve">Захист інформації з обмеженим доступом на об’єктах інформаційної діяльності від її витоку акустичними та </w:t>
      </w:r>
      <w:proofErr w:type="spellStart"/>
      <w:r>
        <w:t>віброакустичними</w:t>
      </w:r>
      <w:proofErr w:type="spellEnd"/>
      <w:r>
        <w:t xml:space="preserve"> каналами шляхом генерації шумового сигналу (шумової завади)</w:t>
      </w:r>
    </w:p>
    <w:p w:rsidR="00394735" w:rsidRDefault="00394735" w:rsidP="00394735">
      <w:r>
        <w:t>Експертний висновок № 409</w:t>
      </w:r>
    </w:p>
    <w:p w:rsidR="00394735" w:rsidRDefault="00394735" w:rsidP="00394735">
      <w:r>
        <w:t>Дійсний з 01.03.2013 до 01.03.2016</w:t>
      </w:r>
    </w:p>
    <w:p w:rsidR="00394735" w:rsidRDefault="00394735" w:rsidP="00394735">
      <w:r>
        <w:t xml:space="preserve">Виданий на зазначену в експертному висновку </w:t>
      </w:r>
    </w:p>
    <w:p w:rsidR="00394735" w:rsidRDefault="00394735" w:rsidP="00394735">
      <w:r>
        <w:t>партію продукції</w:t>
      </w:r>
    </w:p>
    <w:p w:rsidR="00394735" w:rsidRDefault="00394735" w:rsidP="00394735">
      <w:r>
        <w:t>(зав. №№ 06801÷09800)</w:t>
      </w:r>
    </w:p>
    <w:p w:rsidR="00394735" w:rsidRDefault="00394735" w:rsidP="00394735">
      <w:r>
        <w:t>Відповідає вимогам ТУ У 33.2-33694400-001:2006</w:t>
      </w:r>
    </w:p>
    <w:p w:rsidR="00394735" w:rsidRDefault="00394735" w:rsidP="00394735">
      <w:r>
        <w:t>4</w:t>
      </w:r>
    </w:p>
    <w:p w:rsidR="00394735" w:rsidRDefault="00394735" w:rsidP="00394735">
      <w:r>
        <w:t>Генератори акустичного шуму мобільні</w:t>
      </w:r>
    </w:p>
    <w:p w:rsidR="00394735" w:rsidRDefault="00394735" w:rsidP="00394735">
      <w:r>
        <w:t xml:space="preserve">„РІАС-2ГМ” </w:t>
      </w:r>
    </w:p>
    <w:p w:rsidR="00394735" w:rsidRDefault="00394735" w:rsidP="00394735">
      <w:r>
        <w:t xml:space="preserve">Захист інформації з обмеженим доступом на об’єктах інформаційної діяльності від її витоку акустичним та </w:t>
      </w:r>
      <w:proofErr w:type="spellStart"/>
      <w:r>
        <w:t>віброакустичним</w:t>
      </w:r>
      <w:proofErr w:type="spellEnd"/>
      <w:r>
        <w:t xml:space="preserve"> каналами шляхом генерації шумового сигналу (шумової завади)</w:t>
      </w:r>
    </w:p>
    <w:p w:rsidR="00394735" w:rsidRDefault="00394735" w:rsidP="00394735">
      <w:r>
        <w:t>Експертний висновок</w:t>
      </w:r>
    </w:p>
    <w:p w:rsidR="00394735" w:rsidRDefault="00394735" w:rsidP="00394735">
      <w:r>
        <w:t>№ 410 Дійсний з 01.03.2013 до 01.03.2016</w:t>
      </w:r>
    </w:p>
    <w:p w:rsidR="00394735" w:rsidRDefault="00394735" w:rsidP="00394735">
      <w:r>
        <w:t>Виданий на зазначену в експертному висновку</w:t>
      </w:r>
    </w:p>
    <w:p w:rsidR="00394735" w:rsidRDefault="00394735" w:rsidP="00394735">
      <w:r>
        <w:t>партію продукції</w:t>
      </w:r>
    </w:p>
    <w:p w:rsidR="00394735" w:rsidRDefault="00394735" w:rsidP="00394735">
      <w:r>
        <w:t>(зав. №№ 09801÷10000)</w:t>
      </w:r>
    </w:p>
    <w:p w:rsidR="00394735" w:rsidRDefault="00394735" w:rsidP="00394735">
      <w:r>
        <w:t>Відповідає вимогам ТУ У 33.2-33694400-001:2006</w:t>
      </w:r>
    </w:p>
    <w:p w:rsidR="00394735" w:rsidRDefault="00394735" w:rsidP="00394735">
      <w:r>
        <w:t>5</w:t>
      </w:r>
    </w:p>
    <w:p w:rsidR="00394735" w:rsidRDefault="00394735" w:rsidP="00394735">
      <w:r>
        <w:t>Пристрій захисту „Базальт-4ГА”</w:t>
      </w:r>
    </w:p>
    <w:p w:rsidR="00394735" w:rsidRDefault="00394735" w:rsidP="00394735">
      <w:r>
        <w:t xml:space="preserve">Генерація шумових сигналів при використанні у складі технічних засобів активного захисту </w:t>
      </w:r>
      <w:proofErr w:type="spellStart"/>
      <w:r>
        <w:t>мовної</w:t>
      </w:r>
      <w:proofErr w:type="spellEnd"/>
      <w:r>
        <w:t xml:space="preserve">  інформації від витоку акустичним і </w:t>
      </w:r>
      <w:proofErr w:type="spellStart"/>
      <w:r>
        <w:t>віброакустичним</w:t>
      </w:r>
      <w:proofErr w:type="spellEnd"/>
      <w:r>
        <w:t xml:space="preserve"> каналами</w:t>
      </w:r>
    </w:p>
    <w:p w:rsidR="00394735" w:rsidRDefault="00394735" w:rsidP="00394735">
      <w:r>
        <w:t>Експертний висновок № 292. Дійсний з 29.07.2011</w:t>
      </w:r>
    </w:p>
    <w:p w:rsidR="00394735" w:rsidRDefault="00394735" w:rsidP="00394735">
      <w:r>
        <w:t xml:space="preserve"> до 29.07.2014. Виданий на зазначену в експертному</w:t>
      </w:r>
    </w:p>
    <w:p w:rsidR="00394735" w:rsidRDefault="00394735" w:rsidP="00394735">
      <w:r>
        <w:t>висновку партію продукції</w:t>
      </w:r>
    </w:p>
    <w:p w:rsidR="00394735" w:rsidRDefault="00394735" w:rsidP="00394735">
      <w:r>
        <w:lastRenderedPageBreak/>
        <w:t>(зав.№0900-№1199)</w:t>
      </w:r>
    </w:p>
    <w:p w:rsidR="00394735" w:rsidRDefault="00394735" w:rsidP="00394735">
      <w:r>
        <w:t>Відповідає вимогам ТУ У 3.88-23724999-224-99</w:t>
      </w:r>
    </w:p>
    <w:p w:rsidR="00394735" w:rsidRDefault="00394735" w:rsidP="00394735">
      <w:r>
        <w:t xml:space="preserve">Проаналізуємо насамперед генератори </w:t>
      </w:r>
      <w:proofErr w:type="spellStart"/>
      <w:r>
        <w:t>віброакустичного</w:t>
      </w:r>
      <w:proofErr w:type="spellEnd"/>
      <w:r>
        <w:t xml:space="preserve"> шуму. Акустичні і </w:t>
      </w:r>
      <w:proofErr w:type="spellStart"/>
      <w:r>
        <w:t>віброакустичні</w:t>
      </w:r>
      <w:proofErr w:type="spellEnd"/>
      <w:r>
        <w:t xml:space="preserve"> випромінювачі розглянемо стосовно до генераторів лише в обсязі, необхідному для загальної оцінки системи </w:t>
      </w:r>
      <w:proofErr w:type="spellStart"/>
      <w:r>
        <w:t>зашумлення</w:t>
      </w:r>
      <w:proofErr w:type="spellEnd"/>
      <w:r>
        <w:t xml:space="preserve"> (маскування).</w:t>
      </w:r>
    </w:p>
    <w:p w:rsidR="00394735" w:rsidRDefault="00394735" w:rsidP="00394735">
      <w:r>
        <w:t xml:space="preserve">Прилад </w:t>
      </w:r>
      <w:proofErr w:type="spellStart"/>
      <w:r>
        <w:t>віброакустичного</w:t>
      </w:r>
      <w:proofErr w:type="spellEnd"/>
      <w:r>
        <w:t xml:space="preserve"> захисту інформації  „ОЦЗІ-ВА”</w:t>
      </w:r>
    </w:p>
    <w:p w:rsidR="00394735" w:rsidRDefault="00394735" w:rsidP="00394735">
      <w:r>
        <w:t>Активні пошуки в інтернеті будь-яких відомостей про технічні характеристики даного пристрою, відгуки про нього, навіть зображення не призвели до позитивних результатів. Висновок – цей прилад виготовляється для обмеженого кола споживачів або існує лише в одиничних екземплярах (нема серійного виробництва).</w:t>
      </w:r>
    </w:p>
    <w:p w:rsidR="00394735" w:rsidRDefault="00394735" w:rsidP="00394735">
      <w:r>
        <w:t xml:space="preserve">Генератори </w:t>
      </w:r>
      <w:proofErr w:type="spellStart"/>
      <w:r>
        <w:t>акустического</w:t>
      </w:r>
      <w:proofErr w:type="spellEnd"/>
      <w:r>
        <w:t xml:space="preserve"> </w:t>
      </w:r>
      <w:proofErr w:type="spellStart"/>
      <w:r>
        <w:t>шума</w:t>
      </w:r>
      <w:proofErr w:type="spellEnd"/>
      <w:r>
        <w:t xml:space="preserve"> </w:t>
      </w:r>
      <w:proofErr w:type="spellStart"/>
      <w:r>
        <w:t>стационарный</w:t>
      </w:r>
      <w:proofErr w:type="spellEnd"/>
      <w:r>
        <w:t xml:space="preserve"> „РІАС-2ГС” і </w:t>
      </w:r>
      <w:proofErr w:type="spellStart"/>
      <w:r>
        <w:t>мобильный</w:t>
      </w:r>
      <w:proofErr w:type="spellEnd"/>
      <w:r>
        <w:t xml:space="preserve"> „РІАС-2ГМ”</w:t>
      </w:r>
    </w:p>
    <w:p w:rsidR="00394735" w:rsidRDefault="00394735" w:rsidP="00394735">
      <w:r>
        <w:t xml:space="preserve">Генератори </w:t>
      </w:r>
      <w:proofErr w:type="spellStart"/>
      <w:r>
        <w:t>акустического</w:t>
      </w:r>
      <w:proofErr w:type="spellEnd"/>
      <w:r>
        <w:t xml:space="preserve"> </w:t>
      </w:r>
      <w:proofErr w:type="spellStart"/>
      <w:r>
        <w:t>шума</w:t>
      </w:r>
      <w:proofErr w:type="spellEnd"/>
      <w:r>
        <w:t xml:space="preserve"> </w:t>
      </w:r>
      <w:proofErr w:type="spellStart"/>
      <w:r>
        <w:t>стационарный</w:t>
      </w:r>
      <w:proofErr w:type="spellEnd"/>
      <w:r>
        <w:t xml:space="preserve"> „РІАС-2ГС” і </w:t>
      </w:r>
      <w:proofErr w:type="spellStart"/>
      <w:r>
        <w:t>мобильный</w:t>
      </w:r>
      <w:proofErr w:type="spellEnd"/>
      <w:r>
        <w:t xml:space="preserve"> „РІАС-2ГМ” представляють собою один і той же пристрій з однією різницею - замість пазів під викрутку на регулювальних потенціометрах встановлені ручки. Оскільки вищезазначені пристрої мають однакові характеристиками, то доцільно розглядати їх разом. Будемо називати обидва пристрої „РІАС”.</w:t>
      </w:r>
    </w:p>
    <w:p w:rsidR="00394735" w:rsidRDefault="00394735" w:rsidP="00394735">
      <w:r>
        <w:t>До речі, незрозуміло, як використовувати мобільний генератор РІАС якщо він майже нічим не відрізняється від стаціонарного?</w:t>
      </w:r>
    </w:p>
    <w:p w:rsidR="00394735" w:rsidRDefault="00394735" w:rsidP="00394735">
      <w:r>
        <w:t xml:space="preserve">Таким чином, на сьогоднішній день є сенс розглядати три генератори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>:</w:t>
      </w:r>
    </w:p>
    <w:p w:rsidR="00394735" w:rsidRDefault="00394735" w:rsidP="00394735">
      <w:r>
        <w:t xml:space="preserve">- генератор шумових </w:t>
      </w:r>
      <w:proofErr w:type="spellStart"/>
      <w:r>
        <w:t>сігналів</w:t>
      </w:r>
      <w:proofErr w:type="spellEnd"/>
      <w:r>
        <w:t xml:space="preserve"> „МАРС-ТЗО-4-2”;</w:t>
      </w:r>
    </w:p>
    <w:p w:rsidR="00394735" w:rsidRDefault="00394735" w:rsidP="00394735">
      <w:r>
        <w:t>- генератор акустичного шуму „РІАС”;</w:t>
      </w:r>
    </w:p>
    <w:p w:rsidR="00394735" w:rsidRDefault="00394735" w:rsidP="00394735">
      <w:r>
        <w:t>- пристрій захисту „БАЗАЛЬТ-4ГА”.</w:t>
      </w:r>
    </w:p>
    <w:p w:rsidR="00394735" w:rsidRDefault="00394735" w:rsidP="00394735">
      <w:r>
        <w:t xml:space="preserve">Всі перелічені пристрої, незважаючи на різні назви, представляють собою генератор коливань у звуковому діапазоні. Діапазон частот генераторів і ряд інших обов’язкових вимог до цих виробів визначається документом «Засоби активного захисту </w:t>
      </w:r>
      <w:proofErr w:type="spellStart"/>
      <w:r>
        <w:t>мовної</w:t>
      </w:r>
      <w:proofErr w:type="spellEnd"/>
      <w:r>
        <w:t xml:space="preserve"> інформації з акустичними та </w:t>
      </w:r>
      <w:proofErr w:type="spellStart"/>
      <w:r>
        <w:t>віброакустичними</w:t>
      </w:r>
      <w:proofErr w:type="spellEnd"/>
      <w:r>
        <w:t xml:space="preserve"> джерелами випромінювання. Класифікація та загальні технічні вимоги. Рекомендації», затвердженого наказом ДСТСЗІ СБ України від 04.09.2000 № 41 (НД ТЗІ Р-001-2000). Враховуючи те, що кожний вказаний пристрій пройшов сертифікацію або має експертний висновок, немає сенсу порівнювати зазначені технічні параметри, а такі параметри, як напруга живлення генератора, ефективне значення вихідної напруги кожного каналу, споживана потужність,  габаритні розміри та ряд інших параметрів не є визначальними при захисті інформації (вони відображені у таблиці 2).</w:t>
      </w:r>
    </w:p>
    <w:p w:rsidR="00394735" w:rsidRDefault="00394735" w:rsidP="00394735">
      <w:r>
        <w:t>Характеристика</w:t>
      </w:r>
      <w:r>
        <w:tab/>
        <w:t>МАРС-ТЗО-4-2</w:t>
      </w:r>
      <w:r>
        <w:tab/>
        <w:t>БАЗАЛЬТ - 4ГА</w:t>
      </w:r>
      <w:r>
        <w:tab/>
        <w:t>РІАС</w:t>
      </w:r>
    </w:p>
    <w:p w:rsidR="00394735" w:rsidRDefault="00394735" w:rsidP="00394735">
      <w:r>
        <w:t>Діапазон частот шумового сигналу</w:t>
      </w:r>
      <w:r>
        <w:tab/>
        <w:t xml:space="preserve">від 180 </w:t>
      </w:r>
      <w:proofErr w:type="spellStart"/>
      <w:r>
        <w:t>Гцдо</w:t>
      </w:r>
      <w:proofErr w:type="spellEnd"/>
      <w:r>
        <w:t xml:space="preserve"> 5600 </w:t>
      </w:r>
      <w:proofErr w:type="spellStart"/>
      <w:r>
        <w:t>Гц</w:t>
      </w:r>
      <w:proofErr w:type="spellEnd"/>
      <w:r>
        <w:tab/>
        <w:t xml:space="preserve">від 170 </w:t>
      </w:r>
      <w:proofErr w:type="spellStart"/>
      <w:r>
        <w:t>Гцдо</w:t>
      </w:r>
      <w:proofErr w:type="spellEnd"/>
      <w:r>
        <w:t xml:space="preserve"> 5700 </w:t>
      </w:r>
      <w:proofErr w:type="spellStart"/>
      <w:r>
        <w:t>Гц</w:t>
      </w:r>
      <w:proofErr w:type="spellEnd"/>
      <w:r>
        <w:tab/>
        <w:t xml:space="preserve">від 180 </w:t>
      </w:r>
      <w:proofErr w:type="spellStart"/>
      <w:r>
        <w:t>Гцдо</w:t>
      </w:r>
      <w:proofErr w:type="spellEnd"/>
      <w:r>
        <w:t xml:space="preserve"> 5600 </w:t>
      </w:r>
      <w:proofErr w:type="spellStart"/>
      <w:r>
        <w:t>Гц</w:t>
      </w:r>
      <w:proofErr w:type="spellEnd"/>
      <w:r>
        <w:t xml:space="preserve"> </w:t>
      </w:r>
    </w:p>
    <w:p w:rsidR="00394735" w:rsidRDefault="00394735" w:rsidP="00394735">
      <w:r>
        <w:t xml:space="preserve">Кількість каналів виходів всього, у </w:t>
      </w:r>
      <w:proofErr w:type="spellStart"/>
      <w:r>
        <w:t>т.ч</w:t>
      </w:r>
      <w:proofErr w:type="spellEnd"/>
      <w:r>
        <w:t xml:space="preserve"> </w:t>
      </w:r>
      <w:proofErr w:type="spellStart"/>
      <w:r>
        <w:t>на:акустичні</w:t>
      </w:r>
      <w:proofErr w:type="spellEnd"/>
      <w:r>
        <w:t xml:space="preserve"> </w:t>
      </w:r>
      <w:proofErr w:type="spellStart"/>
      <w:r>
        <w:t>випромінювачівіброакустичні</w:t>
      </w:r>
      <w:proofErr w:type="spellEnd"/>
      <w:r>
        <w:t xml:space="preserve"> випромінювачі</w:t>
      </w:r>
      <w:r>
        <w:tab/>
        <w:t>222</w:t>
      </w:r>
      <w:r>
        <w:tab/>
        <w:t>211</w:t>
      </w:r>
      <w:r>
        <w:tab/>
        <w:t>211</w:t>
      </w:r>
    </w:p>
    <w:p w:rsidR="00394735" w:rsidRDefault="00394735" w:rsidP="00394735">
      <w:r>
        <w:lastRenderedPageBreak/>
        <w:t xml:space="preserve">Індикація рівня вихідного сигналу </w:t>
      </w:r>
      <w:r>
        <w:tab/>
        <w:t xml:space="preserve">по </w:t>
      </w:r>
      <w:proofErr w:type="spellStart"/>
      <w:r>
        <w:t>десятисегментному</w:t>
      </w:r>
      <w:proofErr w:type="spellEnd"/>
      <w:r>
        <w:t xml:space="preserve"> індикатору</w:t>
      </w:r>
      <w:r>
        <w:tab/>
        <w:t>відсутня</w:t>
      </w:r>
      <w:r>
        <w:tab/>
      </w:r>
      <w:proofErr w:type="spellStart"/>
      <w:r>
        <w:t>відсутня</w:t>
      </w:r>
      <w:proofErr w:type="spellEnd"/>
    </w:p>
    <w:p w:rsidR="00394735" w:rsidRDefault="00394735" w:rsidP="00394735">
      <w:r>
        <w:t xml:space="preserve">Максимальна вихідна потужність на кожний канал у </w:t>
      </w:r>
      <w:proofErr w:type="spellStart"/>
      <w:r>
        <w:t>т.ч</w:t>
      </w:r>
      <w:proofErr w:type="spellEnd"/>
      <w:r>
        <w:t xml:space="preserve">. </w:t>
      </w:r>
      <w:r>
        <w:tab/>
        <w:t>не менше 10 Вт</w:t>
      </w:r>
      <w:r>
        <w:tab/>
        <w:t>-</w:t>
      </w:r>
      <w:r>
        <w:tab/>
        <w:t>-</w:t>
      </w:r>
    </w:p>
    <w:p w:rsidR="00394735" w:rsidRDefault="00394735" w:rsidP="00394735">
      <w:proofErr w:type="spellStart"/>
      <w:r>
        <w:t>віброакустичний</w:t>
      </w:r>
      <w:proofErr w:type="spellEnd"/>
      <w:r>
        <w:t xml:space="preserve"> (п’єзоелектричний) канал</w:t>
      </w:r>
      <w:r>
        <w:tab/>
        <w:t>-</w:t>
      </w:r>
      <w:r>
        <w:tab/>
        <w:t>-</w:t>
      </w:r>
      <w:r>
        <w:tab/>
        <w:t>не менше 10 Вт</w:t>
      </w:r>
    </w:p>
    <w:p w:rsidR="00394735" w:rsidRDefault="00394735" w:rsidP="00394735">
      <w:r>
        <w:t xml:space="preserve">Вихідне </w:t>
      </w:r>
      <w:proofErr w:type="spellStart"/>
      <w:r>
        <w:t>середнеквадратична</w:t>
      </w:r>
      <w:proofErr w:type="spellEnd"/>
      <w:r>
        <w:t xml:space="preserve"> напруга акустичного(електромагнітного) каналу  при навантаженні 4 </w:t>
      </w:r>
      <w:proofErr w:type="spellStart"/>
      <w:r>
        <w:t>Ом</w:t>
      </w:r>
      <w:proofErr w:type="spellEnd"/>
      <w:r>
        <w:t xml:space="preserve"> </w:t>
      </w:r>
      <w:r>
        <w:tab/>
        <w:t>-</w:t>
      </w:r>
      <w:r>
        <w:tab/>
        <w:t>-</w:t>
      </w:r>
      <w:r>
        <w:tab/>
        <w:t>не менше 5 В</w:t>
      </w:r>
    </w:p>
    <w:p w:rsidR="00394735" w:rsidRDefault="00394735" w:rsidP="00394735">
      <w:r>
        <w:t xml:space="preserve">Максимальні ефективні напруги  вихідних </w:t>
      </w:r>
      <w:proofErr w:type="spellStart"/>
      <w:r>
        <w:t>шумовихсигналів</w:t>
      </w:r>
      <w:proofErr w:type="spellEnd"/>
      <w:r>
        <w:t xml:space="preserve"> в смузі  частот (170 … 5700) </w:t>
      </w:r>
      <w:proofErr w:type="spellStart"/>
      <w:r>
        <w:t>Гц</w:t>
      </w:r>
      <w:proofErr w:type="spellEnd"/>
      <w:r>
        <w:t xml:space="preserve"> по: </w:t>
      </w:r>
      <w:r>
        <w:tab/>
      </w:r>
    </w:p>
    <w:p w:rsidR="00394735" w:rsidRDefault="00394735" w:rsidP="00394735">
      <w:r>
        <w:t xml:space="preserve">низьковольтному виходу на мінімальному опорі навантаження 1 </w:t>
      </w:r>
      <w:proofErr w:type="spellStart"/>
      <w:r>
        <w:t>Ом</w:t>
      </w:r>
      <w:proofErr w:type="spellEnd"/>
      <w:r>
        <w:t>, В</w:t>
      </w:r>
      <w:r>
        <w:tab/>
        <w:t>-</w:t>
      </w:r>
      <w:r>
        <w:tab/>
        <w:t>не менше 2</w:t>
      </w:r>
      <w:r>
        <w:tab/>
        <w:t>-</w:t>
      </w:r>
    </w:p>
    <w:p w:rsidR="00394735" w:rsidRDefault="00394735" w:rsidP="00394735">
      <w:r>
        <w:t xml:space="preserve">високовольтному виходу на мінімальному опорі навантаження 50 </w:t>
      </w:r>
      <w:proofErr w:type="spellStart"/>
      <w:r>
        <w:t>Ом</w:t>
      </w:r>
      <w:proofErr w:type="spellEnd"/>
      <w:r>
        <w:t>, В</w:t>
      </w:r>
      <w:r>
        <w:tab/>
        <w:t>-</w:t>
      </w:r>
      <w:r>
        <w:tab/>
        <w:t>не менше 15</w:t>
      </w:r>
      <w:r>
        <w:tab/>
        <w:t>-</w:t>
      </w:r>
    </w:p>
    <w:p w:rsidR="00394735" w:rsidRDefault="00394735" w:rsidP="00394735">
      <w:r>
        <w:t xml:space="preserve">Глибина регулювання рівнів шумових сигналів на виходах </w:t>
      </w:r>
      <w:r>
        <w:tab/>
        <w:t xml:space="preserve">не менше 20 </w:t>
      </w:r>
      <w:proofErr w:type="spellStart"/>
      <w:r>
        <w:t>дБ</w:t>
      </w:r>
      <w:proofErr w:type="spellEnd"/>
      <w:r>
        <w:tab/>
        <w:t xml:space="preserve">не менше 20 </w:t>
      </w:r>
      <w:proofErr w:type="spellStart"/>
      <w:r>
        <w:t>дБ</w:t>
      </w:r>
      <w:proofErr w:type="spellEnd"/>
      <w:r>
        <w:tab/>
        <w:t xml:space="preserve">не менше 20 </w:t>
      </w:r>
      <w:proofErr w:type="spellStart"/>
      <w:r>
        <w:t>дБ</w:t>
      </w:r>
      <w:proofErr w:type="spellEnd"/>
    </w:p>
    <w:p w:rsidR="00394735" w:rsidRDefault="00394735" w:rsidP="00394735">
      <w:r>
        <w:t xml:space="preserve">Регулювання рівня сигналу по верхнім и нижнім частотам (по октавах) на глибину </w:t>
      </w:r>
      <w:r>
        <w:tab/>
        <w:t>-</w:t>
      </w:r>
      <w:r>
        <w:tab/>
        <w:t xml:space="preserve">не менше 25 </w:t>
      </w:r>
      <w:proofErr w:type="spellStart"/>
      <w:r>
        <w:t>дБ</w:t>
      </w:r>
      <w:proofErr w:type="spellEnd"/>
      <w:r>
        <w:tab/>
        <w:t xml:space="preserve">не менше 20 </w:t>
      </w:r>
      <w:proofErr w:type="spellStart"/>
      <w:r>
        <w:t>дБ</w:t>
      </w:r>
      <w:proofErr w:type="spellEnd"/>
    </w:p>
    <w:p w:rsidR="00394735" w:rsidRDefault="00394735" w:rsidP="00394735">
      <w:r>
        <w:t>Живлення генератора</w:t>
      </w:r>
      <w:r>
        <w:tab/>
        <w:t xml:space="preserve">від 100 В до 240 В частотою 50, 60 </w:t>
      </w:r>
      <w:proofErr w:type="spellStart"/>
      <w:r>
        <w:t>Гц</w:t>
      </w:r>
      <w:proofErr w:type="spellEnd"/>
      <w:r>
        <w:tab/>
        <w:t>від 198 до 240 В</w:t>
      </w:r>
      <w:r>
        <w:tab/>
        <w:t xml:space="preserve">220 В частотою 50 (±1) </w:t>
      </w:r>
      <w:proofErr w:type="spellStart"/>
      <w:r>
        <w:t>Гц</w:t>
      </w:r>
      <w:proofErr w:type="spellEnd"/>
      <w:r>
        <w:t xml:space="preserve"> акумулятор або бортова мережа</w:t>
      </w:r>
    </w:p>
    <w:p w:rsidR="00394735" w:rsidRDefault="00394735" w:rsidP="00394735">
      <w:r>
        <w:t xml:space="preserve">Зупинимося на відмінностях.  </w:t>
      </w:r>
    </w:p>
    <w:p w:rsidR="00394735" w:rsidRDefault="00394735" w:rsidP="00394735">
      <w:r>
        <w:t>Отже, зовнішній вигляд.</w:t>
      </w:r>
    </w:p>
    <w:p w:rsidR="00394735" w:rsidRDefault="00394735" w:rsidP="00394735">
      <w:r>
        <w:t>Зовнішній вигляд у генераторів  „МАРС-ТЗО-4-2” і „БАЗАЛЬТ-4ГА” цілком респектабельний. Корпуси відрізняються прекрасним дизайном, естетичністю і виготовлені спеціально для даного виробу. Вони служать не тільки оболонкою для електронної частини пристрою, але і радіатором охолодження. Закріплені на них елементи  відрізняються зручністю і деякою витонченістю.</w:t>
      </w:r>
    </w:p>
    <w:p w:rsidR="00394735" w:rsidRDefault="00394735" w:rsidP="00394735">
      <w:r>
        <w:t>Корпус виробу „РІАС” напроти, має стандартний дешевий корпус з «</w:t>
      </w:r>
      <w:proofErr w:type="spellStart"/>
      <w:r>
        <w:t>радіоринку</w:t>
      </w:r>
      <w:proofErr w:type="spellEnd"/>
      <w:r>
        <w:t>». Всі елементи, закріплені на ньому, нагадують саморобний пристрій радіоаматора – початківця.</w:t>
      </w:r>
    </w:p>
    <w:p w:rsidR="00394735" w:rsidRDefault="00394735" w:rsidP="00394735">
      <w:r>
        <w:t xml:space="preserve">Кількість незалежних каналів. У всіх з вищеназваних генераторів є два  незалежних канали. При цьому у „МАРС-ТЗО-4-2” вони рівноцінні (низьковольтні), а у генераторів „РІАС” і „БАЗАЛЬТ-4ГА” один для підключення низьковольтних навантажень (акустичних колонок) і один для підключення високовольтних навантажень (п’єзоелектричних </w:t>
      </w:r>
      <w:proofErr w:type="spellStart"/>
      <w:r>
        <w:t>вібровипромінювачів</w:t>
      </w:r>
      <w:proofErr w:type="spellEnd"/>
      <w:r>
        <w:t xml:space="preserve">).   </w:t>
      </w:r>
    </w:p>
    <w:p w:rsidR="00394735" w:rsidRDefault="00394735" w:rsidP="00394735">
      <w:r>
        <w:t xml:space="preserve">Ця властивість „МАРС-ТЗО-4-2” обумовлена тим, що всі випромінювачі (акустичні і </w:t>
      </w:r>
      <w:proofErr w:type="spellStart"/>
      <w:r>
        <w:t>віброакустичні</w:t>
      </w:r>
      <w:proofErr w:type="spellEnd"/>
      <w:r>
        <w:t>) виробника ПАТ «МАРС» - магнітоелектричні («ВИ-3», «ВИ-4», «МАРС-АК», «МАРС-АКЗ»).</w:t>
      </w:r>
    </w:p>
    <w:p w:rsidR="00394735" w:rsidRDefault="00394735" w:rsidP="00394735">
      <w:r>
        <w:t xml:space="preserve">Наявність двох рівноцінних каналів дає змогу навантажувати генератор повністю або частково як на акустичні так і на </w:t>
      </w:r>
      <w:proofErr w:type="spellStart"/>
      <w:r>
        <w:t>віброакустичні</w:t>
      </w:r>
      <w:proofErr w:type="spellEnd"/>
      <w:r>
        <w:t xml:space="preserve"> випромінювачі. Наприклад, на один канал такого генератора можна підключити акустичні колонки і </w:t>
      </w:r>
      <w:proofErr w:type="spellStart"/>
      <w:r>
        <w:t>віброакустичні</w:t>
      </w:r>
      <w:proofErr w:type="spellEnd"/>
      <w:r>
        <w:t xml:space="preserve"> випромінювачі розташовані на трубах радіаторів опалення, а на другий – віконні </w:t>
      </w:r>
      <w:proofErr w:type="spellStart"/>
      <w:r>
        <w:t>вібровипромінювачі</w:t>
      </w:r>
      <w:proofErr w:type="spellEnd"/>
      <w:r>
        <w:t xml:space="preserve">. Для перерозподілу </w:t>
      </w:r>
      <w:proofErr w:type="spellStart"/>
      <w:r>
        <w:t>потужностей</w:t>
      </w:r>
      <w:proofErr w:type="spellEnd"/>
      <w:r>
        <w:t xml:space="preserve"> можна використовувати атенюатор „МАРС-АТ” або будь-якій інший, що дозволить плавно регулювати рівень потужності у кожному плечі схеми. При великій кількості випромінювачів такий підхід дозволить зекономити на додатковому генераторі і рівномірно розподілити навантаження.      </w:t>
      </w:r>
    </w:p>
    <w:p w:rsidR="00394735" w:rsidRDefault="00394735" w:rsidP="00394735">
      <w:r>
        <w:t xml:space="preserve">Регулювання рівнів шумових сигналів на виходах  </w:t>
      </w:r>
    </w:p>
    <w:p w:rsidR="00394735" w:rsidRDefault="00394735" w:rsidP="00394735">
      <w:r>
        <w:lastRenderedPageBreak/>
        <w:t xml:space="preserve">Це мабуть найбільш важлива властивість, що характеризує спроможність отримати якісний шумовий сигнал. Справа у тому, що у залежності від форми і матеріалів оздоблення об’єкта, </w:t>
      </w:r>
      <w:proofErr w:type="spellStart"/>
      <w:r>
        <w:t>звукопоглинаючої</w:t>
      </w:r>
      <w:proofErr w:type="spellEnd"/>
      <w:r>
        <w:t xml:space="preserve"> спроможності і резонансних частот предметів інтер’єру, розподіл акустичного (</w:t>
      </w:r>
      <w:proofErr w:type="spellStart"/>
      <w:r>
        <w:t>віброакустичного</w:t>
      </w:r>
      <w:proofErr w:type="spellEnd"/>
      <w:r>
        <w:t>) шуму у кожному приміщенні унікальний. Тобто при подачі  широкосмугового акустичного (</w:t>
      </w:r>
      <w:proofErr w:type="spellStart"/>
      <w:r>
        <w:t>віброакустичного</w:t>
      </w:r>
      <w:proofErr w:type="spellEnd"/>
      <w:r>
        <w:t>) сигналу з фіксованими характеристиками у двох різних приміщеннях, амплітуди сигналів на кожній октаві від приміщення к приміщенню будуть значно відрізняться. Тому, для найбільш оптимального розподілу частотного спектру акустичної (</w:t>
      </w:r>
      <w:proofErr w:type="spellStart"/>
      <w:r>
        <w:t>віброакустичної</w:t>
      </w:r>
      <w:proofErr w:type="spellEnd"/>
      <w:r>
        <w:t>) завади бажано мати можливість регулювати амплітуду окремих частот.</w:t>
      </w:r>
    </w:p>
    <w:p w:rsidR="00394735" w:rsidRDefault="00394735" w:rsidP="00394735">
      <w:r>
        <w:t>Найбільш функціональний в цьому плані генератор „БАЗАЛЬТ-4ГА”. Органи керування якого, дозволяють плавно регулювати рівень шуму на кожному каналі у кожній октаві. Друге місце займає „МАРС-ТЗО-4-2”, у якого регулюється, як загальна амплітуда шумового сигналу, так окремо верхні та нижні складові спектру. Стосовно генератора „РІАС” повна інформація про можливість регулювання спектру сигналу відсутня (потенціометри - «ВЧ», «НЧ є, але їх функціональне призначення потребує уточнення).</w:t>
      </w:r>
    </w:p>
    <w:p w:rsidR="00394735" w:rsidRDefault="00394735" w:rsidP="00394735">
      <w:r>
        <w:t>Індикація рівня шумового сигналу</w:t>
      </w:r>
    </w:p>
    <w:p w:rsidR="00394735" w:rsidRDefault="00394735" w:rsidP="00394735">
      <w:r>
        <w:t xml:space="preserve">Найбільш зручний в цьому відношенні виявляється генератор „МАРС-ТЗО-4-2”. У цьому приладі рівень вихідного сигналу кожного каналу можна контролювати по </w:t>
      </w:r>
      <w:proofErr w:type="spellStart"/>
      <w:r>
        <w:t>десятисегментному</w:t>
      </w:r>
      <w:proofErr w:type="spellEnd"/>
      <w:r>
        <w:t xml:space="preserve"> індикатору. У генераторах „РІАС” і „БАЗАЛЬТ-4ГА” таки можливості відсутні (є тільки світлодіоди, сигналізують роботу кожного каналу генератора).</w:t>
      </w:r>
    </w:p>
    <w:p w:rsidR="00394735" w:rsidRDefault="00394735" w:rsidP="00394735">
      <w:r>
        <w:t>Тип блока живлення</w:t>
      </w:r>
    </w:p>
    <w:p w:rsidR="00394735" w:rsidRDefault="00394735" w:rsidP="00394735">
      <w:r>
        <w:t>Генератори „МАРС-ТЗО-4-2” і  „БАЗАЛЬТ-4ГА” мають вбудовані блоки живлення, що досить зручно під час їх експлуатації у стаціонарних умовах. Що стосується приладу „РІАС”, то він має зовнішній блок живлення, що менш зручно. Такий підхід більш доцільний для мобільних генераторів.</w:t>
      </w:r>
    </w:p>
    <w:p w:rsidR="00394735" w:rsidRDefault="00394735" w:rsidP="00394735">
      <w:r>
        <w:t xml:space="preserve">Тип кріплення генератора  </w:t>
      </w:r>
    </w:p>
    <w:p w:rsidR="00394735" w:rsidRDefault="00394735" w:rsidP="00394735">
      <w:r>
        <w:t>Кожен з розглянутих генераторів може розташовуватися горизонтально на плоскій поверхні. Тобто стояти на підлозі, столі, тумбі, полиці тощо. Проте, вертикально кріпитися на огороджувальні конструкції та предмети інтер’єру зручніше всього генератор „МАРС-ТЗО-4-2”, якій має спеціальну кріпильну пластину для бистрої фіксації його майже у будь якому положенні. Генератори „БАЗАЛЬТ-4ГА” і „РІАС” можна кріпити тільки за отвори на корпусі або виготовити спеціальні кріплення.</w:t>
      </w:r>
    </w:p>
    <w:p w:rsidR="00394735" w:rsidRDefault="00394735" w:rsidP="00394735">
      <w:r>
        <w:t>Наявність додаткових виходів</w:t>
      </w:r>
    </w:p>
    <w:p w:rsidR="00394735" w:rsidRDefault="00394735" w:rsidP="00394735">
      <w:r>
        <w:t xml:space="preserve">Генератори „МАРС-ТЗО-4-2” і „БАЗАЛЬТ-4ГА” оснащені додатковими виходами для включення провідних систем керування  (контролю) напругою 5 В і 12 В відповідно. Цей вихід можна використовувати, наприклад, для включення/виключення реле (лінійки реле), які комутують (включають/виключають) телефонні лінії, лінії пожежної і охоронної </w:t>
      </w:r>
      <w:proofErr w:type="spellStart"/>
      <w:r>
        <w:t>сигналізацій</w:t>
      </w:r>
      <w:proofErr w:type="spellEnd"/>
      <w:r>
        <w:t>, антенні коаксіальні кабелі тощо. У приладі „РІАС” така можливість відсутня.</w:t>
      </w:r>
    </w:p>
    <w:p w:rsidR="00394735" w:rsidRDefault="00394735" w:rsidP="00394735">
      <w:r>
        <w:t>Висновок:</w:t>
      </w:r>
    </w:p>
    <w:p w:rsidR="00394735" w:rsidRPr="00394735" w:rsidRDefault="00394735" w:rsidP="00394735">
      <w:r>
        <w:t xml:space="preserve">Враховуючі </w:t>
      </w:r>
      <w:proofErr w:type="spellStart"/>
      <w:r>
        <w:t>вищеперелічені</w:t>
      </w:r>
      <w:proofErr w:type="spellEnd"/>
      <w:r>
        <w:t xml:space="preserve"> переваги генератора „МАРС-ТЗО-4-2”, найвищу якість виконання виробу, найнижчу ціну за комплект (на момент написання статті), а також таки приємні дрібниці, як  можливість пломбування зовнішніх елементів регулювання параметрів шумового сигналу, </w:t>
      </w:r>
      <w:r>
        <w:lastRenderedPageBreak/>
        <w:t xml:space="preserve">більший вибір кріплень випромінювачів, відсутність проблем при гарантійному ремонті, пальму першості слід віддати саме цій системі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(маскування).  </w:t>
      </w:r>
      <w:bookmarkStart w:id="0" w:name="_GoBack"/>
      <w:bookmarkEnd w:id="0"/>
    </w:p>
    <w:sectPr w:rsidR="00394735" w:rsidRPr="0039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0E2"/>
    <w:multiLevelType w:val="hybridMultilevel"/>
    <w:tmpl w:val="03CE67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20B1"/>
    <w:multiLevelType w:val="hybridMultilevel"/>
    <w:tmpl w:val="85E4F8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F"/>
    <w:rsid w:val="0020479F"/>
    <w:rsid w:val="003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F0C7"/>
  <w15:chartTrackingRefBased/>
  <w15:docId w15:val="{1DC24CF5-6591-4C85-AD15-6E3CAFE3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9F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394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2688</Words>
  <Characters>15323</Characters>
  <Application>Microsoft Office Word</Application>
  <DocSecurity>0</DocSecurity>
  <Lines>127</Lines>
  <Paragraphs>35</Paragraphs>
  <ScaleCrop>false</ScaleCrop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2</cp:revision>
  <dcterms:created xsi:type="dcterms:W3CDTF">2020-03-21T16:29:00Z</dcterms:created>
  <dcterms:modified xsi:type="dcterms:W3CDTF">2020-03-21T16:38:00Z</dcterms:modified>
</cp:coreProperties>
</file>