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3A08" w:rsidRDefault="00DD3A08">
      <w:pPr>
        <w:rPr>
          <w:lang w:val="uk-UA"/>
        </w:rPr>
      </w:pPr>
      <w:r>
        <w:rPr>
          <w:lang w:val="uk-UA"/>
        </w:rPr>
        <w:t>Варіант 8.</w:t>
      </w:r>
    </w:p>
    <w:p w:rsidR="00AB15EF" w:rsidRDefault="00AB15EF" w:rsidP="00AB15EF">
      <w:pPr>
        <w:rPr>
          <w:lang w:val="uk-UA"/>
        </w:rPr>
      </w:pPr>
      <w:r>
        <w:rPr>
          <w:lang w:val="uk-UA"/>
        </w:rPr>
        <w:t>.</w:t>
      </w:r>
      <w:r w:rsidRPr="009534DC">
        <w:rPr>
          <w:szCs w:val="28"/>
          <w:lang w:val="uk-UA"/>
        </w:rPr>
        <w:t xml:space="preserve"> Канали витоку інформації ОІД та ТЗПІ;</w:t>
      </w:r>
    </w:p>
    <w:p w:rsidR="00AB15EF" w:rsidRDefault="00AB15EF" w:rsidP="00AB15EF">
      <w:pPr>
        <w:rPr>
          <w:lang w:val="uk-UA"/>
        </w:rPr>
      </w:pPr>
      <w:r>
        <w:rPr>
          <w:lang w:val="uk-UA"/>
        </w:rPr>
        <w:t>2.</w:t>
      </w:r>
      <w:r w:rsidRPr="009534DC">
        <w:rPr>
          <w:szCs w:val="28"/>
          <w:lang w:val="uk-UA"/>
        </w:rPr>
        <w:t xml:space="preserve"> Ідеологія та приклади реалізації інформаційної атаки з використанням ВЧ нав’язування;</w:t>
      </w:r>
    </w:p>
    <w:p w:rsidR="00AB15EF" w:rsidRDefault="00AB15EF" w:rsidP="00AB15EF">
      <w:pPr>
        <w:rPr>
          <w:lang w:val="uk-UA"/>
        </w:rPr>
      </w:pPr>
      <w:r>
        <w:rPr>
          <w:lang w:val="uk-UA"/>
        </w:rPr>
        <w:t>3.</w:t>
      </w:r>
      <w:r w:rsidRPr="009534DC">
        <w:rPr>
          <w:szCs w:val="28"/>
          <w:lang w:val="uk-UA"/>
        </w:rPr>
        <w:t xml:space="preserve"> Способи захисту інформації. Зменшення рівнів небезпечних сигналів та протидія;</w:t>
      </w:r>
    </w:p>
    <w:p w:rsidR="00AB15EF" w:rsidRDefault="00AB15EF" w:rsidP="00AB15EF">
      <w:pPr>
        <w:rPr>
          <w:szCs w:val="28"/>
          <w:lang w:val="uk-UA"/>
        </w:rPr>
      </w:pPr>
      <w:r>
        <w:rPr>
          <w:lang w:val="uk-UA"/>
        </w:rPr>
        <w:t>4.</w:t>
      </w:r>
      <w:r w:rsidRPr="009534DC">
        <w:rPr>
          <w:szCs w:val="28"/>
          <w:lang w:val="uk-UA"/>
        </w:rPr>
        <w:t xml:space="preserve"> Методи та засоби захисту телефонних ліній зв</w:t>
      </w:r>
      <w:r w:rsidRPr="009534DC">
        <w:rPr>
          <w:szCs w:val="28"/>
        </w:rPr>
        <w:t>’</w:t>
      </w:r>
      <w:proofErr w:type="spellStart"/>
      <w:r>
        <w:rPr>
          <w:szCs w:val="28"/>
          <w:lang w:val="uk-UA"/>
        </w:rPr>
        <w:t>язку</w:t>
      </w:r>
      <w:proofErr w:type="spellEnd"/>
      <w:r>
        <w:rPr>
          <w:szCs w:val="28"/>
          <w:lang w:val="uk-UA"/>
        </w:rPr>
        <w:t>.</w:t>
      </w:r>
    </w:p>
    <w:p w:rsidR="00AB15EF" w:rsidRPr="00AB15EF" w:rsidRDefault="00AB15EF">
      <w:pPr>
        <w:rPr>
          <w:lang w:val="uk-UA"/>
        </w:rPr>
      </w:pPr>
      <w:bookmarkStart w:id="0" w:name="_GoBack"/>
      <w:bookmarkEnd w:id="0"/>
    </w:p>
    <w:p w:rsidR="00B8282A" w:rsidRDefault="00B8282A">
      <w:pPr>
        <w:rPr>
          <w:lang w:val="uk-UA"/>
        </w:rPr>
      </w:pPr>
      <w:r>
        <w:rPr>
          <w:lang w:val="uk-UA"/>
        </w:rPr>
        <w:t>Питання  1.</w:t>
      </w:r>
    </w:p>
    <w:p w:rsidR="00B8282A" w:rsidRDefault="00B8282A">
      <w:pPr>
        <w:rPr>
          <w:lang w:val="uk-UA"/>
        </w:rPr>
      </w:pPr>
      <w:r>
        <w:rPr>
          <w:lang w:val="uk-UA"/>
        </w:rPr>
        <w:t>Встановлені 3 категорії норм для кожного виду технічного захисту канал</w:t>
      </w:r>
      <w:r w:rsidR="00353B8F">
        <w:rPr>
          <w:lang w:val="uk-UA"/>
        </w:rPr>
        <w:t>у</w:t>
      </w:r>
      <w:r>
        <w:rPr>
          <w:lang w:val="uk-UA"/>
        </w:rPr>
        <w:t xml:space="preserve"> витоку інформації.</w:t>
      </w:r>
    </w:p>
    <w:p w:rsidR="00B8282A" w:rsidRDefault="00B8282A">
      <w:pPr>
        <w:rPr>
          <w:lang w:val="uk-UA"/>
        </w:rPr>
      </w:pPr>
      <w:r w:rsidRPr="00B8282A">
        <w:rPr>
          <w:lang w:val="uk-UA"/>
        </w:rPr>
        <w:t xml:space="preserve">1 категорія – встановлюється для ОІД де циркулює інформація що складає відомості з грифом ОВ; </w:t>
      </w:r>
    </w:p>
    <w:p w:rsidR="00B8282A" w:rsidRDefault="00B8282A">
      <w:pPr>
        <w:rPr>
          <w:lang w:val="uk-UA"/>
        </w:rPr>
      </w:pPr>
      <w:r w:rsidRPr="00B8282A">
        <w:rPr>
          <w:lang w:val="uk-UA"/>
        </w:rPr>
        <w:t>2 категорія – встановлюється для</w:t>
      </w:r>
      <w:r>
        <w:rPr>
          <w:lang w:val="uk-UA"/>
        </w:rPr>
        <w:t xml:space="preserve"> </w:t>
      </w:r>
      <w:r w:rsidRPr="00B8282A">
        <w:rPr>
          <w:lang w:val="uk-UA"/>
        </w:rPr>
        <w:t xml:space="preserve">ОІД де циркулює інформація що складає відомості з грифом ЦТ; </w:t>
      </w:r>
    </w:p>
    <w:p w:rsidR="00B8282A" w:rsidRDefault="00B8282A">
      <w:pPr>
        <w:rPr>
          <w:lang w:val="uk-UA"/>
        </w:rPr>
      </w:pPr>
      <w:r w:rsidRPr="00B8282A">
        <w:rPr>
          <w:lang w:val="uk-UA"/>
        </w:rPr>
        <w:t>3 категорія – встановлюється  ОІД де циркулює інформація що складає «таємні» відомості.</w:t>
      </w:r>
    </w:p>
    <w:p w:rsidR="00B8282A" w:rsidRDefault="00353B8F">
      <w:pPr>
        <w:rPr>
          <w:lang w:val="uk-UA"/>
        </w:rPr>
      </w:pPr>
      <w:r>
        <w:rPr>
          <w:lang w:val="uk-UA"/>
        </w:rPr>
        <w:t>Метою введення категорій є облік всіх факторів, які не дозволяють виток інформації</w:t>
      </w:r>
    </w:p>
    <w:p w:rsidR="00B8282A" w:rsidRDefault="00B8282A">
      <w:pPr>
        <w:rPr>
          <w:lang w:val="uk-UA"/>
        </w:rPr>
      </w:pPr>
      <w:r>
        <w:rPr>
          <w:lang w:val="uk-UA"/>
        </w:rPr>
        <w:t>Технічні витоки інформації поділяють на</w:t>
      </w:r>
      <w:r w:rsidRPr="00B8282A">
        <w:rPr>
          <w:lang w:val="uk-UA"/>
        </w:rPr>
        <w:t xml:space="preserve">: </w:t>
      </w:r>
      <w:r>
        <w:rPr>
          <w:lang w:val="uk-UA"/>
        </w:rPr>
        <w:t>акустичні, візуально-оптичні, електромагнітні, матеріальні.</w:t>
      </w:r>
    </w:p>
    <w:p w:rsidR="00353B8F" w:rsidRDefault="00353B8F">
      <w:pPr>
        <w:rPr>
          <w:lang w:val="uk-UA"/>
        </w:rPr>
      </w:pPr>
      <w:r>
        <w:rPr>
          <w:lang w:val="uk-UA"/>
        </w:rPr>
        <w:t>Питання 2.</w:t>
      </w:r>
    </w:p>
    <w:p w:rsidR="00353B8F" w:rsidRDefault="00353B8F">
      <w:pPr>
        <w:rPr>
          <w:lang w:val="uk-UA"/>
        </w:rPr>
      </w:pPr>
      <w:r w:rsidRPr="00353B8F">
        <w:rPr>
          <w:lang w:val="uk-UA"/>
        </w:rPr>
        <w:t>Технічний канал витоку інформації шляхом ВЧ нав’язування можна забезпечити шляхом несанкціонованого контактного введення току ВЧ від генератора, підключеного до лінії, що має функціональний зв’язок з нелінійним чи параметричним елементом ДТЗС, на котрих здійснюється модуляція ВЧ сигналу інформаційним.</w:t>
      </w:r>
    </w:p>
    <w:p w:rsidR="00353B8F" w:rsidRDefault="00353B8F">
      <w:pPr>
        <w:rPr>
          <w:lang w:val="uk-UA"/>
        </w:rPr>
      </w:pPr>
      <w:r>
        <w:rPr>
          <w:lang w:val="uk-UA"/>
        </w:rPr>
        <w:t>Питання 3.</w:t>
      </w:r>
    </w:p>
    <w:p w:rsidR="00B55587" w:rsidRDefault="003801F1">
      <w:pPr>
        <w:rPr>
          <w:lang w:val="uk-UA"/>
        </w:rPr>
      </w:pPr>
      <w:r w:rsidRPr="003801F1">
        <w:rPr>
          <w:lang w:val="uk-UA"/>
        </w:rPr>
        <w:t xml:space="preserve">  Небезпечні сигнали– сигнали, котрі мають дві властивості одночасно: </w:t>
      </w:r>
    </w:p>
    <w:p w:rsidR="00B55587" w:rsidRDefault="003801F1">
      <w:pPr>
        <w:rPr>
          <w:lang w:val="uk-UA"/>
        </w:rPr>
      </w:pPr>
      <w:r w:rsidRPr="003801F1">
        <w:rPr>
          <w:lang w:val="uk-UA"/>
        </w:rPr>
        <w:t xml:space="preserve">1. Рівень сигналу перевищує декотрий небезпечний рівень, </w:t>
      </w:r>
      <w:r w:rsidR="00B55587">
        <w:rPr>
          <w:lang w:val="uk-UA"/>
        </w:rPr>
        <w:t>передбачений</w:t>
      </w:r>
      <w:r w:rsidRPr="003801F1">
        <w:rPr>
          <w:lang w:val="uk-UA"/>
        </w:rPr>
        <w:t xml:space="preserve"> НД ТЗІ; </w:t>
      </w:r>
    </w:p>
    <w:p w:rsidR="003801F1" w:rsidRDefault="003801F1">
      <w:pPr>
        <w:rPr>
          <w:lang w:val="uk-UA"/>
        </w:rPr>
      </w:pPr>
      <w:r w:rsidRPr="003801F1">
        <w:rPr>
          <w:lang w:val="uk-UA"/>
        </w:rPr>
        <w:t>2. У складі будь-якої характеристики сигналу є присутньою інформативна складова інформації що вимагає захисту.</w:t>
      </w:r>
    </w:p>
    <w:p w:rsidR="00353B8F" w:rsidRDefault="00353B8F">
      <w:pPr>
        <w:rPr>
          <w:lang w:val="uk-UA"/>
        </w:rPr>
      </w:pPr>
    </w:p>
    <w:p w:rsidR="00353B8F" w:rsidRDefault="00353B8F">
      <w:pPr>
        <w:rPr>
          <w:lang w:val="uk-UA"/>
        </w:rPr>
      </w:pPr>
      <w:r>
        <w:rPr>
          <w:lang w:val="uk-UA"/>
        </w:rPr>
        <w:t>Питання 4.</w:t>
      </w:r>
    </w:p>
    <w:p w:rsidR="00353B8F" w:rsidRDefault="00353B8F">
      <w:pPr>
        <w:rPr>
          <w:lang w:val="uk-UA"/>
        </w:rPr>
      </w:pPr>
      <w:r w:rsidRPr="00353B8F">
        <w:rPr>
          <w:lang w:val="uk-UA"/>
        </w:rPr>
        <w:t xml:space="preserve">Якщо інформаційна атака по телефонному каналу здійснюється за рахунок підключення до лінії зв’язку </w:t>
      </w:r>
      <w:proofErr w:type="spellStart"/>
      <w:r w:rsidRPr="00353B8F">
        <w:rPr>
          <w:lang w:val="uk-UA"/>
        </w:rPr>
        <w:t>радіозакладного</w:t>
      </w:r>
      <w:proofErr w:type="spellEnd"/>
      <w:r w:rsidRPr="00353B8F">
        <w:rPr>
          <w:lang w:val="uk-UA"/>
        </w:rPr>
        <w:t xml:space="preserve"> пристрою, тоді такі пристрої змінюють характеристики самої лінії</w:t>
      </w:r>
      <w:r w:rsidR="00283A98">
        <w:rPr>
          <w:lang w:val="uk-UA"/>
        </w:rPr>
        <w:t>.</w:t>
      </w:r>
      <w:r w:rsidRPr="00353B8F">
        <w:rPr>
          <w:lang w:val="uk-UA"/>
        </w:rPr>
        <w:t xml:space="preserve"> </w:t>
      </w:r>
      <w:r w:rsidR="00283A98">
        <w:rPr>
          <w:lang w:val="uk-UA"/>
        </w:rPr>
        <w:t>Це</w:t>
      </w:r>
      <w:r w:rsidRPr="00353B8F">
        <w:rPr>
          <w:lang w:val="uk-UA"/>
        </w:rPr>
        <w:t xml:space="preserve"> може бути зафіксованим приладами телефонної лінії.  </w:t>
      </w:r>
      <w:r w:rsidR="00283A98">
        <w:rPr>
          <w:lang w:val="uk-UA"/>
        </w:rPr>
        <w:t>Інформація про це</w:t>
      </w:r>
      <w:r w:rsidRPr="00353B8F">
        <w:rPr>
          <w:lang w:val="uk-UA"/>
        </w:rPr>
        <w:t xml:space="preserve"> може бути приводом для висновку про несанкціонований доступ до даної лінії. </w:t>
      </w:r>
      <w:r w:rsidR="00283A98">
        <w:rPr>
          <w:lang w:val="uk-UA"/>
        </w:rPr>
        <w:t>П</w:t>
      </w:r>
      <w:r w:rsidRPr="00353B8F">
        <w:rPr>
          <w:lang w:val="uk-UA"/>
        </w:rPr>
        <w:t xml:space="preserve">ідключення </w:t>
      </w:r>
      <w:proofErr w:type="spellStart"/>
      <w:r w:rsidRPr="00353B8F">
        <w:rPr>
          <w:lang w:val="uk-UA"/>
        </w:rPr>
        <w:t>радіозакладок</w:t>
      </w:r>
      <w:proofErr w:type="spellEnd"/>
      <w:r w:rsidRPr="00353B8F">
        <w:rPr>
          <w:lang w:val="uk-UA"/>
        </w:rPr>
        <w:t xml:space="preserve"> або телефонних ретрансляторів такого типу призводить до зміни значення напруги телефонної станції. </w:t>
      </w:r>
    </w:p>
    <w:p w:rsidR="00283A98" w:rsidRDefault="00283A98">
      <w:pPr>
        <w:rPr>
          <w:lang w:val="uk-UA"/>
        </w:rPr>
      </w:pPr>
      <w:r>
        <w:rPr>
          <w:lang w:val="uk-UA"/>
        </w:rPr>
        <w:t>Методи поділяють на пасивні та активні. До активних методів можна віднести використання пристроїв захисту (</w:t>
      </w:r>
      <w:proofErr w:type="spellStart"/>
      <w:r>
        <w:rPr>
          <w:lang w:val="uk-UA"/>
        </w:rPr>
        <w:t>Прокруст</w:t>
      </w:r>
      <w:proofErr w:type="spellEnd"/>
      <w:r>
        <w:rPr>
          <w:lang w:val="uk-UA"/>
        </w:rPr>
        <w:t>, Протон, Цикада-М)</w:t>
      </w:r>
    </w:p>
    <w:p w:rsidR="00283A98" w:rsidRPr="00283A98" w:rsidRDefault="00283A98">
      <w:pPr>
        <w:rPr>
          <w:lang w:val="uk-UA"/>
        </w:rPr>
      </w:pPr>
      <w:r>
        <w:rPr>
          <w:lang w:val="uk-UA"/>
        </w:rPr>
        <w:t>Методи захисту</w:t>
      </w:r>
      <w:r w:rsidRPr="00283A98">
        <w:rPr>
          <w:lang w:val="uk-UA"/>
        </w:rPr>
        <w:t>:</w:t>
      </w:r>
      <w:r>
        <w:rPr>
          <w:lang w:val="uk-UA"/>
        </w:rPr>
        <w:t xml:space="preserve"> обмеження шкідливих сигналів, фільтрація небезпечних сигналів, відключення апарату від живлення.</w:t>
      </w:r>
    </w:p>
    <w:sectPr w:rsidR="00283A98" w:rsidRPr="00283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2A"/>
    <w:rsid w:val="00283A98"/>
    <w:rsid w:val="00353B8F"/>
    <w:rsid w:val="003801F1"/>
    <w:rsid w:val="00AB15EF"/>
    <w:rsid w:val="00B55587"/>
    <w:rsid w:val="00B8282A"/>
    <w:rsid w:val="00DD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99711"/>
  <w15:chartTrackingRefBased/>
  <w15:docId w15:val="{4EC5C619-873F-489D-B507-42097ACE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2020-03-26T13:15:00Z</dcterms:created>
  <dcterms:modified xsi:type="dcterms:W3CDTF">2020-03-26T13:52:00Z</dcterms:modified>
</cp:coreProperties>
</file>