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895" w:rsidRPr="00D73380" w:rsidRDefault="00673895" w:rsidP="00A255D5">
      <w:pPr>
        <w:ind w:firstLine="0"/>
        <w:jc w:val="center"/>
        <w:rPr>
          <w:lang w:val="en-US"/>
        </w:rPr>
      </w:pPr>
      <w:r>
        <w:rPr>
          <w:lang w:val="uk-UA"/>
        </w:rPr>
        <w:t>Нестеренко Ліза ФБ-63</w:t>
      </w:r>
      <w:bookmarkStart w:id="0" w:name="_GoBack"/>
      <w:bookmarkEnd w:id="0"/>
    </w:p>
    <w:p w:rsidR="00A255D5" w:rsidRDefault="00A255D5" w:rsidP="00A255D5">
      <w:pPr>
        <w:ind w:firstLine="0"/>
        <w:jc w:val="center"/>
        <w:rPr>
          <w:lang w:val="uk-UA"/>
        </w:rPr>
      </w:pPr>
      <w:r>
        <w:rPr>
          <w:lang w:val="uk-UA"/>
        </w:rPr>
        <w:t>Завдання №9</w:t>
      </w:r>
    </w:p>
    <w:p w:rsidR="00A255D5" w:rsidRDefault="00A255D5" w:rsidP="00A255D5">
      <w:pPr>
        <w:ind w:firstLine="0"/>
        <w:rPr>
          <w:lang w:val="uk-UA"/>
        </w:rPr>
      </w:pPr>
    </w:p>
    <w:p w:rsidR="00A255D5" w:rsidRDefault="00A255D5" w:rsidP="00A255D5">
      <w:pPr>
        <w:ind w:firstLine="0"/>
        <w:rPr>
          <w:lang w:val="uk-UA"/>
        </w:rPr>
      </w:pPr>
      <w:r>
        <w:rPr>
          <w:lang w:val="uk-UA"/>
        </w:rPr>
        <w:t>1.</w:t>
      </w:r>
      <w:r>
        <w:rPr>
          <w:szCs w:val="28"/>
          <w:lang w:val="uk-UA"/>
        </w:rPr>
        <w:t xml:space="preserve"> Об’єкти захисту інформації (ЗІ) та технічні канали її витоку;</w:t>
      </w:r>
    </w:p>
    <w:p w:rsidR="00A255D5" w:rsidRDefault="00A255D5" w:rsidP="00A255D5">
      <w:pPr>
        <w:ind w:firstLine="0"/>
        <w:rPr>
          <w:lang w:val="uk-UA"/>
        </w:rPr>
      </w:pPr>
      <w:r>
        <w:rPr>
          <w:lang w:val="uk-UA"/>
        </w:rPr>
        <w:t>2.</w:t>
      </w:r>
      <w:r>
        <w:rPr>
          <w:szCs w:val="28"/>
          <w:lang w:val="uk-UA"/>
        </w:rPr>
        <w:t xml:space="preserve"> Первинні перетворювачі. Умови для утворення перетворювальних елементів;</w:t>
      </w:r>
    </w:p>
    <w:p w:rsidR="00A255D5" w:rsidRDefault="00A255D5" w:rsidP="00A255D5">
      <w:pPr>
        <w:ind w:firstLine="0"/>
        <w:rPr>
          <w:lang w:val="uk-UA"/>
        </w:rPr>
      </w:pPr>
      <w:r>
        <w:rPr>
          <w:lang w:val="uk-UA"/>
        </w:rPr>
        <w:t>3.</w:t>
      </w:r>
      <w:r>
        <w:rPr>
          <w:szCs w:val="28"/>
          <w:lang w:val="uk-UA"/>
        </w:rPr>
        <w:t xml:space="preserve"> Екранування технічних засобів;</w:t>
      </w:r>
    </w:p>
    <w:p w:rsidR="00A255D5" w:rsidRDefault="00A255D5" w:rsidP="00A255D5">
      <w:pPr>
        <w:ind w:firstLine="0"/>
        <w:rPr>
          <w:szCs w:val="28"/>
          <w:lang w:val="uk-UA"/>
        </w:rPr>
      </w:pPr>
      <w:r>
        <w:rPr>
          <w:lang w:val="uk-UA"/>
        </w:rPr>
        <w:t>4.</w:t>
      </w:r>
      <w:r>
        <w:rPr>
          <w:szCs w:val="28"/>
          <w:lang w:val="uk-UA"/>
        </w:rPr>
        <w:t xml:space="preserve"> Методи і засоби виявлення та знешкодження закладних пристроїв.</w:t>
      </w:r>
    </w:p>
    <w:p w:rsidR="001431DD" w:rsidRDefault="00D73380">
      <w:pPr>
        <w:rPr>
          <w:lang w:val="uk-UA"/>
        </w:rPr>
      </w:pPr>
    </w:p>
    <w:p w:rsidR="00A255D5" w:rsidRPr="00A255D5" w:rsidRDefault="00A255D5" w:rsidP="00A255D5">
      <w:pPr>
        <w:ind w:firstLine="0"/>
        <w:rPr>
          <w:b/>
          <w:lang w:val="uk-UA"/>
        </w:rPr>
      </w:pPr>
      <w:r w:rsidRPr="00A255D5">
        <w:rPr>
          <w:b/>
          <w:lang w:val="uk-UA"/>
        </w:rPr>
        <w:t>1.</w:t>
      </w:r>
      <w:r w:rsidRPr="00A255D5">
        <w:rPr>
          <w:b/>
          <w:szCs w:val="28"/>
          <w:lang w:val="uk-UA"/>
        </w:rPr>
        <w:t xml:space="preserve"> Об’єкти захисту інформації (ЗІ) та технічні канали її витоку;</w:t>
      </w:r>
    </w:p>
    <w:p w:rsidR="00A255D5" w:rsidRPr="00A255D5" w:rsidRDefault="00A255D5">
      <w:pPr>
        <w:rPr>
          <w:u w:val="single"/>
          <w:lang w:val="uk-UA"/>
        </w:rPr>
      </w:pPr>
      <w:r w:rsidRPr="00A255D5">
        <w:rPr>
          <w:u w:val="single"/>
          <w:lang w:val="uk-UA"/>
        </w:rPr>
        <w:t>Об’єкти захисту:</w:t>
      </w:r>
    </w:p>
    <w:p w:rsidR="00A255D5" w:rsidRDefault="00A255D5" w:rsidP="00A255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Чутливі інформаційні ресурси(конфіденційна інформація, </w:t>
      </w:r>
      <w:proofErr w:type="spellStart"/>
      <w:r>
        <w:rPr>
          <w:lang w:val="uk-UA"/>
        </w:rPr>
        <w:t>держ</w:t>
      </w:r>
      <w:proofErr w:type="spellEnd"/>
      <w:r>
        <w:rPr>
          <w:lang w:val="uk-UA"/>
        </w:rPr>
        <w:t xml:space="preserve"> таємниця і </w:t>
      </w:r>
      <w:proofErr w:type="spellStart"/>
      <w:r>
        <w:rPr>
          <w:lang w:val="uk-UA"/>
        </w:rPr>
        <w:t>тд</w:t>
      </w:r>
      <w:proofErr w:type="spellEnd"/>
      <w:r>
        <w:rPr>
          <w:lang w:val="uk-UA"/>
        </w:rPr>
        <w:t>)</w:t>
      </w:r>
    </w:p>
    <w:p w:rsidR="00A255D5" w:rsidRDefault="00A255D5" w:rsidP="00A255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Мережі, системи, ПК, різноманітне ПО, системи зв’язку та Т</w:t>
      </w:r>
      <w:r>
        <w:rPr>
          <w:lang w:val="uk-UA"/>
        </w:rPr>
        <w:br/>
        <w:t>ЗПІ</w:t>
      </w:r>
    </w:p>
    <w:p w:rsidR="00A255D5" w:rsidRDefault="00A255D5" w:rsidP="00A255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Технічні засоби що знаходяться в радіусі обробки таємної інформації(телефони, гучномовці, сигналізація і </w:t>
      </w:r>
      <w:proofErr w:type="spellStart"/>
      <w:r>
        <w:rPr>
          <w:lang w:val="uk-UA"/>
        </w:rPr>
        <w:t>тд</w:t>
      </w:r>
      <w:proofErr w:type="spellEnd"/>
      <w:r>
        <w:rPr>
          <w:lang w:val="uk-UA"/>
        </w:rPr>
        <w:t>)</w:t>
      </w:r>
    </w:p>
    <w:p w:rsidR="00A255D5" w:rsidRDefault="00A255D5" w:rsidP="00A255D5">
      <w:pPr>
        <w:ind w:left="709" w:firstLine="0"/>
        <w:rPr>
          <w:u w:val="single"/>
          <w:lang w:val="uk-UA"/>
        </w:rPr>
      </w:pPr>
      <w:r w:rsidRPr="00A255D5">
        <w:rPr>
          <w:u w:val="single"/>
          <w:lang w:val="uk-UA"/>
        </w:rPr>
        <w:t>Канали витоку:</w:t>
      </w:r>
    </w:p>
    <w:p w:rsidR="00A255D5" w:rsidRPr="00A255D5" w:rsidRDefault="00A255D5" w:rsidP="00A255D5">
      <w:pPr>
        <w:ind w:left="709" w:firstLine="0"/>
        <w:rPr>
          <w:lang w:val="uk-UA"/>
        </w:rPr>
      </w:pPr>
      <w:r w:rsidRPr="00A255D5">
        <w:rPr>
          <w:lang w:val="uk-UA"/>
        </w:rPr>
        <w:t>Класифікація за фізичним принципом</w:t>
      </w:r>
    </w:p>
    <w:p w:rsidR="00A255D5" w:rsidRDefault="00A255D5" w:rsidP="00A255D5">
      <w:pPr>
        <w:pStyle w:val="a3"/>
        <w:numPr>
          <w:ilvl w:val="0"/>
          <w:numId w:val="2"/>
        </w:numPr>
        <w:rPr>
          <w:u w:val="single"/>
          <w:lang w:val="uk-UA"/>
        </w:rPr>
      </w:pPr>
      <w:r>
        <w:rPr>
          <w:u w:val="single"/>
          <w:lang w:val="uk-UA"/>
        </w:rPr>
        <w:t>Акустичні</w:t>
      </w:r>
    </w:p>
    <w:p w:rsidR="00A255D5" w:rsidRDefault="00A255D5" w:rsidP="00A255D5">
      <w:pPr>
        <w:pStyle w:val="a3"/>
        <w:numPr>
          <w:ilvl w:val="0"/>
          <w:numId w:val="2"/>
        </w:numPr>
        <w:rPr>
          <w:u w:val="single"/>
          <w:lang w:val="uk-UA"/>
        </w:rPr>
      </w:pPr>
      <w:r>
        <w:rPr>
          <w:u w:val="single"/>
          <w:lang w:val="uk-UA"/>
        </w:rPr>
        <w:t>Оптичні</w:t>
      </w:r>
    </w:p>
    <w:p w:rsidR="00A255D5" w:rsidRDefault="00A255D5" w:rsidP="00A255D5">
      <w:pPr>
        <w:pStyle w:val="a3"/>
        <w:numPr>
          <w:ilvl w:val="0"/>
          <w:numId w:val="2"/>
        </w:numPr>
        <w:rPr>
          <w:u w:val="single"/>
          <w:lang w:val="uk-UA"/>
        </w:rPr>
      </w:pPr>
      <w:r>
        <w:rPr>
          <w:u w:val="single"/>
          <w:lang w:val="uk-UA"/>
        </w:rPr>
        <w:t>Електромагнітні</w:t>
      </w:r>
    </w:p>
    <w:p w:rsidR="00A255D5" w:rsidRDefault="00A255D5" w:rsidP="00A255D5">
      <w:pPr>
        <w:pStyle w:val="a3"/>
        <w:numPr>
          <w:ilvl w:val="0"/>
          <w:numId w:val="2"/>
        </w:numPr>
        <w:rPr>
          <w:u w:val="single"/>
          <w:lang w:val="uk-UA"/>
        </w:rPr>
      </w:pPr>
      <w:r>
        <w:rPr>
          <w:u w:val="single"/>
          <w:lang w:val="uk-UA"/>
        </w:rPr>
        <w:t>Матеріальні</w:t>
      </w:r>
    </w:p>
    <w:p w:rsidR="00A255D5" w:rsidRDefault="00A255D5" w:rsidP="00A255D5">
      <w:pPr>
        <w:rPr>
          <w:u w:val="single"/>
          <w:lang w:val="uk-UA"/>
        </w:rPr>
      </w:pPr>
      <w:r w:rsidRPr="00A255D5">
        <w:rPr>
          <w:lang w:val="uk-UA"/>
        </w:rPr>
        <w:t>Класифікація за способом отримання</w:t>
      </w:r>
      <w:r>
        <w:rPr>
          <w:u w:val="single"/>
          <w:lang w:val="uk-UA"/>
        </w:rPr>
        <w:t>:</w:t>
      </w:r>
    </w:p>
    <w:p w:rsidR="00A255D5" w:rsidRPr="00A255D5" w:rsidRDefault="00A255D5" w:rsidP="00A255D5">
      <w:pPr>
        <w:pStyle w:val="a3"/>
        <w:numPr>
          <w:ilvl w:val="0"/>
          <w:numId w:val="3"/>
        </w:numPr>
        <w:rPr>
          <w:lang w:val="uk-UA"/>
        </w:rPr>
      </w:pPr>
      <w:r w:rsidRPr="00A255D5">
        <w:rPr>
          <w:lang w:val="uk-UA"/>
        </w:rPr>
        <w:t>Перехоплення інформації з комп’ютерів та несанкціонований доступ до БД</w:t>
      </w:r>
    </w:p>
    <w:p w:rsidR="00A255D5" w:rsidRPr="00A255D5" w:rsidRDefault="00A255D5" w:rsidP="00A255D5">
      <w:pPr>
        <w:pStyle w:val="a3"/>
        <w:numPr>
          <w:ilvl w:val="0"/>
          <w:numId w:val="3"/>
        </w:numPr>
        <w:rPr>
          <w:lang w:val="uk-UA"/>
        </w:rPr>
      </w:pPr>
      <w:r w:rsidRPr="00A255D5">
        <w:rPr>
          <w:lang w:val="uk-UA"/>
        </w:rPr>
        <w:t xml:space="preserve">Прихована </w:t>
      </w:r>
      <w:proofErr w:type="spellStart"/>
      <w:r w:rsidRPr="00A255D5">
        <w:rPr>
          <w:lang w:val="uk-UA"/>
        </w:rPr>
        <w:t>фото\відеозйомка</w:t>
      </w:r>
      <w:proofErr w:type="spellEnd"/>
    </w:p>
    <w:p w:rsidR="00A255D5" w:rsidRPr="00A255D5" w:rsidRDefault="00A255D5" w:rsidP="00A255D5">
      <w:pPr>
        <w:pStyle w:val="a3"/>
        <w:numPr>
          <w:ilvl w:val="0"/>
          <w:numId w:val="3"/>
        </w:numPr>
        <w:rPr>
          <w:lang w:val="uk-UA"/>
        </w:rPr>
      </w:pPr>
      <w:r w:rsidRPr="00A255D5">
        <w:rPr>
          <w:lang w:val="uk-UA"/>
        </w:rPr>
        <w:t>Несанкціонований доступ до документів</w:t>
      </w:r>
    </w:p>
    <w:p w:rsidR="00A255D5" w:rsidRDefault="00A255D5" w:rsidP="00A255D5">
      <w:pPr>
        <w:pStyle w:val="a3"/>
        <w:numPr>
          <w:ilvl w:val="0"/>
          <w:numId w:val="3"/>
        </w:numPr>
        <w:rPr>
          <w:lang w:val="uk-UA"/>
        </w:rPr>
      </w:pPr>
      <w:r w:rsidRPr="00A255D5">
        <w:rPr>
          <w:lang w:val="uk-UA"/>
        </w:rPr>
        <w:t>Отримання інформації про особу через шантаж або підкуп</w:t>
      </w:r>
    </w:p>
    <w:p w:rsidR="00A255D5" w:rsidRDefault="00A255D5" w:rsidP="00A255D5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Несанкціоноване прослуховування приміщення, транспортних засобів і </w:t>
      </w:r>
      <w:proofErr w:type="spellStart"/>
      <w:r>
        <w:rPr>
          <w:lang w:val="uk-UA"/>
        </w:rPr>
        <w:t>тд</w:t>
      </w:r>
      <w:proofErr w:type="spellEnd"/>
    </w:p>
    <w:p w:rsidR="00A255D5" w:rsidRDefault="00A255D5" w:rsidP="00A255D5">
      <w:pPr>
        <w:rPr>
          <w:lang w:val="uk-UA"/>
        </w:rPr>
      </w:pPr>
    </w:p>
    <w:p w:rsidR="00A255D5" w:rsidRDefault="00A255D5" w:rsidP="00A255D5">
      <w:pPr>
        <w:rPr>
          <w:lang w:val="uk-UA"/>
        </w:rPr>
      </w:pPr>
    </w:p>
    <w:p w:rsidR="00DB6550" w:rsidRPr="00DB6550" w:rsidRDefault="00DB6550" w:rsidP="00DB6550">
      <w:pPr>
        <w:ind w:firstLine="0"/>
        <w:rPr>
          <w:b/>
          <w:lang w:val="uk-UA"/>
        </w:rPr>
      </w:pPr>
      <w:r w:rsidRPr="00DB6550">
        <w:rPr>
          <w:b/>
          <w:lang w:val="uk-UA"/>
        </w:rPr>
        <w:t>2.</w:t>
      </w:r>
      <w:r w:rsidRPr="00DB6550">
        <w:rPr>
          <w:b/>
          <w:szCs w:val="28"/>
          <w:lang w:val="uk-UA"/>
        </w:rPr>
        <w:t xml:space="preserve"> Первинні перетворювачі. Умови для утворення перетворювальних елементів;</w:t>
      </w:r>
    </w:p>
    <w:p w:rsidR="00DB6550" w:rsidRDefault="00DB6550" w:rsidP="00A255D5">
      <w:pPr>
        <w:ind w:firstLine="0"/>
        <w:rPr>
          <w:lang w:val="uk-UA"/>
        </w:rPr>
      </w:pPr>
      <w:r>
        <w:rPr>
          <w:lang w:val="uk-UA"/>
        </w:rPr>
        <w:t>Первинним перетворювачі бувають:</w:t>
      </w:r>
    </w:p>
    <w:p w:rsidR="00DB6550" w:rsidRDefault="00DB6550" w:rsidP="00DB6550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Фотоелектричні</w:t>
      </w:r>
    </w:p>
    <w:p w:rsidR="00DB6550" w:rsidRDefault="00DB6550" w:rsidP="00DB6550">
      <w:pPr>
        <w:pStyle w:val="a3"/>
        <w:numPr>
          <w:ilvl w:val="0"/>
          <w:numId w:val="5"/>
        </w:numPr>
        <w:rPr>
          <w:lang w:val="uk-UA"/>
        </w:rPr>
      </w:pPr>
      <w:proofErr w:type="spellStart"/>
      <w:r>
        <w:rPr>
          <w:lang w:val="uk-UA"/>
        </w:rPr>
        <w:t>Термоелетричні</w:t>
      </w:r>
      <w:proofErr w:type="spellEnd"/>
    </w:p>
    <w:p w:rsidR="00DB6550" w:rsidRDefault="00DB6550" w:rsidP="00DB6550">
      <w:pPr>
        <w:pStyle w:val="a3"/>
        <w:numPr>
          <w:ilvl w:val="0"/>
          <w:numId w:val="5"/>
        </w:numPr>
        <w:rPr>
          <w:lang w:val="uk-UA"/>
        </w:rPr>
      </w:pPr>
      <w:proofErr w:type="spellStart"/>
      <w:r>
        <w:rPr>
          <w:lang w:val="uk-UA"/>
        </w:rPr>
        <w:t>Акустоелектричні</w:t>
      </w:r>
      <w:proofErr w:type="spellEnd"/>
    </w:p>
    <w:p w:rsidR="00DB6550" w:rsidRDefault="00DB6550" w:rsidP="00DB6550">
      <w:pPr>
        <w:pStyle w:val="a3"/>
        <w:numPr>
          <w:ilvl w:val="0"/>
          <w:numId w:val="5"/>
        </w:numPr>
        <w:rPr>
          <w:lang w:val="uk-UA"/>
        </w:rPr>
      </w:pPr>
      <w:proofErr w:type="spellStart"/>
      <w:r>
        <w:rPr>
          <w:lang w:val="uk-UA"/>
        </w:rPr>
        <w:t>Електромагнатні</w:t>
      </w:r>
      <w:proofErr w:type="spellEnd"/>
    </w:p>
    <w:p w:rsidR="00DB6550" w:rsidRPr="00DB6550" w:rsidRDefault="00DB6550" w:rsidP="00DB6550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П’єзоелектричні</w:t>
      </w:r>
    </w:p>
    <w:p w:rsidR="00DB6550" w:rsidRDefault="00DB6550" w:rsidP="00A255D5">
      <w:pPr>
        <w:ind w:firstLine="0"/>
        <w:rPr>
          <w:b/>
          <w:lang w:val="uk-UA"/>
        </w:rPr>
      </w:pPr>
    </w:p>
    <w:p w:rsidR="00A255D5" w:rsidRDefault="00A255D5" w:rsidP="00A255D5">
      <w:pPr>
        <w:ind w:firstLine="0"/>
        <w:rPr>
          <w:lang w:val="uk-UA"/>
        </w:rPr>
      </w:pPr>
      <w:r w:rsidRPr="00A255D5">
        <w:rPr>
          <w:b/>
          <w:lang w:val="uk-UA"/>
        </w:rPr>
        <w:t>3.</w:t>
      </w:r>
      <w:r w:rsidRPr="00A255D5">
        <w:rPr>
          <w:b/>
          <w:szCs w:val="28"/>
          <w:lang w:val="uk-UA"/>
        </w:rPr>
        <w:t xml:space="preserve"> Екранування технічних засобів</w:t>
      </w:r>
      <w:r>
        <w:rPr>
          <w:szCs w:val="28"/>
          <w:lang w:val="uk-UA"/>
        </w:rPr>
        <w:t>;</w:t>
      </w:r>
    </w:p>
    <w:p w:rsidR="00A255D5" w:rsidRDefault="00765F84" w:rsidP="00A255D5">
      <w:pPr>
        <w:rPr>
          <w:lang w:val="uk-UA"/>
        </w:rPr>
      </w:pPr>
      <w:r>
        <w:rPr>
          <w:lang w:val="uk-UA"/>
        </w:rPr>
        <w:t>Способи екранування:</w:t>
      </w:r>
    </w:p>
    <w:p w:rsidR="00765F84" w:rsidRDefault="00765F84" w:rsidP="00765F84">
      <w:pPr>
        <w:pStyle w:val="a3"/>
        <w:numPr>
          <w:ilvl w:val="0"/>
          <w:numId w:val="4"/>
        </w:numPr>
        <w:rPr>
          <w:lang w:val="uk-UA"/>
        </w:rPr>
      </w:pPr>
      <w:proofErr w:type="spellStart"/>
      <w:r>
        <w:rPr>
          <w:lang w:val="uk-UA"/>
        </w:rPr>
        <w:t>Магнітостатичне</w:t>
      </w:r>
      <w:proofErr w:type="spellEnd"/>
      <w:r>
        <w:rPr>
          <w:lang w:val="uk-UA"/>
        </w:rPr>
        <w:t xml:space="preserve"> – використовується на низьких частотах від 0 до 10 кГц</w:t>
      </w:r>
    </w:p>
    <w:p w:rsidR="00765F84" w:rsidRPr="00765F84" w:rsidRDefault="00765F84" w:rsidP="00765F84">
      <w:pPr>
        <w:pStyle w:val="a3"/>
        <w:ind w:left="1429" w:firstLine="0"/>
        <w:rPr>
          <w:lang w:val="uk-UA"/>
        </w:rPr>
      </w:pPr>
      <w:r>
        <w:rPr>
          <w:lang w:val="uk-UA"/>
        </w:rPr>
        <w:t xml:space="preserve">Основні вимоги: чим товстіші стінки екрану, тим більша ефективність; необхідно щоб магнітна проникність матеріалу була найбільш можливою; заземлення екрану не має жодного впливу;  усі нерівності(перерізи, шви і </w:t>
      </w:r>
      <w:proofErr w:type="spellStart"/>
      <w:r>
        <w:rPr>
          <w:lang w:val="uk-UA"/>
        </w:rPr>
        <w:t>тд</w:t>
      </w:r>
      <w:proofErr w:type="spellEnd"/>
      <w:r>
        <w:rPr>
          <w:lang w:val="uk-UA"/>
        </w:rPr>
        <w:t>) мають розміщуватися паралельно лініям магнітної індукції</w:t>
      </w:r>
    </w:p>
    <w:p w:rsidR="00765F84" w:rsidRDefault="00765F84" w:rsidP="00765F84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Електростатичне – полягає в замкненні електростатичного поля на поверхні металевого екрану з </w:t>
      </w:r>
      <w:r w:rsidRPr="00765F84">
        <w:rPr>
          <w:szCs w:val="23"/>
        </w:rPr>
        <w:t xml:space="preserve">з </w:t>
      </w:r>
      <w:proofErr w:type="spellStart"/>
      <w:r w:rsidRPr="00765F84">
        <w:rPr>
          <w:szCs w:val="23"/>
        </w:rPr>
        <w:t>обов’язковим</w:t>
      </w:r>
      <w:proofErr w:type="spellEnd"/>
      <w:r w:rsidRPr="00765F84">
        <w:rPr>
          <w:szCs w:val="23"/>
        </w:rPr>
        <w:t xml:space="preserve"> </w:t>
      </w:r>
      <w:proofErr w:type="spellStart"/>
      <w:r w:rsidRPr="00765F84">
        <w:rPr>
          <w:szCs w:val="23"/>
        </w:rPr>
        <w:t>відводом</w:t>
      </w:r>
      <w:proofErr w:type="spellEnd"/>
      <w:r w:rsidRPr="00765F84">
        <w:rPr>
          <w:szCs w:val="23"/>
        </w:rPr>
        <w:t xml:space="preserve"> </w:t>
      </w:r>
      <w:proofErr w:type="spellStart"/>
      <w:r w:rsidRPr="00765F84">
        <w:rPr>
          <w:szCs w:val="23"/>
        </w:rPr>
        <w:t>електричних</w:t>
      </w:r>
      <w:proofErr w:type="spellEnd"/>
      <w:r w:rsidRPr="00765F84">
        <w:rPr>
          <w:szCs w:val="23"/>
        </w:rPr>
        <w:t xml:space="preserve"> </w:t>
      </w:r>
      <w:proofErr w:type="spellStart"/>
      <w:r w:rsidRPr="00765F84">
        <w:rPr>
          <w:szCs w:val="23"/>
        </w:rPr>
        <w:t>зарядів</w:t>
      </w:r>
      <w:proofErr w:type="spellEnd"/>
      <w:r w:rsidRPr="00765F84">
        <w:rPr>
          <w:szCs w:val="23"/>
        </w:rPr>
        <w:t xml:space="preserve"> на “землю” (корпус </w:t>
      </w:r>
      <w:proofErr w:type="spellStart"/>
      <w:r w:rsidRPr="00765F84">
        <w:rPr>
          <w:szCs w:val="23"/>
        </w:rPr>
        <w:t>приладу</w:t>
      </w:r>
      <w:proofErr w:type="spellEnd"/>
      <w:r w:rsidRPr="00765F84">
        <w:rPr>
          <w:szCs w:val="23"/>
        </w:rPr>
        <w:t>)</w:t>
      </w:r>
    </w:p>
    <w:p w:rsidR="00765F84" w:rsidRDefault="00765F84" w:rsidP="00765F84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Електромагнітне – використовується на ВЧ, найбільш ефективними вважаються екрани з листової сталі. Необхідна ефективність екранування складає порядку 40-120 дБ. Більшу ефективність можна забезпечити якщо використовувати виту пару(для </w:t>
      </w:r>
      <w:proofErr w:type="spellStart"/>
      <w:r>
        <w:rPr>
          <w:lang w:val="uk-UA"/>
        </w:rPr>
        <w:t>сигнальніх</w:t>
      </w:r>
      <w:proofErr w:type="spellEnd"/>
      <w:r>
        <w:rPr>
          <w:lang w:val="uk-UA"/>
        </w:rPr>
        <w:t xml:space="preserve"> дротів і ліній передачі інформаційних сигналів)</w:t>
      </w:r>
    </w:p>
    <w:p w:rsidR="00765F84" w:rsidRDefault="00765F84" w:rsidP="00765F84">
      <w:pPr>
        <w:pStyle w:val="a3"/>
        <w:ind w:left="1429" w:firstLine="0"/>
        <w:rPr>
          <w:lang w:val="uk-UA"/>
        </w:rPr>
      </w:pPr>
    </w:p>
    <w:p w:rsidR="00765F84" w:rsidRPr="00765F84" w:rsidRDefault="00765F84" w:rsidP="00765F84">
      <w:pPr>
        <w:ind w:firstLine="0"/>
        <w:rPr>
          <w:b/>
          <w:szCs w:val="28"/>
          <w:lang w:val="uk-UA"/>
        </w:rPr>
      </w:pPr>
      <w:r w:rsidRPr="00765F84">
        <w:rPr>
          <w:b/>
          <w:lang w:val="uk-UA"/>
        </w:rPr>
        <w:t>4.</w:t>
      </w:r>
      <w:r w:rsidRPr="00765F84">
        <w:rPr>
          <w:b/>
          <w:szCs w:val="28"/>
          <w:lang w:val="uk-UA"/>
        </w:rPr>
        <w:t xml:space="preserve"> Методи і засоби виявлення та знешкодження закладних пристроїв.</w:t>
      </w:r>
    </w:p>
    <w:p w:rsidR="00765F84" w:rsidRDefault="00765F84" w:rsidP="00765F84">
      <w:pPr>
        <w:ind w:firstLine="0"/>
        <w:rPr>
          <w:lang w:val="uk-UA"/>
        </w:rPr>
      </w:pPr>
      <w:r>
        <w:rPr>
          <w:lang w:val="uk-UA"/>
        </w:rPr>
        <w:t xml:space="preserve">  </w:t>
      </w:r>
      <w:r w:rsidR="00DB6550">
        <w:rPr>
          <w:lang w:val="uk-UA"/>
        </w:rPr>
        <w:t xml:space="preserve">Виявити закладні пристрої можна за допомогою спеціальних перевірок об’єктів тех. захисту інформації та виділених приміщень. Такі перевірки </w:t>
      </w:r>
      <w:r w:rsidR="00DB6550">
        <w:rPr>
          <w:lang w:val="uk-UA"/>
        </w:rPr>
        <w:lastRenderedPageBreak/>
        <w:t xml:space="preserve">проводяться за допомогою візуального огляду. Якщо казати про </w:t>
      </w:r>
      <w:proofErr w:type="spellStart"/>
      <w:r w:rsidR="00DB6550">
        <w:rPr>
          <w:lang w:val="uk-UA"/>
        </w:rPr>
        <w:t>спеціяальні</w:t>
      </w:r>
      <w:proofErr w:type="spellEnd"/>
      <w:r w:rsidR="00DB6550">
        <w:rPr>
          <w:lang w:val="uk-UA"/>
        </w:rPr>
        <w:t xml:space="preserve"> перевірки то вони проводяться з використанням систем виявлення лазерного випромінювання віконних стекол, </w:t>
      </w:r>
      <w:proofErr w:type="spellStart"/>
      <w:r w:rsidR="00DB6550">
        <w:rPr>
          <w:lang w:val="uk-UA"/>
        </w:rPr>
        <w:t>виявителів</w:t>
      </w:r>
      <w:proofErr w:type="spellEnd"/>
      <w:r w:rsidR="00DB6550">
        <w:rPr>
          <w:lang w:val="uk-UA"/>
        </w:rPr>
        <w:t xml:space="preserve"> диктофонів, індикаторів поля, нелінійних локаторів, рентгенівських комплексів і т д.</w:t>
      </w:r>
    </w:p>
    <w:p w:rsidR="00DB6550" w:rsidRDefault="00DB6550" w:rsidP="00765F84">
      <w:pPr>
        <w:ind w:firstLine="0"/>
        <w:rPr>
          <w:lang w:val="uk-UA"/>
        </w:rPr>
      </w:pPr>
    </w:p>
    <w:p w:rsidR="00DB6550" w:rsidRDefault="00DB6550" w:rsidP="00765F84">
      <w:pPr>
        <w:ind w:firstLine="0"/>
        <w:rPr>
          <w:lang w:val="uk-UA"/>
        </w:rPr>
      </w:pPr>
      <w:r>
        <w:rPr>
          <w:lang w:val="uk-UA"/>
        </w:rPr>
        <w:t xml:space="preserve">Знешкодження відбувається за допомогою спеціальних генераторів імпульсів. </w:t>
      </w:r>
    </w:p>
    <w:p w:rsidR="00DB6550" w:rsidRPr="00765F84" w:rsidRDefault="00DB6550" w:rsidP="00765F84">
      <w:pPr>
        <w:ind w:firstLine="0"/>
        <w:rPr>
          <w:lang w:val="uk-UA"/>
        </w:rPr>
      </w:pPr>
      <w:r>
        <w:rPr>
          <w:lang w:val="uk-UA"/>
        </w:rPr>
        <w:t>Завадити роботі закладних пристроїв можна за допомогою генераторів шуму або створенню прицільних завад(акустичних, вібраційних).</w:t>
      </w:r>
    </w:p>
    <w:sectPr w:rsidR="00DB6550" w:rsidRPr="00765F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523A"/>
    <w:multiLevelType w:val="hybridMultilevel"/>
    <w:tmpl w:val="745A088C"/>
    <w:lvl w:ilvl="0" w:tplc="0422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133750FC"/>
    <w:multiLevelType w:val="hybridMultilevel"/>
    <w:tmpl w:val="3602710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C01FC6"/>
    <w:multiLevelType w:val="hybridMultilevel"/>
    <w:tmpl w:val="865AC7A6"/>
    <w:lvl w:ilvl="0" w:tplc="7472B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AE1193C"/>
    <w:multiLevelType w:val="hybridMultilevel"/>
    <w:tmpl w:val="7CD209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19A60A2"/>
    <w:multiLevelType w:val="hybridMultilevel"/>
    <w:tmpl w:val="E4621A2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D5"/>
    <w:rsid w:val="00366C48"/>
    <w:rsid w:val="00673895"/>
    <w:rsid w:val="00765F84"/>
    <w:rsid w:val="009750AC"/>
    <w:rsid w:val="00A255D5"/>
    <w:rsid w:val="00D73380"/>
    <w:rsid w:val="00DB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5D5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5D5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1739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Kuehne + Nagel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Nesterenko, Elizaveta / Kuehne + Nagel / IEV ML-IT</dc:creator>
  <cp:lastModifiedBy>Nesterenko, Elizaveta / Kuehne + Nagel / IEV ML-IT</cp:lastModifiedBy>
  <cp:revision>2</cp:revision>
  <dcterms:created xsi:type="dcterms:W3CDTF">2020-03-26T14:45:00Z</dcterms:created>
  <dcterms:modified xsi:type="dcterms:W3CDTF">2020-03-26T14:45:00Z</dcterms:modified>
</cp:coreProperties>
</file>