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99" w:rsidRPr="000D498E" w:rsidRDefault="00317199" w:rsidP="000B46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498E">
        <w:rPr>
          <w:rFonts w:ascii="Times New Roman" w:hAnsi="Times New Roman" w:cs="Times New Roman"/>
          <w:b/>
          <w:sz w:val="28"/>
          <w:szCs w:val="28"/>
        </w:rPr>
        <w:t xml:space="preserve">Обзор систем </w:t>
      </w:r>
      <w:proofErr w:type="spellStart"/>
      <w:r w:rsidRPr="000D498E">
        <w:rPr>
          <w:rFonts w:ascii="Times New Roman" w:hAnsi="Times New Roman" w:cs="Times New Roman"/>
          <w:b/>
          <w:sz w:val="28"/>
          <w:szCs w:val="28"/>
        </w:rPr>
        <w:t>виброакустического</w:t>
      </w:r>
      <w:proofErr w:type="spellEnd"/>
      <w:r w:rsidRPr="000D498E">
        <w:rPr>
          <w:rFonts w:ascii="Times New Roman" w:hAnsi="Times New Roman" w:cs="Times New Roman"/>
          <w:b/>
          <w:sz w:val="28"/>
          <w:szCs w:val="28"/>
        </w:rPr>
        <w:t xml:space="preserve"> зашумления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виброакустического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зашумл</w:t>
      </w:r>
      <w:r w:rsidR="000B46FE" w:rsidRPr="000D498E">
        <w:rPr>
          <w:rFonts w:ascii="Times New Roman" w:hAnsi="Times New Roman" w:cs="Times New Roman"/>
          <w:sz w:val="28"/>
          <w:szCs w:val="28"/>
        </w:rPr>
        <w:t>ения – один из активных методов</w:t>
      </w:r>
      <w:r w:rsidRPr="000D498E">
        <w:rPr>
          <w:rFonts w:ascii="Times New Roman" w:hAnsi="Times New Roman" w:cs="Times New Roman"/>
          <w:sz w:val="28"/>
          <w:szCs w:val="28"/>
        </w:rPr>
        <w:t xml:space="preserve"> и направлен на снижение соотношения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синал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/шум. В общем случае система состоит из генератора шума и подключаемых к нему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и акустических преобразователей. Система может комплектоваться дистанционным управлением, быть интегрирована в более крупную систему защиты информации с централизованным управлением.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Для формирования акустических помех используются специальные генераторы. Конечным устройством этих генераторов является громкоговорители или вибрационные излучатели. На практике чаще всего используются генераторы шума. Поэтому нередко такая маскировка </w:t>
      </w:r>
      <w:r w:rsidR="000B46FE" w:rsidRPr="000D498E">
        <w:rPr>
          <w:rFonts w:ascii="Times New Roman" w:hAnsi="Times New Roman" w:cs="Times New Roman"/>
          <w:sz w:val="28"/>
          <w:szCs w:val="28"/>
        </w:rPr>
        <w:t>называют акустическим зашумлением</w:t>
      </w:r>
      <w:r w:rsidRPr="000D498E">
        <w:rPr>
          <w:rFonts w:ascii="Times New Roman" w:hAnsi="Times New Roman" w:cs="Times New Roman"/>
          <w:sz w:val="28"/>
          <w:szCs w:val="28"/>
        </w:rPr>
        <w:t>. В качестве элемента формирования шумовых сигналов используют вакуумные, газоразрядные, полупроводниковые и другие элементы, а также цифровые устройства.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Примеры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виброакустических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систем: “Соната АВ”, “</w:t>
      </w:r>
      <w:r w:rsidR="00734D30" w:rsidRPr="000D498E">
        <w:rPr>
          <w:rFonts w:ascii="Times New Roman" w:hAnsi="Times New Roman" w:cs="Times New Roman"/>
          <w:sz w:val="28"/>
          <w:szCs w:val="28"/>
        </w:rPr>
        <w:t>Заслон”, “Каби</w:t>
      </w:r>
      <w:r w:rsidRPr="000D498E">
        <w:rPr>
          <w:rFonts w:ascii="Times New Roman" w:hAnsi="Times New Roman" w:cs="Times New Roman"/>
          <w:sz w:val="28"/>
          <w:szCs w:val="28"/>
        </w:rPr>
        <w:t>нет”, “Барон”, “Фон-В”, “VNG-0</w:t>
      </w:r>
      <w:bookmarkStart w:id="0" w:name="_GoBack"/>
      <w:bookmarkEnd w:id="0"/>
      <w:r w:rsidRPr="000D498E">
        <w:rPr>
          <w:rFonts w:ascii="Times New Roman" w:hAnsi="Times New Roman" w:cs="Times New Roman"/>
          <w:sz w:val="28"/>
          <w:szCs w:val="28"/>
        </w:rPr>
        <w:t>06”, “ANG-2000”, “NG-101”, “АД-24”, “Г-002”</w:t>
      </w:r>
    </w:p>
    <w:p w:rsidR="000B46FE" w:rsidRPr="000D498E" w:rsidRDefault="000B46FE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Рассмотрим подробнее некоторые из них.</w:t>
      </w:r>
    </w:p>
    <w:p w:rsidR="00734D30" w:rsidRPr="000D498E" w:rsidRDefault="00734D30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498E">
        <w:rPr>
          <w:rFonts w:ascii="Times New Roman" w:hAnsi="Times New Roman" w:cs="Times New Roman"/>
          <w:b/>
          <w:sz w:val="28"/>
          <w:szCs w:val="28"/>
        </w:rPr>
        <w:t>Соната АВ 1М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виброакустической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и акустической защиты с централизованным возбуждением излучателей</w:t>
      </w:r>
      <w:r w:rsidR="005647A9" w:rsidRPr="000D498E">
        <w:rPr>
          <w:rFonts w:ascii="Times New Roman" w:hAnsi="Times New Roman" w:cs="Times New Roman"/>
          <w:sz w:val="28"/>
          <w:szCs w:val="28"/>
        </w:rPr>
        <w:t>.</w:t>
      </w:r>
    </w:p>
    <w:p w:rsidR="00317199" w:rsidRPr="000D498E" w:rsidRDefault="005647A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Система п</w:t>
      </w:r>
      <w:r w:rsidR="00317199" w:rsidRPr="000D498E">
        <w:rPr>
          <w:rFonts w:ascii="Times New Roman" w:hAnsi="Times New Roman" w:cs="Times New Roman"/>
          <w:sz w:val="28"/>
          <w:szCs w:val="28"/>
        </w:rPr>
        <w:t xml:space="preserve">редназначена для активной защиты речевой информации в выделенных (защищаемых) помещениях, от утечки по акустическим и </w:t>
      </w:r>
      <w:proofErr w:type="spellStart"/>
      <w:r w:rsidR="00317199" w:rsidRPr="000D498E">
        <w:rPr>
          <w:rFonts w:ascii="Times New Roman" w:hAnsi="Times New Roman" w:cs="Times New Roman"/>
          <w:sz w:val="28"/>
          <w:szCs w:val="28"/>
        </w:rPr>
        <w:t>виброакустическим</w:t>
      </w:r>
      <w:proofErr w:type="spellEnd"/>
      <w:r w:rsidR="00317199" w:rsidRPr="000D498E">
        <w:rPr>
          <w:rFonts w:ascii="Times New Roman" w:hAnsi="Times New Roman" w:cs="Times New Roman"/>
          <w:sz w:val="28"/>
          <w:szCs w:val="28"/>
        </w:rPr>
        <w:t xml:space="preserve"> каналам.</w:t>
      </w:r>
    </w:p>
    <w:p w:rsidR="005647A9" w:rsidRPr="000D498E" w:rsidRDefault="005647A9" w:rsidP="0031719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D498E">
        <w:rPr>
          <w:rFonts w:ascii="Times New Roman" w:hAnsi="Times New Roman" w:cs="Times New Roman"/>
          <w:i/>
          <w:sz w:val="28"/>
          <w:szCs w:val="28"/>
        </w:rPr>
        <w:t>Технические характеристики:</w:t>
      </w:r>
    </w:p>
    <w:p w:rsidR="00317199" w:rsidRPr="000D498E" w:rsidRDefault="00317199" w:rsidP="000D498E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Диапазон частот</w:t>
      </w:r>
      <w:r w:rsidR="005647A9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90 – 11 200 Гц</w:t>
      </w:r>
    </w:p>
    <w:p w:rsidR="000B46FE" w:rsidRPr="000D498E" w:rsidRDefault="000B46FE" w:rsidP="000D498E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Количество независимых каналов: 3 (2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+ 1 аудио)</w:t>
      </w:r>
    </w:p>
    <w:p w:rsidR="00317199" w:rsidRPr="000D498E" w:rsidRDefault="00317199" w:rsidP="000D498E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Максимальное колич</w:t>
      </w:r>
      <w:r w:rsidR="005647A9" w:rsidRPr="000D498E">
        <w:rPr>
          <w:rFonts w:ascii="Times New Roman" w:hAnsi="Times New Roman" w:cs="Times New Roman"/>
          <w:sz w:val="28"/>
          <w:szCs w:val="28"/>
        </w:rPr>
        <w:t>ество одновременно подключаемых:</w:t>
      </w:r>
    </w:p>
    <w:p w:rsidR="00317199" w:rsidRPr="000D498E" w:rsidRDefault="00317199" w:rsidP="000D498E">
      <w:pPr>
        <w:pStyle w:val="a5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аудиоизлучателей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>: 5</w:t>
      </w:r>
    </w:p>
    <w:p w:rsidR="00317199" w:rsidRPr="000D498E" w:rsidRDefault="00317199" w:rsidP="000D498E">
      <w:pPr>
        <w:pStyle w:val="a5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виброизлучателей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>: 30 (15+15)</w:t>
      </w:r>
    </w:p>
    <w:p w:rsidR="00317199" w:rsidRPr="000D498E" w:rsidRDefault="00317199" w:rsidP="000D498E">
      <w:pPr>
        <w:pStyle w:val="a5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легких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виброизлучателей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>: 30 (15+15)</w:t>
      </w:r>
    </w:p>
    <w:p w:rsidR="00317199" w:rsidRPr="000D498E" w:rsidRDefault="00317199" w:rsidP="000D498E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Питание</w:t>
      </w:r>
      <w:r w:rsidR="005647A9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220В, 50 Гц</w:t>
      </w:r>
    </w:p>
    <w:p w:rsidR="00317199" w:rsidRPr="000D498E" w:rsidRDefault="00317199" w:rsidP="000D498E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Регулировка уровня шумового сигнала</w:t>
      </w:r>
      <w:r w:rsidR="005647A9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в каждом канале</w:t>
      </w:r>
    </w:p>
    <w:p w:rsidR="00317199" w:rsidRPr="000D498E" w:rsidRDefault="00317199" w:rsidP="000D498E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Регулировка спектра шумового сигнала</w:t>
      </w:r>
      <w:r w:rsidR="005647A9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в каждом канале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Сертификат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России удостоверяет, что система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виброакустической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и акустической защиты “Соната-АВ” (модель 1М), является техническим средством защиты речевой информации от утечки по акустическому и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виброакустическому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каналам, не образует каналов утечки информации за счет акустоэлектрических преобразований, может устанавливаться в выделенных помещениях до 1 категории включительно.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Сертификат ФСТЭК удостоверяет, что система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виброакустической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и акустической защиты “Соната-АВ” модель 3М, является техническим средством защиты акустической речевой информации, обрабатываемой в </w:t>
      </w:r>
      <w:r w:rsidRPr="000D498E">
        <w:rPr>
          <w:rFonts w:ascii="Times New Roman" w:hAnsi="Times New Roman" w:cs="Times New Roman"/>
          <w:sz w:val="28"/>
          <w:szCs w:val="28"/>
        </w:rPr>
        <w:lastRenderedPageBreak/>
        <w:t xml:space="preserve">выделенных помещениях до 1 категории включительно, от утечки по акустическому и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виброакустическому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каналам путем постановки помех в диапазоне частот 90 . . . 11200 Гц, . . . не создает технических каналов утечки информации и может устанавливаться в выделенных помещениях до 1 категории включительно без применения дополнительных мер защиты.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Системным признаком моделей 1М и 3М аппаратуры "Соната-АВ" является построение по принципу “единый источник электрического шумового сигнала + электроакустические преобразователи</w:t>
      </w:r>
      <w:r w:rsidR="00734D30" w:rsidRPr="000D498E">
        <w:rPr>
          <w:rFonts w:ascii="Times New Roman" w:hAnsi="Times New Roman" w:cs="Times New Roman"/>
          <w:sz w:val="28"/>
          <w:szCs w:val="28"/>
        </w:rPr>
        <w:t>”</w:t>
      </w:r>
      <w:r w:rsidRPr="000D498E">
        <w:rPr>
          <w:rFonts w:ascii="Times New Roman" w:hAnsi="Times New Roman" w:cs="Times New Roman"/>
          <w:sz w:val="28"/>
          <w:szCs w:val="28"/>
        </w:rPr>
        <w:t>.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Основным положительным следствием такого построения аппаратуры является потенциально более низкая стоимость системы при большом количестве излучателей, т.к. наиболее массовый элемент (излучатель) содержит только электроакустический преобразователь и является предельно простым устройством.</w:t>
      </w:r>
      <w:r w:rsidR="00734D30" w:rsidRPr="000D49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7199" w:rsidRPr="000D498E" w:rsidRDefault="00734D30" w:rsidP="003171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498E">
        <w:rPr>
          <w:rFonts w:ascii="Times New Roman" w:hAnsi="Times New Roman" w:cs="Times New Roman"/>
          <w:b/>
          <w:sz w:val="28"/>
          <w:szCs w:val="28"/>
        </w:rPr>
        <w:t>БАРОН-S1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D498E">
        <w:rPr>
          <w:rFonts w:ascii="Times New Roman" w:hAnsi="Times New Roman" w:cs="Times New Roman"/>
          <w:i/>
          <w:sz w:val="28"/>
          <w:szCs w:val="28"/>
        </w:rPr>
        <w:t>Технические характеристики</w:t>
      </w:r>
      <w:r w:rsidR="005647A9" w:rsidRPr="000D498E">
        <w:rPr>
          <w:rFonts w:ascii="Times New Roman" w:hAnsi="Times New Roman" w:cs="Times New Roman"/>
          <w:i/>
          <w:sz w:val="28"/>
          <w:szCs w:val="28"/>
        </w:rPr>
        <w:t>:</w:t>
      </w:r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Диапазон частот</w:t>
      </w:r>
      <w:r w:rsidR="00F11A52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60 - 16000 Гц</w:t>
      </w:r>
    </w:p>
    <w:p w:rsidR="00F11A52" w:rsidRPr="000D498E" w:rsidRDefault="00F11A52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Число помеховых каналов: 2</w:t>
      </w:r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Число вибраторо</w:t>
      </w:r>
      <w:r w:rsidR="000D498E" w:rsidRPr="000D498E">
        <w:rPr>
          <w:rFonts w:ascii="Times New Roman" w:hAnsi="Times New Roman" w:cs="Times New Roman"/>
          <w:sz w:val="28"/>
          <w:szCs w:val="28"/>
        </w:rPr>
        <w:t>в, подключаемых к одному каналу</w:t>
      </w:r>
      <w:r w:rsidR="00F11A52" w:rsidRPr="000D498E">
        <w:rPr>
          <w:rFonts w:ascii="Times New Roman" w:hAnsi="Times New Roman" w:cs="Times New Roman"/>
          <w:sz w:val="28"/>
          <w:szCs w:val="28"/>
        </w:rPr>
        <w:t>:</w:t>
      </w:r>
    </w:p>
    <w:p w:rsidR="00317199" w:rsidRPr="000D498E" w:rsidRDefault="00317199" w:rsidP="000D498E">
      <w:pPr>
        <w:pStyle w:val="a5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пьезоэлектрических – до 30;</w:t>
      </w:r>
    </w:p>
    <w:p w:rsidR="00317199" w:rsidRPr="000D498E" w:rsidRDefault="00317199" w:rsidP="000D498E">
      <w:pPr>
        <w:pStyle w:val="a5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электромагнитных - до 7</w:t>
      </w:r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Количество поддиапазонов с регулируемым уровнем мощности помехи в канале</w:t>
      </w:r>
      <w:r w:rsidR="00F11A52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Частотные поддиапазоны</w:t>
      </w:r>
      <w:r w:rsidR="00F11A52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60 - 1000 Гц; 1000 - 16000 Гц</w:t>
      </w:r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Выходная мощность</w:t>
      </w:r>
      <w:r w:rsidR="00F11A52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не менее 18 Вт на канал</w:t>
      </w:r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Количество независимых фонемных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клонеров</w:t>
      </w:r>
      <w:proofErr w:type="spellEnd"/>
      <w:r w:rsidR="00F11A52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Количество независимых генераторов шума</w:t>
      </w:r>
      <w:r w:rsidR="00F11A52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Диапазон регулировки уровня сигнала в каждой октавной полосе не менее 24 дБ</w:t>
      </w:r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Дополнительные функции</w:t>
      </w:r>
      <w:r w:rsidR="00F11A52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Возможность беспроводного дистанционного включения комплекса</w:t>
      </w:r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Питание 220В, 50 Гц</w:t>
      </w:r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Виды помехи</w:t>
      </w:r>
      <w:r w:rsidR="00F11A52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"белый шум</w:t>
      </w:r>
      <w:r w:rsidR="00734D30" w:rsidRPr="000D498E">
        <w:rPr>
          <w:rFonts w:ascii="Times New Roman" w:hAnsi="Times New Roman" w:cs="Times New Roman"/>
          <w:sz w:val="28"/>
          <w:szCs w:val="28"/>
        </w:rPr>
        <w:t xml:space="preserve">"; </w:t>
      </w:r>
      <w:r w:rsidRPr="000D498E">
        <w:rPr>
          <w:rFonts w:ascii="Times New Roman" w:hAnsi="Times New Roman" w:cs="Times New Roman"/>
          <w:sz w:val="28"/>
          <w:szCs w:val="28"/>
        </w:rPr>
        <w:t xml:space="preserve">смесь шумовой помехи и помехи фонемного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клонера</w:t>
      </w:r>
      <w:proofErr w:type="spellEnd"/>
    </w:p>
    <w:p w:rsidR="00317199" w:rsidRPr="000D498E" w:rsidRDefault="00317199" w:rsidP="000D498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Количество независимых генераторов шума</w:t>
      </w:r>
      <w:r w:rsidR="00F11A52" w:rsidRPr="000D498E">
        <w:rPr>
          <w:rFonts w:ascii="Times New Roman" w:hAnsi="Times New Roman" w:cs="Times New Roman"/>
          <w:sz w:val="28"/>
          <w:szCs w:val="28"/>
        </w:rPr>
        <w:t>: 2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Для защиты информации, обсуждаемой в служебных помещениях, от средств акустической речевой разведки.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Имеет два канала формирования помех, к каждому из которых могут подключаться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вибропреобразователи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пьезоэлектрического или электромагнитного типа, а также акустические системы, обеспечивающие преобразование электрического сигнала, формируемого прибором, в механические колебания в ограждающих конструкциях защищаемого помещения, а также в акустические колебания воздуха.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В качестве помех в приборе могут быть использованы: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0D498E">
        <w:rPr>
          <w:rFonts w:ascii="Times New Roman" w:hAnsi="Times New Roman" w:cs="Times New Roman"/>
          <w:sz w:val="28"/>
          <w:szCs w:val="28"/>
        </w:rPr>
        <w:tab/>
        <w:t>сигналы, формируемые генераторами шума;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•</w:t>
      </w:r>
      <w:r w:rsidRPr="000D498E">
        <w:rPr>
          <w:rFonts w:ascii="Times New Roman" w:hAnsi="Times New Roman" w:cs="Times New Roman"/>
          <w:sz w:val="28"/>
          <w:szCs w:val="28"/>
        </w:rPr>
        <w:tab/>
        <w:t xml:space="preserve">сигналы, формируемые фонемными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клонерами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>;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•</w:t>
      </w:r>
      <w:r w:rsidRPr="000D498E">
        <w:rPr>
          <w:rFonts w:ascii="Times New Roman" w:hAnsi="Times New Roman" w:cs="Times New Roman"/>
          <w:sz w:val="28"/>
          <w:szCs w:val="28"/>
        </w:rPr>
        <w:tab/>
        <w:t>смесь указанных выше видов помех.</w:t>
      </w:r>
    </w:p>
    <w:p w:rsidR="00317199" w:rsidRPr="000D498E" w:rsidRDefault="00317199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Каждый канал прибора имеет собственный независимый генератор шума и фонемный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клонер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. Это позволяет исключить возможность компенсации помехового сигнала средствами перехвата речевой информации за счет специальной обработки, в том числе и корреляционными методами при многоканальном съеме несколькими датчиками. Фонемные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клонеры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предназначены для синтеза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речеподобных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помех, оптимизированных для защиты речевой информации конкретных лиц. Помеховый сигнал формируется этими источниками помех путем клонирования основных фонемных составляющих речи защищаемых лиц. Речевые фонемы выделяются и записываются в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клонеры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с использованием ПЭВМ.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Виброгенератор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позволяет использовать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клонеры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в качестве источников помехового сигнала наряду с генераторами шума.</w:t>
      </w:r>
    </w:p>
    <w:p w:rsidR="00734D30" w:rsidRPr="000D498E" w:rsidRDefault="00734D30" w:rsidP="00317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1A52" w:rsidRPr="000D498E" w:rsidRDefault="00F11A52" w:rsidP="003171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498E">
        <w:rPr>
          <w:rFonts w:ascii="Times New Roman" w:hAnsi="Times New Roman" w:cs="Times New Roman"/>
          <w:b/>
          <w:sz w:val="28"/>
          <w:szCs w:val="28"/>
        </w:rPr>
        <w:t>КАБИНЕТ</w:t>
      </w:r>
    </w:p>
    <w:p w:rsidR="00734D30" w:rsidRPr="000D498E" w:rsidRDefault="00F11A52" w:rsidP="00734D3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D498E">
        <w:rPr>
          <w:rFonts w:ascii="Times New Roman" w:hAnsi="Times New Roman" w:cs="Times New Roman"/>
          <w:i/>
          <w:sz w:val="28"/>
          <w:szCs w:val="28"/>
        </w:rPr>
        <w:t>Технические характеристики:</w:t>
      </w:r>
    </w:p>
    <w:p w:rsidR="00734D30" w:rsidRPr="000D498E" w:rsidRDefault="00734D30" w:rsidP="000D498E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Диапазон частот: 100–6000 Гц</w:t>
      </w:r>
    </w:p>
    <w:p w:rsidR="00734D30" w:rsidRPr="000D498E" w:rsidRDefault="00734D30" w:rsidP="000D498E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Число помеховых каналов: 4</w:t>
      </w:r>
    </w:p>
    <w:p w:rsidR="00734D30" w:rsidRPr="000D498E" w:rsidRDefault="00734D30" w:rsidP="000D498E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Максимальное число вибраторо</w:t>
      </w:r>
      <w:r w:rsidR="000D498E" w:rsidRPr="000D498E">
        <w:rPr>
          <w:rFonts w:ascii="Times New Roman" w:hAnsi="Times New Roman" w:cs="Times New Roman"/>
          <w:sz w:val="28"/>
          <w:szCs w:val="28"/>
        </w:rPr>
        <w:t>в, подключаемых к одному каналу</w:t>
      </w:r>
      <w:r w:rsidRPr="000D498E">
        <w:rPr>
          <w:rFonts w:ascii="Times New Roman" w:hAnsi="Times New Roman" w:cs="Times New Roman"/>
          <w:sz w:val="28"/>
          <w:szCs w:val="28"/>
        </w:rPr>
        <w:t>:</w:t>
      </w:r>
    </w:p>
    <w:p w:rsidR="00734D30" w:rsidRPr="000D498E" w:rsidRDefault="000B46FE" w:rsidP="000D498E">
      <w:pPr>
        <w:pStyle w:val="a5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пьезокерамически</w:t>
      </w:r>
      <w:r w:rsidR="000D498E" w:rsidRPr="000D498E">
        <w:rPr>
          <w:rFonts w:ascii="Times New Roman" w:hAnsi="Times New Roman" w:cs="Times New Roman"/>
          <w:sz w:val="28"/>
          <w:szCs w:val="28"/>
        </w:rPr>
        <w:t>е</w:t>
      </w:r>
      <w:r w:rsidRPr="000D498E">
        <w:rPr>
          <w:rFonts w:ascii="Times New Roman" w:hAnsi="Times New Roman" w:cs="Times New Roman"/>
          <w:sz w:val="28"/>
          <w:szCs w:val="28"/>
        </w:rPr>
        <w:t>, электромагнитны</w:t>
      </w:r>
      <w:r w:rsidR="000D498E" w:rsidRPr="000D498E">
        <w:rPr>
          <w:rFonts w:ascii="Times New Roman" w:hAnsi="Times New Roman" w:cs="Times New Roman"/>
          <w:sz w:val="28"/>
          <w:szCs w:val="28"/>
        </w:rPr>
        <w:t>е</w:t>
      </w:r>
      <w:r w:rsidRPr="000D498E">
        <w:rPr>
          <w:rFonts w:ascii="Times New Roman" w:hAnsi="Times New Roman" w:cs="Times New Roman"/>
          <w:sz w:val="28"/>
          <w:szCs w:val="28"/>
        </w:rPr>
        <w:t xml:space="preserve"> и электродинамически</w:t>
      </w:r>
      <w:r w:rsidR="000D498E" w:rsidRPr="000D498E">
        <w:rPr>
          <w:rFonts w:ascii="Times New Roman" w:hAnsi="Times New Roman" w:cs="Times New Roman"/>
          <w:sz w:val="28"/>
          <w:szCs w:val="28"/>
        </w:rPr>
        <w:t>е</w:t>
      </w:r>
      <w:r w:rsidR="00734D30" w:rsidRPr="000D498E">
        <w:rPr>
          <w:rFonts w:ascii="Times New Roman" w:hAnsi="Times New Roman" w:cs="Times New Roman"/>
          <w:sz w:val="28"/>
          <w:szCs w:val="28"/>
        </w:rPr>
        <w:t xml:space="preserve"> - 2</w:t>
      </w:r>
      <w:r w:rsidRPr="000D498E">
        <w:rPr>
          <w:rFonts w:ascii="Times New Roman" w:hAnsi="Times New Roman" w:cs="Times New Roman"/>
          <w:sz w:val="28"/>
          <w:szCs w:val="28"/>
        </w:rPr>
        <w:t>0</w:t>
      </w:r>
    </w:p>
    <w:p w:rsidR="00734D30" w:rsidRPr="000D498E" w:rsidRDefault="00734D30" w:rsidP="000D498E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Вид помехи</w:t>
      </w:r>
      <w:r w:rsidR="000B46FE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«белый шум»</w:t>
      </w:r>
    </w:p>
    <w:p w:rsidR="00734D30" w:rsidRPr="000D498E" w:rsidRDefault="00734D30" w:rsidP="000D498E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Ди</w:t>
      </w:r>
      <w:r w:rsidR="000B46FE" w:rsidRPr="000D498E">
        <w:rPr>
          <w:rFonts w:ascii="Times New Roman" w:hAnsi="Times New Roman" w:cs="Times New Roman"/>
          <w:sz w:val="28"/>
          <w:szCs w:val="28"/>
        </w:rPr>
        <w:t xml:space="preserve">намический </w:t>
      </w:r>
      <w:proofErr w:type="spellStart"/>
      <w:r w:rsidR="000B46FE" w:rsidRPr="000D498E">
        <w:rPr>
          <w:rFonts w:ascii="Times New Roman" w:hAnsi="Times New Roman" w:cs="Times New Roman"/>
          <w:sz w:val="28"/>
          <w:szCs w:val="28"/>
        </w:rPr>
        <w:t>диапазан</w:t>
      </w:r>
      <w:proofErr w:type="spellEnd"/>
      <w:r w:rsidR="000B46FE" w:rsidRPr="000D498E">
        <w:rPr>
          <w:rFonts w:ascii="Times New Roman" w:hAnsi="Times New Roman" w:cs="Times New Roman"/>
          <w:sz w:val="28"/>
          <w:szCs w:val="28"/>
        </w:rPr>
        <w:t xml:space="preserve"> регулировок:</w:t>
      </w:r>
      <w:r w:rsidRPr="000D498E">
        <w:rPr>
          <w:rFonts w:ascii="Times New Roman" w:hAnsi="Times New Roman" w:cs="Times New Roman"/>
          <w:sz w:val="28"/>
          <w:szCs w:val="28"/>
        </w:rPr>
        <w:t xml:space="preserve"> не менее 40 дБ</w:t>
      </w:r>
    </w:p>
    <w:p w:rsidR="00734D30" w:rsidRPr="000D498E" w:rsidRDefault="00734D30" w:rsidP="000D498E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Выходная мощность: не менее 25 Вт на канал</w:t>
      </w:r>
    </w:p>
    <w:p w:rsidR="00734D30" w:rsidRPr="000D498E" w:rsidRDefault="00734D30" w:rsidP="000D498E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Питание</w:t>
      </w:r>
      <w:r w:rsidR="000B46FE" w:rsidRPr="000D498E">
        <w:rPr>
          <w:rFonts w:ascii="Times New Roman" w:hAnsi="Times New Roman" w:cs="Times New Roman"/>
          <w:sz w:val="28"/>
          <w:szCs w:val="28"/>
        </w:rPr>
        <w:t>:</w:t>
      </w:r>
      <w:r w:rsidRPr="000D498E">
        <w:rPr>
          <w:rFonts w:ascii="Times New Roman" w:hAnsi="Times New Roman" w:cs="Times New Roman"/>
          <w:sz w:val="28"/>
          <w:szCs w:val="28"/>
        </w:rPr>
        <w:t xml:space="preserve"> 220В, 50 Гц</w:t>
      </w:r>
    </w:p>
    <w:p w:rsidR="00734D30" w:rsidRPr="000D498E" w:rsidRDefault="00734D30" w:rsidP="000D498E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Пло</w:t>
      </w:r>
      <w:r w:rsidR="000B46FE" w:rsidRPr="000D498E">
        <w:rPr>
          <w:rFonts w:ascii="Times New Roman" w:hAnsi="Times New Roman" w:cs="Times New Roman"/>
          <w:sz w:val="28"/>
          <w:szCs w:val="28"/>
        </w:rPr>
        <w:t>щадь, защищаемая одним датчиком:</w:t>
      </w:r>
      <w:r w:rsidRPr="000D498E">
        <w:rPr>
          <w:rFonts w:ascii="Times New Roman" w:hAnsi="Times New Roman" w:cs="Times New Roman"/>
          <w:sz w:val="28"/>
          <w:szCs w:val="28"/>
        </w:rPr>
        <w:t xml:space="preserve"> не менее 9 м2</w:t>
      </w:r>
    </w:p>
    <w:p w:rsidR="00734D30" w:rsidRPr="000D498E" w:rsidRDefault="00734D30" w:rsidP="00734D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виброакустического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498E">
        <w:rPr>
          <w:rFonts w:ascii="Times New Roman" w:hAnsi="Times New Roman" w:cs="Times New Roman"/>
          <w:sz w:val="28"/>
          <w:szCs w:val="28"/>
        </w:rPr>
        <w:t>зашумления  “</w:t>
      </w:r>
      <w:proofErr w:type="gramEnd"/>
      <w:r w:rsidRPr="000D498E">
        <w:rPr>
          <w:rFonts w:ascii="Times New Roman" w:hAnsi="Times New Roman" w:cs="Times New Roman"/>
          <w:sz w:val="28"/>
          <w:szCs w:val="28"/>
        </w:rPr>
        <w:t xml:space="preserve">Кабинет” представляет собой систему из генератора шума,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вибропреобразователей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, выносных акустических систем и предотвращает прослушивание речевой информации за пределами защищаемого помещения. Система нейтрализует снятие информации лазерными устройствами с оконных стекол,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вибродатчиками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с оконных рам, труб водоснабжения, систем отопления, стен, перекрытий и т.п.</w:t>
      </w:r>
    </w:p>
    <w:p w:rsidR="00734D30" w:rsidRPr="000D498E" w:rsidRDefault="00734D30" w:rsidP="00734D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>Принцип действия системы основан на создании маскирующего вибрационного «розового» шума в ограждающих конструкциях. Применение выносных акустических систем позволяет создавать акустический шум вне помещения.</w:t>
      </w:r>
    </w:p>
    <w:p w:rsidR="00734D30" w:rsidRPr="000D498E" w:rsidRDefault="00734D30" w:rsidP="00734D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Использование более совершенных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вибропреобразователей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не нарушает комфортность при проведении конфиденциальных переговоров.</w:t>
      </w:r>
    </w:p>
    <w:p w:rsidR="00734D30" w:rsidRPr="000D498E" w:rsidRDefault="00734D30" w:rsidP="00734D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98E">
        <w:rPr>
          <w:rFonts w:ascii="Times New Roman" w:hAnsi="Times New Roman" w:cs="Times New Roman"/>
          <w:sz w:val="28"/>
          <w:szCs w:val="28"/>
        </w:rPr>
        <w:t xml:space="preserve">При настройке системы уровни и параметры спектра маскирующего сигнала подбираются индивидуально для каждого конкретного объекта защиты. В отличии от аналогичных систем, в том числе зарубежного производства, </w:t>
      </w:r>
      <w:r w:rsidRPr="000D498E">
        <w:rPr>
          <w:rFonts w:ascii="Times New Roman" w:hAnsi="Times New Roman" w:cs="Times New Roman"/>
          <w:sz w:val="28"/>
          <w:szCs w:val="28"/>
        </w:rPr>
        <w:lastRenderedPageBreak/>
        <w:t xml:space="preserve">предлагаемая система допускает одновременное подключение до двадцати </w:t>
      </w:r>
      <w:proofErr w:type="spellStart"/>
      <w:r w:rsidRPr="000D498E">
        <w:rPr>
          <w:rFonts w:ascii="Times New Roman" w:hAnsi="Times New Roman" w:cs="Times New Roman"/>
          <w:sz w:val="28"/>
          <w:szCs w:val="28"/>
        </w:rPr>
        <w:t>вибродатчиков</w:t>
      </w:r>
      <w:proofErr w:type="spellEnd"/>
      <w:r w:rsidRPr="000D498E">
        <w:rPr>
          <w:rFonts w:ascii="Times New Roman" w:hAnsi="Times New Roman" w:cs="Times New Roman"/>
          <w:sz w:val="28"/>
          <w:szCs w:val="28"/>
        </w:rPr>
        <w:t xml:space="preserve"> различных типов: пьезокерамических, электромагнитных и электродинамических. </w:t>
      </w:r>
    </w:p>
    <w:p w:rsidR="00F11A52" w:rsidRPr="00F11A52" w:rsidRDefault="00F11A52" w:rsidP="003171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11A52" w:rsidRPr="00F1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993"/>
    <w:multiLevelType w:val="hybridMultilevel"/>
    <w:tmpl w:val="87C06C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CDA4D08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F0D"/>
    <w:multiLevelType w:val="hybridMultilevel"/>
    <w:tmpl w:val="3C5E6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E19D4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6FE0"/>
    <w:multiLevelType w:val="multilevel"/>
    <w:tmpl w:val="78A0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A0C44"/>
    <w:multiLevelType w:val="hybridMultilevel"/>
    <w:tmpl w:val="91D41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3173F"/>
    <w:multiLevelType w:val="multilevel"/>
    <w:tmpl w:val="EF30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246AC"/>
    <w:multiLevelType w:val="hybridMultilevel"/>
    <w:tmpl w:val="B3AC6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708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F4603"/>
    <w:multiLevelType w:val="multilevel"/>
    <w:tmpl w:val="270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0759C"/>
    <w:multiLevelType w:val="hybridMultilevel"/>
    <w:tmpl w:val="4978F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708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A234E"/>
    <w:multiLevelType w:val="multilevel"/>
    <w:tmpl w:val="4AD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90"/>
    <w:rsid w:val="000B46FE"/>
    <w:rsid w:val="000D498E"/>
    <w:rsid w:val="00145540"/>
    <w:rsid w:val="00317199"/>
    <w:rsid w:val="003C5845"/>
    <w:rsid w:val="005131D9"/>
    <w:rsid w:val="00520E3E"/>
    <w:rsid w:val="005370F8"/>
    <w:rsid w:val="005647A9"/>
    <w:rsid w:val="00734D30"/>
    <w:rsid w:val="00AA5190"/>
    <w:rsid w:val="00D01722"/>
    <w:rsid w:val="00DE699D"/>
    <w:rsid w:val="00F02140"/>
    <w:rsid w:val="00F11A52"/>
    <w:rsid w:val="00F6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C4DD"/>
  <w15:chartTrackingRefBased/>
  <w15:docId w15:val="{A98E2656-E613-4E3E-9E4B-89E648D7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2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131D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5131D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21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4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5540"/>
    <w:rPr>
      <w:b/>
      <w:bCs/>
    </w:rPr>
  </w:style>
  <w:style w:type="paragraph" w:styleId="a5">
    <w:name w:val="List Paragraph"/>
    <w:basedOn w:val="a"/>
    <w:uiPriority w:val="34"/>
    <w:qFormat/>
    <w:rsid w:val="000D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Лях</dc:creator>
  <cp:keywords/>
  <dc:description/>
  <cp:lastModifiedBy>Дарья Лях</cp:lastModifiedBy>
  <cp:revision>3</cp:revision>
  <dcterms:created xsi:type="dcterms:W3CDTF">2020-03-17T20:07:00Z</dcterms:created>
  <dcterms:modified xsi:type="dcterms:W3CDTF">2020-03-18T07:45:00Z</dcterms:modified>
</cp:coreProperties>
</file>