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2372D" w14:textId="77777777" w:rsidR="00502F13" w:rsidRPr="000202D6" w:rsidRDefault="00502F13" w:rsidP="00502F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02F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Скремблер</w:t>
      </w:r>
      <w:r w:rsidRPr="00020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502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</w:t>
      </w:r>
      <w:hyperlink r:id="rId5" w:tooltip="Английский язык" w:history="1">
        <w:r w:rsidRPr="000202D6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англ.</w:t>
        </w:r>
      </w:hyperlink>
      <w:r w:rsidRPr="00502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502F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" w:eastAsia="ru-RU"/>
        </w:rPr>
        <w:t>scramble</w:t>
      </w:r>
      <w:r w:rsidRPr="00502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</w:t>
      </w:r>
      <w:r w:rsidRPr="00020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502F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шифровать</w:t>
      </w:r>
      <w:r w:rsidRPr="00502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 w:rsidRPr="00020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502F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перемешивать</w:t>
      </w:r>
      <w:r w:rsidRPr="00502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 — программное или</w:t>
      </w:r>
      <w:r w:rsidRPr="00020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hyperlink r:id="rId6" w:tooltip="Аппаратное шифрование" w:history="1">
        <w:r w:rsidRPr="000202D6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аппаратное</w:t>
        </w:r>
      </w:hyperlink>
      <w:r w:rsidRPr="00020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502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устройство (</w:t>
      </w:r>
      <w:hyperlink r:id="rId7" w:tooltip="Алгоритм" w:history="1">
        <w:r w:rsidRPr="000202D6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алгоритм</w:t>
        </w:r>
      </w:hyperlink>
      <w:r w:rsidRPr="00502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), выполняющее</w:t>
      </w:r>
      <w:r w:rsidRPr="00020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502F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скремблирование</w:t>
      </w:r>
      <w:r w:rsidRPr="00502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 обратимое преобразование</w:t>
      </w:r>
      <w:r w:rsidRPr="00020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hyperlink r:id="rId8" w:tooltip="Поток данных" w:history="1">
        <w:r w:rsidRPr="000202D6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цифрового потока</w:t>
        </w:r>
      </w:hyperlink>
      <w:r w:rsidRPr="00020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502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без изменения</w:t>
      </w:r>
      <w:r w:rsidRPr="00020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hyperlink r:id="rId9" w:tooltip="Скорость передачи информации" w:history="1">
        <w:r w:rsidRPr="000202D6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скорости передачи</w:t>
        </w:r>
      </w:hyperlink>
      <w:r w:rsidRPr="00020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502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 целью получения свойств</w:t>
      </w:r>
      <w:r w:rsidRPr="00020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hyperlink r:id="rId10" w:tooltip="Случайная величина" w:history="1">
        <w:r w:rsidRPr="000202D6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случайной</w:t>
        </w:r>
      </w:hyperlink>
      <w:r w:rsidRPr="00020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hyperlink r:id="rId11" w:tooltip="Последовательность" w:history="1">
        <w:r w:rsidRPr="000202D6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последовательности</w:t>
        </w:r>
      </w:hyperlink>
      <w:r w:rsidRPr="00502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После скремблирования появление «1» и «0» в выходной последовательности равновероятны. Скремблирование — обратимый процесс, то есть исходное сообщение можно восстановить, применив обратный алгоритм.</w:t>
      </w:r>
      <w:bookmarkStart w:id="0" w:name="_GoBack"/>
      <w:bookmarkEnd w:id="0"/>
    </w:p>
    <w:p w14:paraId="3BA4C9C6" w14:textId="77777777" w:rsidR="00502F13" w:rsidRPr="000202D6" w:rsidRDefault="00502F13" w:rsidP="00502F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3BDD85E6" w14:textId="48540FA8" w:rsidR="00502F13" w:rsidRPr="00502F13" w:rsidRDefault="00502F13" w:rsidP="00502F13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202D6">
        <w:rPr>
          <w:rFonts w:ascii="Times New Roman" w:hAnsi="Times New Roman" w:cs="Times New Roman"/>
          <w:sz w:val="28"/>
          <w:szCs w:val="28"/>
        </w:rPr>
        <w:t>Методы скремблирования можно разделить на аналоговые и цифровые, на статистические и динамические (</w:t>
      </w:r>
      <w:proofErr w:type="spellStart"/>
      <w:r w:rsidRPr="000202D6">
        <w:rPr>
          <w:rFonts w:ascii="Times New Roman" w:hAnsi="Times New Roman" w:cs="Times New Roman"/>
          <w:sz w:val="28"/>
          <w:szCs w:val="28"/>
        </w:rPr>
        <w:t>роллинговые</w:t>
      </w:r>
      <w:proofErr w:type="spellEnd"/>
      <w:r w:rsidRPr="000202D6">
        <w:rPr>
          <w:rFonts w:ascii="Times New Roman" w:hAnsi="Times New Roman" w:cs="Times New Roman"/>
          <w:sz w:val="28"/>
          <w:szCs w:val="28"/>
        </w:rPr>
        <w:t xml:space="preserve"> скремблеры), на с частотным и временным преобразованием, на полосные и инверсные методы, так же есть комбинированные методы.</w:t>
      </w:r>
    </w:p>
    <w:p w14:paraId="153A9CE2" w14:textId="77777777" w:rsidR="0048781A" w:rsidRPr="000202D6" w:rsidRDefault="0048781A" w:rsidP="0048781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A147D9" w14:textId="77777777" w:rsidR="0048781A" w:rsidRPr="000202D6" w:rsidRDefault="0048781A" w:rsidP="0048781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D6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методы преобразования речевого сигнала:</w:t>
      </w:r>
    </w:p>
    <w:p w14:paraId="3A4DF6B8" w14:textId="77777777" w:rsidR="0048781A" w:rsidRPr="000202D6" w:rsidRDefault="0048781A" w:rsidP="0048781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D519" w14:textId="77777777" w:rsidR="0048781A" w:rsidRPr="000202D6" w:rsidRDefault="0048781A" w:rsidP="0048781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D6">
        <w:rPr>
          <w:rFonts w:ascii="Times New Roman" w:hAnsi="Times New Roman" w:cs="Times New Roman"/>
          <w:color w:val="000000" w:themeColor="text1"/>
          <w:sz w:val="28"/>
          <w:szCs w:val="28"/>
        </w:rPr>
        <w:t>Частотные преобразования</w:t>
      </w:r>
    </w:p>
    <w:p w14:paraId="5A41FB45" w14:textId="77777777" w:rsidR="0048781A" w:rsidRPr="000202D6" w:rsidRDefault="0048781A" w:rsidP="0048781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D6">
        <w:rPr>
          <w:rFonts w:ascii="Times New Roman" w:hAnsi="Times New Roman" w:cs="Times New Roman"/>
          <w:color w:val="000000" w:themeColor="text1"/>
          <w:sz w:val="28"/>
          <w:szCs w:val="28"/>
        </w:rPr>
        <w:t>Частотная инверсия сигнала (преобразование спектра сигнала с помощью гетеродина и фильтра)</w:t>
      </w:r>
    </w:p>
    <w:p w14:paraId="30516214" w14:textId="77777777" w:rsidR="0048781A" w:rsidRPr="000202D6" w:rsidRDefault="0048781A" w:rsidP="0048781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D6"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полосы частот речевого сигнала на несколько поддиапазонов и частотная инверсия спектра в каждом относительно средней частоты поддиапазоне</w:t>
      </w:r>
    </w:p>
    <w:p w14:paraId="3D2C7534" w14:textId="77777777" w:rsidR="0048781A" w:rsidRPr="000202D6" w:rsidRDefault="0048781A" w:rsidP="0048781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D6"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полосы частоты речевого сигнала на несколько поддиапазонов и их частотные перестановки</w:t>
      </w:r>
    </w:p>
    <w:p w14:paraId="6D9920DB" w14:textId="77777777" w:rsidR="0048781A" w:rsidRPr="000202D6" w:rsidRDefault="0048781A" w:rsidP="0048781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D6">
        <w:rPr>
          <w:rFonts w:ascii="Times New Roman" w:hAnsi="Times New Roman" w:cs="Times New Roman"/>
          <w:color w:val="000000" w:themeColor="text1"/>
          <w:sz w:val="28"/>
          <w:szCs w:val="28"/>
        </w:rPr>
        <w:t>Временные преобразования</w:t>
      </w:r>
    </w:p>
    <w:p w14:paraId="268E7103" w14:textId="77777777" w:rsidR="0048781A" w:rsidRPr="000202D6" w:rsidRDefault="0048781A" w:rsidP="0048781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D6">
        <w:rPr>
          <w:rFonts w:ascii="Times New Roman" w:hAnsi="Times New Roman" w:cs="Times New Roman"/>
          <w:color w:val="000000" w:themeColor="text1"/>
          <w:sz w:val="28"/>
          <w:szCs w:val="28"/>
        </w:rPr>
        <w:t>Инверсия по времени сегментов речи</w:t>
      </w:r>
    </w:p>
    <w:p w14:paraId="419258E1" w14:textId="77777777" w:rsidR="0048781A" w:rsidRPr="000202D6" w:rsidRDefault="0048781A" w:rsidP="0048781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D6">
        <w:rPr>
          <w:rFonts w:ascii="Times New Roman" w:hAnsi="Times New Roman" w:cs="Times New Roman"/>
          <w:color w:val="000000" w:themeColor="text1"/>
          <w:sz w:val="28"/>
          <w:szCs w:val="28"/>
        </w:rPr>
        <w:t>Временные перестановки сегментов речевого сигнала</w:t>
      </w:r>
    </w:p>
    <w:p w14:paraId="4D69C532" w14:textId="6B5BE975" w:rsidR="0048781A" w:rsidRPr="000202D6" w:rsidRDefault="0048781A" w:rsidP="0048781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D6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Комбинированные методы</w:t>
      </w:r>
    </w:p>
    <w:p w14:paraId="6083085C" w14:textId="1DE4A590" w:rsidR="00502F13" w:rsidRPr="000202D6" w:rsidRDefault="00502F13" w:rsidP="000202D6">
      <w:pPr>
        <w:pStyle w:val="a5"/>
        <w:spacing w:before="0" w:beforeAutospacing="0" w:after="180" w:afterAutospacing="0"/>
        <w:jc w:val="center"/>
        <w:textAlignment w:val="baseline"/>
        <w:rPr>
          <w:b/>
          <w:color w:val="333333"/>
          <w:sz w:val="28"/>
          <w:szCs w:val="28"/>
          <w:u w:val="single"/>
          <w:lang w:val="en-US"/>
        </w:rPr>
      </w:pPr>
      <w:r w:rsidRPr="000202D6">
        <w:rPr>
          <w:b/>
          <w:color w:val="333333"/>
          <w:sz w:val="28"/>
          <w:szCs w:val="28"/>
          <w:u w:val="single"/>
          <w:lang w:val="en-US"/>
        </w:rPr>
        <w:t>FSM-U1</w:t>
      </w:r>
    </w:p>
    <w:p w14:paraId="67B04D9E" w14:textId="454ABA2B" w:rsidR="00502F13" w:rsidRPr="000202D6" w:rsidRDefault="00502F13" w:rsidP="00502F13">
      <w:pPr>
        <w:pStyle w:val="a5"/>
        <w:spacing w:before="0" w:beforeAutospacing="0" w:after="180" w:afterAutospacing="0"/>
        <w:textAlignment w:val="baseline"/>
        <w:rPr>
          <w:b/>
          <w:color w:val="333333"/>
          <w:sz w:val="28"/>
          <w:szCs w:val="28"/>
          <w:lang w:val="en-US"/>
        </w:rPr>
      </w:pPr>
      <w:r w:rsidRPr="000202D6">
        <w:rPr>
          <w:noProof/>
          <w:sz w:val="28"/>
          <w:szCs w:val="28"/>
        </w:rPr>
        <w:drawing>
          <wp:inline distT="0" distB="0" distL="0" distR="0" wp14:anchorId="6A4B4314" wp14:editId="66C1C7F7">
            <wp:extent cx="3533189" cy="3533189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85" cy="35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BEB8" w14:textId="77777777" w:rsidR="00502F13" w:rsidRPr="000202D6" w:rsidRDefault="00502F13" w:rsidP="00502F13">
      <w:pPr>
        <w:pStyle w:val="a5"/>
        <w:spacing w:before="0" w:beforeAutospacing="0" w:after="18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</w:rPr>
        <w:lastRenderedPageBreak/>
        <w:t>FSM-U1 — новое устройство кодирования разговоров для мобильного телефона-смартфона. В скремблере реализован новый мощный алгоритм «закрытия» разговора с помощью технологии «многократной динамической обработки фазы». При использовании FSM-U1 подслушивание разговора, который ведется по вашему телефону, становится полностью невозможным, независимо от методики перехвата. Подразумеваются любые методы, включая такие, как контроль «у оператора», пассивный перехват в зоне телефона, активный перехват с переключением телефона на «ложную» базу и т.д. Все эти способы прослушивания будут бесполезны, если вы и ваш собеседник включили режим кодирования.</w:t>
      </w:r>
    </w:p>
    <w:p w14:paraId="413A83D7" w14:textId="77777777" w:rsidR="00502F13" w:rsidRPr="000202D6" w:rsidRDefault="00502F13" w:rsidP="00502F13">
      <w:pPr>
        <w:pStyle w:val="a5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  <w:bdr w:val="none" w:sz="0" w:space="0" w:color="auto" w:frame="1"/>
        </w:rPr>
        <w:t>Достаточно невысокая стоимость скремблера позволяет создать «сеть» среди постоянных партнеров или внутри корпоративной «верхушки» для ведения полностью «закрытых» переговоров в пределах этой сети.</w:t>
      </w:r>
    </w:p>
    <w:p w14:paraId="7CE0B7A1" w14:textId="77777777" w:rsidR="00502F13" w:rsidRPr="000202D6" w:rsidRDefault="00502F13" w:rsidP="00502F13">
      <w:pPr>
        <w:pStyle w:val="a5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  <w:bdr w:val="none" w:sz="0" w:space="0" w:color="auto" w:frame="1"/>
        </w:rPr>
        <w:t>Скремблер реализован в виде гарнитуры и подключается к соответствующему разъему смартфона. При подключенном скремблере разговор ведется через него или наушники. FSM-U1 имеет встроенный динамик и микрофон.</w:t>
      </w:r>
    </w:p>
    <w:p w14:paraId="53F1843D" w14:textId="77777777" w:rsidR="00502F13" w:rsidRPr="000202D6" w:rsidRDefault="00502F13" w:rsidP="00502F13">
      <w:pPr>
        <w:pStyle w:val="a5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  <w:bdr w:val="none" w:sz="0" w:space="0" w:color="auto" w:frame="1"/>
        </w:rPr>
        <w:t xml:space="preserve">Устройство питается от встроенного </w:t>
      </w:r>
      <w:proofErr w:type="spellStart"/>
      <w:r w:rsidRPr="000202D6">
        <w:rPr>
          <w:color w:val="333333"/>
          <w:sz w:val="28"/>
          <w:szCs w:val="28"/>
          <w:bdr w:val="none" w:sz="0" w:space="0" w:color="auto" w:frame="1"/>
        </w:rPr>
        <w:t>Li-Pol</w:t>
      </w:r>
      <w:proofErr w:type="spellEnd"/>
      <w:r w:rsidRPr="000202D6">
        <w:rPr>
          <w:color w:val="333333"/>
          <w:sz w:val="28"/>
          <w:szCs w:val="28"/>
          <w:bdr w:val="none" w:sz="0" w:space="0" w:color="auto" w:frame="1"/>
        </w:rPr>
        <w:t xml:space="preserve"> аккумулятора 3.7В емкостью 290 </w:t>
      </w:r>
      <w:proofErr w:type="spellStart"/>
      <w:r w:rsidRPr="000202D6">
        <w:rPr>
          <w:color w:val="333333"/>
          <w:sz w:val="28"/>
          <w:szCs w:val="28"/>
          <w:bdr w:val="none" w:sz="0" w:space="0" w:color="auto" w:frame="1"/>
        </w:rPr>
        <w:t>мАч</w:t>
      </w:r>
      <w:proofErr w:type="spellEnd"/>
      <w:r w:rsidRPr="000202D6">
        <w:rPr>
          <w:color w:val="333333"/>
          <w:sz w:val="28"/>
          <w:szCs w:val="28"/>
          <w:bdr w:val="none" w:sz="0" w:space="0" w:color="auto" w:frame="1"/>
        </w:rPr>
        <w:t>. Ресурс аккумулятора – до 2.5 часов разговора в режиме скремблирования. Время перезаряда – 2 часа, от USB (компьютер, сетевое з/у или разъем в автомобиле).</w:t>
      </w:r>
    </w:p>
    <w:p w14:paraId="736AEF99" w14:textId="77777777" w:rsidR="00502F13" w:rsidRPr="000202D6" w:rsidRDefault="00502F13" w:rsidP="00502F13">
      <w:pPr>
        <w:pStyle w:val="a5"/>
        <w:spacing w:before="0" w:beforeAutospacing="0" w:after="18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</w:rPr>
        <w:t>Методика применения:</w:t>
      </w:r>
    </w:p>
    <w:p w14:paraId="6876BFCF" w14:textId="77777777" w:rsidR="00502F13" w:rsidRPr="000202D6" w:rsidRDefault="00502F13" w:rsidP="00502F13">
      <w:pPr>
        <w:pStyle w:val="a5"/>
        <w:spacing w:before="0" w:beforeAutospacing="0" w:after="18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</w:rPr>
        <w:t>При выключенном скремблировании FSM-U1 может работать как гарнитура. Когда вы дозвонились Вашему собеседнику, один из вас включает режим кодирования. В течение нескольких секунд Ваши устройства будут обмениваться первичными данными и устанавливать связь. После установки связи Вы услышите звуковой сигнал, подтверждающий вхождение в «защищенные режим». Загорится соответствующий светодиод. После этого Вы можете спокойно беседовать на секретные темы.</w:t>
      </w:r>
    </w:p>
    <w:p w14:paraId="2EA95286" w14:textId="77777777" w:rsidR="00502F13" w:rsidRPr="000202D6" w:rsidRDefault="00502F13" w:rsidP="00502F13">
      <w:pPr>
        <w:pStyle w:val="a5"/>
        <w:spacing w:before="0" w:beforeAutospacing="0" w:after="18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</w:rPr>
        <w:t>Голос собеседника в режиме скремблирования несколько искажается. Это нормально, так как сигнал проходит многократную обработку и затем передается по относительно низкокачественному GSM-каналу. Создаваемый дискомфорт не соизмерим с важностью обеспечения конфиденциальности. Для улучшения понимания говорите медленно и разборчиво, а также используйте наушники (поставляются в комплекте).</w:t>
      </w:r>
    </w:p>
    <w:p w14:paraId="30CFAEDB" w14:textId="77777777" w:rsidR="00502F13" w:rsidRPr="000202D6" w:rsidRDefault="00502F13" w:rsidP="00502F13">
      <w:pPr>
        <w:pStyle w:val="a5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</w:rPr>
        <w:t>Простое отсоединение гарнитуры при включенном скремблировании позволяет оценить степень защищенности звукового потока.</w:t>
      </w:r>
      <w:r w:rsidRPr="000202D6">
        <w:rPr>
          <w:color w:val="333333"/>
          <w:sz w:val="28"/>
          <w:szCs w:val="28"/>
        </w:rPr>
        <w:br/>
      </w:r>
      <w:r w:rsidRPr="000202D6">
        <w:rPr>
          <w:color w:val="333333"/>
          <w:sz w:val="28"/>
          <w:szCs w:val="28"/>
        </w:rPr>
        <w:br/>
        <w:t>Принцип скремблирования:</w:t>
      </w:r>
    </w:p>
    <w:p w14:paraId="2A73C8AC" w14:textId="77777777" w:rsidR="00502F13" w:rsidRPr="000202D6" w:rsidRDefault="00502F13" w:rsidP="00502F13">
      <w:pPr>
        <w:pStyle w:val="a5"/>
        <w:spacing w:before="0" w:beforeAutospacing="0" w:after="18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</w:rPr>
        <w:t>- Общее количество комбинаций алгоритма — 103,4</w:t>
      </w:r>
      <w:r w:rsidRPr="000202D6">
        <w:rPr>
          <w:rFonts w:ascii="MS Mincho" w:eastAsia="MS Mincho" w:hAnsi="MS Mincho" w:cs="MS Mincho"/>
          <w:color w:val="333333"/>
          <w:sz w:val="28"/>
          <w:szCs w:val="28"/>
        </w:rPr>
        <w:t>⋅</w:t>
      </w:r>
      <w:r w:rsidRPr="000202D6">
        <w:rPr>
          <w:color w:val="333333"/>
          <w:sz w:val="28"/>
          <w:szCs w:val="28"/>
        </w:rPr>
        <w:t>1015</w:t>
      </w:r>
    </w:p>
    <w:p w14:paraId="36E64268" w14:textId="77777777" w:rsidR="00502F13" w:rsidRPr="000202D6" w:rsidRDefault="00502F13" w:rsidP="00502F13">
      <w:pPr>
        <w:pStyle w:val="a5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  <w:bdr w:val="none" w:sz="0" w:space="0" w:color="auto" w:frame="1"/>
        </w:rPr>
        <w:t>- Динамическое формирование ключа (новый ключ на каждый сеанс)</w:t>
      </w:r>
    </w:p>
    <w:p w14:paraId="3A8E540B" w14:textId="77777777" w:rsidR="00502F13" w:rsidRPr="000202D6" w:rsidRDefault="00502F13" w:rsidP="00502F13">
      <w:pPr>
        <w:pStyle w:val="a5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  <w:bdr w:val="none" w:sz="0" w:space="0" w:color="auto" w:frame="1"/>
        </w:rPr>
        <w:t>- Принцип кодирования – многократная динамическая обработка фазы</w:t>
      </w:r>
    </w:p>
    <w:p w14:paraId="013AEFAF" w14:textId="77777777" w:rsidR="00502F13" w:rsidRPr="000202D6" w:rsidRDefault="00502F13" w:rsidP="00502F13">
      <w:pPr>
        <w:pStyle w:val="a5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  <w:bdr w:val="none" w:sz="0" w:space="0" w:color="auto" w:frame="1"/>
        </w:rPr>
        <w:t>- Двухэтапное преобразование речевого потока:</w:t>
      </w:r>
    </w:p>
    <w:p w14:paraId="4D09BD34" w14:textId="77777777" w:rsidR="00502F13" w:rsidRPr="000202D6" w:rsidRDefault="00502F13" w:rsidP="00502F13">
      <w:pPr>
        <w:pStyle w:val="a5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  <w:bdr w:val="none" w:sz="0" w:space="0" w:color="auto" w:frame="1"/>
        </w:rPr>
        <w:t xml:space="preserve">      1. Динамическое деление на интервалы. В то время, как у «классического» скремблера интервал статический, FSM-U1 делит речевой поток на участки переменной длины. Первичная разбивка создает от 20 до 50 интервалов с секунду, затем каждый интервал разбивается на изменяющееся количество участков </w:t>
      </w:r>
      <w:r w:rsidRPr="000202D6">
        <w:rPr>
          <w:color w:val="333333"/>
          <w:sz w:val="28"/>
          <w:szCs w:val="28"/>
          <w:bdr w:val="none" w:sz="0" w:space="0" w:color="auto" w:frame="1"/>
        </w:rPr>
        <w:lastRenderedPageBreak/>
        <w:t>различной длины. Общее количество комбинаций первой стадии обработки — 1015</w:t>
      </w:r>
    </w:p>
    <w:p w14:paraId="09AC4950" w14:textId="77777777" w:rsidR="00502F13" w:rsidRPr="000202D6" w:rsidRDefault="00502F13" w:rsidP="00502F13">
      <w:pPr>
        <w:pStyle w:val="a5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  <w:bdr w:val="none" w:sz="0" w:space="0" w:color="auto" w:frame="1"/>
        </w:rPr>
        <w:t>      2. Изменение фазы каждого динамического участка в пределах от 0 до 180° (количество комбинаций – 180)</w:t>
      </w:r>
    </w:p>
    <w:p w14:paraId="318543B3" w14:textId="77777777" w:rsidR="00502F13" w:rsidRPr="000202D6" w:rsidRDefault="00502F13" w:rsidP="00502F13">
      <w:pPr>
        <w:pStyle w:val="a5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0202D6">
        <w:rPr>
          <w:color w:val="333333"/>
          <w:sz w:val="28"/>
          <w:szCs w:val="28"/>
          <w:bdr w:val="none" w:sz="0" w:space="0" w:color="auto" w:frame="1"/>
        </w:rPr>
        <w:t xml:space="preserve">- Генерация и обмен ключами на основе технологии </w:t>
      </w:r>
      <w:proofErr w:type="spellStart"/>
      <w:r w:rsidRPr="000202D6">
        <w:rPr>
          <w:color w:val="333333"/>
          <w:sz w:val="28"/>
          <w:szCs w:val="28"/>
          <w:bdr w:val="none" w:sz="0" w:space="0" w:color="auto" w:frame="1"/>
        </w:rPr>
        <w:t>Voiceprint</w:t>
      </w:r>
      <w:proofErr w:type="spellEnd"/>
    </w:p>
    <w:p w14:paraId="0F7ADE6A" w14:textId="5E62FEED" w:rsidR="00C527F4" w:rsidRPr="000202D6" w:rsidRDefault="00C527F4" w:rsidP="00502F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02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D5499D" w14:textId="77777777" w:rsidR="00C07680" w:rsidRPr="000202D6" w:rsidRDefault="00C07680" w:rsidP="00502F1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75F3CF" w14:textId="79173BFD" w:rsidR="00C07680" w:rsidRPr="000202D6" w:rsidRDefault="00C07680" w:rsidP="00C076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0202D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Avantalk</w:t>
      </w:r>
      <w:proofErr w:type="spellEnd"/>
    </w:p>
    <w:p w14:paraId="0B65596A" w14:textId="77777777" w:rsidR="00C07680" w:rsidRPr="000202D6" w:rsidRDefault="00C07680" w:rsidP="00C076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A23FEC4" w14:textId="28452FA3" w:rsidR="00C07680" w:rsidRPr="000202D6" w:rsidRDefault="00C07680" w:rsidP="00C076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02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C680E" wp14:editId="11897F37">
            <wp:extent cx="3761789" cy="3761789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88" cy="376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3BE0" w14:textId="77777777" w:rsidR="00C07680" w:rsidRPr="000202D6" w:rsidRDefault="00C07680" w:rsidP="00C07680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Мобильный скремблер </w:t>
      </w:r>
      <w:proofErr w:type="spellStart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>Avantalk</w:t>
      </w:r>
      <w:proofErr w:type="spellEnd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обеспечивает защиту информации, передаваемой мобильным телефоном. Скремблеры активно применяются для защиты телефонных переговоров, не позволяя системам </w:t>
      </w:r>
      <w:proofErr w:type="spellStart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радиомониторинга</w:t>
      </w:r>
      <w:proofErr w:type="spellEnd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мобильной связи осуществлять «</w:t>
      </w:r>
      <w:proofErr w:type="spellStart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прослушку</w:t>
      </w:r>
      <w:proofErr w:type="spellEnd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 ключевым словам и характерным изменениям интонации голоса. При использовании скремблера </w:t>
      </w:r>
      <w:proofErr w:type="spellStart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>Avantalk</w:t>
      </w:r>
      <w:proofErr w:type="spellEnd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подслушивание разговора, который ведется по вашему телефону, становится полностью невозможным, независимо от методики перехвата. Подразумеваются любые методы, включая такие, как контроль «у оператора», пассивный перехват в зоне телефона, активный перехват с переключением телефона на «ложную» базу и т.д. Все эти способы прослушивания будут бесполезны, если вы и ваш собеседник включили режим кодирования.  Нужно учитывать, чтобы у абонента на другой стороне был аналогичный прибор. Коды шифрования информации у обоих приборов должны совпадать. </w:t>
      </w:r>
    </w:p>
    <w:p w14:paraId="715B99C3" w14:textId="77777777" w:rsidR="00C07680" w:rsidRPr="000202D6" w:rsidRDefault="00C07680" w:rsidP="00C07680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Технические характеристики: </w:t>
      </w:r>
    </w:p>
    <w:p w14:paraId="027C9332" w14:textId="77777777" w:rsidR="00C07680" w:rsidRPr="000202D6" w:rsidRDefault="00C07680" w:rsidP="00C07680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Максимальная дальность связи между блоком MS и телефоном……….. до 3 метров </w:t>
      </w:r>
    </w:p>
    <w:p w14:paraId="0C5F2301" w14:textId="77777777" w:rsidR="00C07680" w:rsidRPr="000202D6" w:rsidRDefault="00C07680" w:rsidP="00C07680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Минимальное расстояние между блоком MS и мобильным телефоном от 0,5 метра </w:t>
      </w:r>
    </w:p>
    <w:p w14:paraId="665531A5" w14:textId="77777777" w:rsidR="00C07680" w:rsidRPr="000202D6" w:rsidRDefault="00C07680" w:rsidP="00C07680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 Максимальное время заряда LI-ION аккумулятора…………………………до 10 часов </w:t>
      </w:r>
    </w:p>
    <w:p w14:paraId="7568F765" w14:textId="77777777" w:rsidR="00C07680" w:rsidRPr="000202D6" w:rsidRDefault="00C07680" w:rsidP="00C07680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Время работы блока MS с полностью заряженным аккумулятором…… до 8 часов </w:t>
      </w:r>
    </w:p>
    <w:p w14:paraId="2F2412C3" w14:textId="14FC9130" w:rsidR="00C07680" w:rsidRPr="000202D6" w:rsidRDefault="00C07680" w:rsidP="00C07680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Достаточно невысокая стоимость скремблера позволяет создать «сеть» среди постоянных партнеров или внутри корпоративной «верхушки» для ведения полностью «закрытых» переговоров в пределах этой сети. Скремблер </w:t>
      </w:r>
      <w:proofErr w:type="spellStart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>Avantalk</w:t>
      </w:r>
      <w:proofErr w:type="spellEnd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реализован в виде </w:t>
      </w:r>
      <w:proofErr w:type="spellStart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-гарнитуры и подключается к соответствующему смартфону посредством </w:t>
      </w:r>
      <w:proofErr w:type="spellStart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C07680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подключенном скремблере разговор ведется через встроенный микрофон. Когда вы дозвонились Вашему собеседнику, один из вас включает режим кодирования. В течение нескольких секунд Ваши устройства будут обмениваться первичными данными и устанавливать связь. После установки связи загорится соответствующий светодиод, подтверждающий вхождение в «защищенные режим». После этого Вы можете спокойно беседовать на секретные темы. Голос собеседника в режиме скремблирования несколько искажается. Это нормально, так как сигнал проходит многократную обработку и затем передается по относительно низкокачественному GSM-каналу. Создаваемый дискомфорт не соизмерим с важностью обеспечения конфиденциальности. Для улучшения понимания говорите медленно и разборчиво, а также используйте наушники.</w:t>
      </w:r>
    </w:p>
    <w:p w14:paraId="6FD79FCC" w14:textId="77777777" w:rsidR="009E6317" w:rsidRPr="000202D6" w:rsidRDefault="009E6317" w:rsidP="009E63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</w:pPr>
      <w:r w:rsidRPr="000202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GUARD </w:t>
      </w:r>
      <w:proofErr w:type="spellStart"/>
      <w:r w:rsidRPr="000202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Bluetooth</w:t>
      </w:r>
      <w:proofErr w:type="spellEnd"/>
    </w:p>
    <w:p w14:paraId="5F831EFB" w14:textId="77777777" w:rsidR="009E6317" w:rsidRPr="009E6317" w:rsidRDefault="009E6317" w:rsidP="009E631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202D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Скремблер GUARD-</w:t>
      </w:r>
      <w:proofErr w:type="spellStart"/>
      <w:r w:rsidRPr="000202D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Bluetooth</w:t>
      </w:r>
      <w:proofErr w:type="spellEnd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- это прибор с высоким  уровнем скремблирования. Он предназначен для шифрования разговоров, ведущихся по сотовой связи. Защита информации передаваемая по каналам сотовой связи обеспечивается за счет первоначального разрушения спектра речи и ее временной перестановки на передающей стороне (у того абонента, который говорит).</w:t>
      </w:r>
    </w:p>
    <w:p w14:paraId="444866D7" w14:textId="77777777" w:rsidR="009E6317" w:rsidRPr="009E6317" w:rsidRDefault="009E6317" w:rsidP="009E631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202D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Инверсионный беспроводной скремблер «</w:t>
      </w:r>
      <w:proofErr w:type="spellStart"/>
      <w:r w:rsidRPr="000202D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Guard</w:t>
      </w:r>
      <w:proofErr w:type="spellEnd"/>
      <w:r w:rsidRPr="000202D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202D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Bluetooth</w:t>
      </w:r>
      <w:proofErr w:type="spellEnd"/>
      <w:r w:rsidRPr="000202D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предназначен для защиты переговоров по сотовому телефону. Подключение скремблера к телефону происходит на частоте «</w:t>
      </w:r>
      <w:proofErr w:type="spellStart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bluetooth</w:t>
      </w:r>
      <w:proofErr w:type="spellEnd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 2,4Ггц. Беспроводная связь обеспечивает удобство в использовании устройства. При работе скремблер изменяет выходящий звуковой сигнал по принципу частотной инверсии. Закодированный сигнал передаётся на сотовый телефон, и далее по сотовой связи он приходит к вашему собеседнику. Для декодирования сигнала собеседнику необходимо иметь аналогичный аппарат с верными настройками. Устройство имеет 4 заранее заданных режима кодирования, которые можно переключать прямо во время разговора.</w:t>
      </w:r>
    </w:p>
    <w:p w14:paraId="289E0FE9" w14:textId="77777777" w:rsidR="009E6317" w:rsidRPr="009E6317" w:rsidRDefault="009E6317" w:rsidP="009E631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 перехвате сигнала третьими лицами его будет практически невозможно разобрать, либо дешифровать. Разборчивость перехваченного сигнала может максимально составлять 5% из общего разговора, и это будут бессвязные узнаваемые слова. Скремблер «</w:t>
      </w:r>
      <w:proofErr w:type="spellStart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Guard</w:t>
      </w:r>
      <w:proofErr w:type="spellEnd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Bluetooth</w:t>
      </w:r>
      <w:proofErr w:type="spellEnd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 работает от стандартной батареи 9 вольт формата «Крона». Передняя панель снабжена 2 переключателями кодирования, сверху располагается кнопка подключения «</w:t>
      </w:r>
      <w:proofErr w:type="spellStart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bluetooth</w:t>
      </w:r>
      <w:proofErr w:type="spellEnd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». Устройство имеет малый вес и небольшие габариты, благодаря чему может свободно </w:t>
      </w:r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поместиться, например, во внутренний карман пиджака, либо в небольшую </w:t>
      </w:r>
      <w:proofErr w:type="spellStart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барсетку</w:t>
      </w:r>
      <w:proofErr w:type="spellEnd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D53443" w14:textId="77777777" w:rsidR="009E6317" w:rsidRPr="009E6317" w:rsidRDefault="009E6317" w:rsidP="009E631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202D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Область применения</w:t>
      </w:r>
    </w:p>
    <w:p w14:paraId="5842C747" w14:textId="77777777" w:rsidR="009E6317" w:rsidRPr="009E6317" w:rsidRDefault="009E6317" w:rsidP="009E631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Беспроводной скремблер «</w:t>
      </w:r>
      <w:proofErr w:type="spellStart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Guard</w:t>
      </w:r>
      <w:proofErr w:type="spellEnd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Bluetooth</w:t>
      </w:r>
      <w:proofErr w:type="spellEnd"/>
      <w:r w:rsidRPr="009E63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 применяется в области цифровой безопасности при переговорах по сотовой связи частными лицами. Простота использования даёт возможность успешно применять скремблер людям без специальных навыков и технического образования. Небольшие размеры и работа от сменной батареи позволяет транспортировать скремблер и работать с устройством практически в любой обстановке.</w:t>
      </w:r>
    </w:p>
    <w:p w14:paraId="08C426C5" w14:textId="77777777" w:rsidR="009E6317" w:rsidRPr="009E6317" w:rsidRDefault="009E6317" w:rsidP="009E631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202D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Технические характеристики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0"/>
        <w:gridCol w:w="3087"/>
      </w:tblGrid>
      <w:tr w:rsidR="009E6317" w:rsidRPr="009E6317" w14:paraId="0CFEF5D8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006D1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Принцип кодирования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2630E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Инверсия звукового спектра</w:t>
            </w:r>
          </w:p>
        </w:tc>
      </w:tr>
      <w:tr w:rsidR="009E6317" w:rsidRPr="009E6317" w14:paraId="34A5C578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A0635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Формирование ключа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CF592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Статическое</w:t>
            </w:r>
          </w:p>
        </w:tc>
      </w:tr>
      <w:tr w:rsidR="009E6317" w:rsidRPr="009E6317" w14:paraId="64CCC8F2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567DB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Общее количество комбинаций алгоритма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E1F8A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комбинации</w:t>
            </w:r>
          </w:p>
        </w:tc>
      </w:tr>
      <w:tr w:rsidR="009E6317" w:rsidRPr="009E6317" w14:paraId="6AEE44FD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5E79F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изменении частоты инверсии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39454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частоты</w:t>
            </w:r>
          </w:p>
        </w:tc>
      </w:tr>
      <w:tr w:rsidR="009E6317" w:rsidRPr="009E6317" w14:paraId="4CE9E664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97C05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ключевой последовательности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7AB0D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 бит</w:t>
            </w:r>
          </w:p>
        </w:tc>
      </w:tr>
      <w:tr w:rsidR="009E6317" w:rsidRPr="009E6317" w14:paraId="1AE5B76D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86DE8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Канал связи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D467B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Полный дуплекс</w:t>
            </w:r>
          </w:p>
        </w:tc>
      </w:tr>
      <w:tr w:rsidR="009E6317" w:rsidRPr="009E6317" w14:paraId="33483EBA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A82CC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Разборчивость </w:t>
            </w:r>
            <w:proofErr w:type="spellStart"/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дескремблированной</w:t>
            </w:r>
            <w:proofErr w:type="spellEnd"/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речи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8C0C7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95%</w:t>
            </w:r>
          </w:p>
        </w:tc>
      </w:tr>
      <w:tr w:rsidR="009E6317" w:rsidRPr="009E6317" w14:paraId="57E485D5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B3465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Полоса звуковой инверсии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5FAD4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 280 </w:t>
            </w:r>
            <w:proofErr w:type="spellStart"/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Hz</w:t>
            </w:r>
            <w:proofErr w:type="spellEnd"/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3140Hz</w:t>
            </w:r>
          </w:p>
        </w:tc>
      </w:tr>
      <w:tr w:rsidR="009E6317" w:rsidRPr="009E6317" w14:paraId="69C740BA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F2F04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Наклон </w:t>
            </w:r>
            <w:proofErr w:type="spellStart"/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предискажений</w:t>
            </w:r>
            <w:proofErr w:type="spellEnd"/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во время скремблирования звукового потока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936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6dB на октаву</w:t>
            </w:r>
          </w:p>
        </w:tc>
      </w:tr>
      <w:tr w:rsidR="009E6317" w:rsidRPr="009E6317" w14:paraId="24997916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AFDAF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Диапазон частот инверсии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2DB71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44.336kHz до 184.734kHz</w:t>
            </w:r>
          </w:p>
        </w:tc>
      </w:tr>
      <w:tr w:rsidR="009E6317" w:rsidRPr="009E6317" w14:paraId="0C5DB0AA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6FE5C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импеданс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8E032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300 по 500 кОм</w:t>
            </w:r>
          </w:p>
        </w:tc>
      </w:tr>
      <w:tr w:rsidR="009E6317" w:rsidRPr="009E6317" w14:paraId="3D5EE7C0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F1CB7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Максимальная дальность связи </w:t>
            </w:r>
            <w:proofErr w:type="spellStart"/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Bluetooth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D3960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метров</w:t>
            </w:r>
          </w:p>
        </w:tc>
      </w:tr>
      <w:tr w:rsidR="009E6317" w:rsidRPr="009E6317" w14:paraId="35238A8E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D87D0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Выходная мощность передатчика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03950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</w:t>
            </w:r>
            <w:proofErr w:type="spellStart"/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мВатт</w:t>
            </w:r>
            <w:proofErr w:type="spellEnd"/>
          </w:p>
        </w:tc>
      </w:tr>
      <w:tr w:rsidR="009E6317" w:rsidRPr="009E6317" w14:paraId="0D32CB77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730EB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Питание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C7E36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9В (крона)</w:t>
            </w:r>
          </w:p>
        </w:tc>
      </w:tr>
      <w:tr w:rsidR="009E6317" w:rsidRPr="009E6317" w14:paraId="3611B2F5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452CB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 потребления 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92949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 мА</w:t>
            </w:r>
          </w:p>
        </w:tc>
      </w:tr>
      <w:tr w:rsidR="009E6317" w:rsidRPr="009E6317" w14:paraId="2CA89222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B27E2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Индикация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602DD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Светодиодная</w:t>
            </w:r>
          </w:p>
        </w:tc>
      </w:tr>
      <w:tr w:rsidR="009E6317" w:rsidRPr="009E6317" w14:paraId="50B7EFA5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ADE85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Материал корпуса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768B0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Пластик, алюминий</w:t>
            </w:r>
          </w:p>
        </w:tc>
      </w:tr>
      <w:tr w:rsidR="009E6317" w:rsidRPr="009E6317" w14:paraId="5809EB6B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16043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Габариты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6C395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134х70х24 мм</w:t>
            </w:r>
          </w:p>
        </w:tc>
      </w:tr>
      <w:tr w:rsidR="009E6317" w:rsidRPr="009E6317" w14:paraId="36023F4D" w14:textId="77777777" w:rsidTr="009E63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3BDE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A7EE1" w14:textId="77777777" w:rsidR="009E6317" w:rsidRPr="009E6317" w:rsidRDefault="009E6317" w:rsidP="009E63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63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 грамм</w:t>
            </w:r>
          </w:p>
        </w:tc>
      </w:tr>
    </w:tbl>
    <w:p w14:paraId="385A9609" w14:textId="77777777" w:rsidR="00C07680" w:rsidRPr="000202D6" w:rsidRDefault="00C07680" w:rsidP="00C07680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19F97" w14:textId="77777777" w:rsidR="00C07680" w:rsidRPr="00C07680" w:rsidRDefault="00C07680" w:rsidP="00C07680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5F09650" w14:textId="77777777" w:rsidR="00C07680" w:rsidRPr="00C07680" w:rsidRDefault="00C07680" w:rsidP="00C0768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3213CA7" w14:textId="77777777" w:rsidR="00C07680" w:rsidRPr="000202D6" w:rsidRDefault="00C07680" w:rsidP="00C076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07680" w:rsidRPr="000202D6" w:rsidSect="00915D3C">
      <w:pgSz w:w="11906" w:h="16838"/>
      <w:pgMar w:top="1134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90D48"/>
    <w:multiLevelType w:val="hybridMultilevel"/>
    <w:tmpl w:val="335A8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A5379"/>
    <w:multiLevelType w:val="hybridMultilevel"/>
    <w:tmpl w:val="4452495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8231D8E"/>
    <w:multiLevelType w:val="hybridMultilevel"/>
    <w:tmpl w:val="F086D20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F6"/>
    <w:rsid w:val="000202D6"/>
    <w:rsid w:val="000337F6"/>
    <w:rsid w:val="0048781A"/>
    <w:rsid w:val="00502F13"/>
    <w:rsid w:val="00837391"/>
    <w:rsid w:val="008868E6"/>
    <w:rsid w:val="008F2AD5"/>
    <w:rsid w:val="00915D3C"/>
    <w:rsid w:val="009D50A4"/>
    <w:rsid w:val="009E6317"/>
    <w:rsid w:val="00C07680"/>
    <w:rsid w:val="00C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F1A7"/>
  <w15:chartTrackingRefBased/>
  <w15:docId w15:val="{2C69195B-0CD7-410F-803E-6DC3F827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81A"/>
    <w:pPr>
      <w:ind w:left="720"/>
      <w:contextualSpacing/>
    </w:pPr>
  </w:style>
  <w:style w:type="character" w:customStyle="1" w:styleId="apple-converted-space">
    <w:name w:val="apple-converted-space"/>
    <w:basedOn w:val="a0"/>
    <w:rsid w:val="00502F13"/>
  </w:style>
  <w:style w:type="character" w:styleId="a4">
    <w:name w:val="Hyperlink"/>
    <w:basedOn w:val="a0"/>
    <w:uiPriority w:val="99"/>
    <w:semiHidden/>
    <w:unhideWhenUsed/>
    <w:rsid w:val="00502F1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02F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E6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20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314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u.wikipedia.org/wiki/%D0%9F%D0%BE%D1%81%D0%BB%D0%B5%D0%B4%D0%BE%D0%B2%D0%B0%D1%82%D0%B5%D0%BB%D1%8C%D0%BD%D0%BE%D1%81%D1%82%D1%8C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6" Type="http://schemas.openxmlformats.org/officeDocument/2006/relationships/hyperlink" Target="https://ru.wikipedia.org/wiki/%D0%90%D0%BF%D0%BF%D0%B0%D1%80%D0%B0%D1%82%D0%BD%D0%BE%D0%B5_%D1%88%D0%B8%D1%84%D1%80%D0%BE%D0%B2%D0%B0%D0%BD%D0%B8%D0%B5" TargetMode="External"/><Relationship Id="rId7" Type="http://schemas.openxmlformats.org/officeDocument/2006/relationships/hyperlink" Target="https://ru.wikipedia.org/wiki/%D0%90%D0%BB%D0%B3%D0%BE%D1%80%D0%B8%D1%82%D0%BC" TargetMode="External"/><Relationship Id="rId8" Type="http://schemas.openxmlformats.org/officeDocument/2006/relationships/hyperlink" Target="https://ru.wikipedia.org/wiki/%D0%9F%D0%BE%D1%82%D0%BE%D0%BA_%D0%B4%D0%B0%D0%BD%D0%BD%D1%8B%D1%85" TargetMode="External"/><Relationship Id="rId9" Type="http://schemas.openxmlformats.org/officeDocument/2006/relationships/hyperlink" Target="https://ru.wikipedia.org/wiki/%D0%A1%D0%BA%D0%BE%D1%80%D0%BE%D1%81%D1%82%D1%8C_%D0%BF%D0%B5%D1%80%D0%B5%D0%B4%D0%B0%D1%87%D0%B8_%D0%B8%D0%BD%D1%84%D0%BE%D1%80%D0%BC%D0%B0%D1%86%D0%B8%D0%B8" TargetMode="External"/><Relationship Id="rId10" Type="http://schemas.openxmlformats.org/officeDocument/2006/relationships/hyperlink" Target="https://ru.wikipedia.org/wiki/%D0%A1%D0%BB%D1%83%D1%87%D0%B0%D0%B9%D0%BD%D0%B0%D1%8F_%D0%B2%D0%B5%D0%BB%D0%B8%D1%87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1587</Words>
  <Characters>9050</Characters>
  <Application>Microsoft Macintosh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пользователь Microsoft Office</cp:lastModifiedBy>
  <cp:revision>6</cp:revision>
  <dcterms:created xsi:type="dcterms:W3CDTF">2020-03-23T22:05:00Z</dcterms:created>
  <dcterms:modified xsi:type="dcterms:W3CDTF">2020-03-24T16:58:00Z</dcterms:modified>
</cp:coreProperties>
</file>