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C7" w:rsidRDefault="009404C7" w:rsidP="009404C7">
      <w:pPr>
        <w:ind w:firstLine="0"/>
        <w:jc w:val="center"/>
        <w:rPr>
          <w:lang w:val="uk-UA"/>
        </w:rPr>
      </w:pPr>
      <w:r>
        <w:rPr>
          <w:lang w:val="uk-UA"/>
        </w:rPr>
        <w:t>Завдання №4</w:t>
      </w:r>
    </w:p>
    <w:p w:rsidR="009404C7" w:rsidRDefault="009404C7" w:rsidP="009404C7">
      <w:pPr>
        <w:ind w:firstLine="0"/>
        <w:rPr>
          <w:lang w:val="uk-UA"/>
        </w:rPr>
      </w:pPr>
    </w:p>
    <w:p w:rsidR="009404C7" w:rsidRPr="009404C7" w:rsidRDefault="009404C7" w:rsidP="009404C7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9404C7">
        <w:rPr>
          <w:szCs w:val="28"/>
          <w:lang w:val="uk-UA"/>
        </w:rPr>
        <w:t>Канали витоку інформації ОІД та ТЗПІ;</w:t>
      </w:r>
    </w:p>
    <w:p w:rsidR="009404C7" w:rsidRPr="0049253F" w:rsidRDefault="0049253F" w:rsidP="009404C7">
      <w:pPr>
        <w:rPr>
          <w:sz w:val="22"/>
          <w:lang w:val="uk-UA"/>
        </w:rPr>
      </w:pPr>
      <w:r>
        <w:rPr>
          <w:sz w:val="22"/>
          <w:lang w:val="uk-UA"/>
        </w:rPr>
        <w:t>Інформація за режимом доступу поділяється на відкриту та інформацію з обмеженим доступом(</w:t>
      </w:r>
      <w:proofErr w:type="spellStart"/>
      <w:r>
        <w:rPr>
          <w:sz w:val="22"/>
          <w:lang w:val="uk-UA"/>
        </w:rPr>
        <w:t>ІзОД</w:t>
      </w:r>
      <w:proofErr w:type="spellEnd"/>
      <w:r>
        <w:rPr>
          <w:sz w:val="22"/>
          <w:lang w:val="uk-UA"/>
        </w:rPr>
        <w:t xml:space="preserve">). </w:t>
      </w:r>
      <w:proofErr w:type="spellStart"/>
      <w:r>
        <w:rPr>
          <w:sz w:val="22"/>
          <w:lang w:val="uk-UA"/>
        </w:rPr>
        <w:t>ІзОД</w:t>
      </w:r>
      <w:proofErr w:type="spellEnd"/>
      <w:r>
        <w:rPr>
          <w:sz w:val="22"/>
          <w:lang w:val="uk-UA"/>
        </w:rPr>
        <w:t xml:space="preserve"> за правовим режимом поділяється на конфіденційну та таємну. Таємна </w:t>
      </w:r>
      <w:proofErr w:type="spellStart"/>
      <w:r>
        <w:rPr>
          <w:sz w:val="22"/>
          <w:lang w:val="uk-UA"/>
        </w:rPr>
        <w:t>ІзОД</w:t>
      </w:r>
      <w:proofErr w:type="spellEnd"/>
      <w:r>
        <w:rPr>
          <w:sz w:val="22"/>
          <w:lang w:val="uk-UA"/>
        </w:rPr>
        <w:t xml:space="preserve"> в свою чергу поділяється на таку, що складає предмет </w:t>
      </w:r>
      <w:proofErr w:type="spellStart"/>
      <w:r>
        <w:rPr>
          <w:sz w:val="22"/>
          <w:lang w:val="uk-UA"/>
        </w:rPr>
        <w:t>держтаємниці</w:t>
      </w:r>
      <w:proofErr w:type="spellEnd"/>
      <w:r>
        <w:rPr>
          <w:sz w:val="22"/>
          <w:lang w:val="uk-UA"/>
        </w:rPr>
        <w:t>(Гриф ОВ, Гриф ЦТ) та іншу, передбачену законом таємницю.</w:t>
      </w:r>
    </w:p>
    <w:p w:rsidR="009404C7" w:rsidRPr="007248D8" w:rsidRDefault="009404C7" w:rsidP="007248D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7248D8">
        <w:rPr>
          <w:szCs w:val="28"/>
          <w:lang w:val="uk-UA"/>
        </w:rPr>
        <w:t>Захист каналів зв’язку;</w:t>
      </w:r>
    </w:p>
    <w:p w:rsidR="007248D8" w:rsidRPr="007248D8" w:rsidRDefault="007248D8" w:rsidP="007248D8">
      <w:pPr>
        <w:rPr>
          <w:lang w:val="uk-UA"/>
        </w:rPr>
      </w:pPr>
    </w:p>
    <w:p w:rsidR="009404C7" w:rsidRDefault="009404C7" w:rsidP="009404C7">
      <w:pPr>
        <w:ind w:firstLine="0"/>
        <w:rPr>
          <w:szCs w:val="28"/>
          <w:lang w:val="uk-UA"/>
        </w:rPr>
      </w:pPr>
      <w:r>
        <w:rPr>
          <w:lang w:val="uk-UA"/>
        </w:rPr>
        <w:t>3.</w:t>
      </w:r>
      <w:r>
        <w:rPr>
          <w:szCs w:val="28"/>
          <w:lang w:val="uk-UA"/>
        </w:rPr>
        <w:t xml:space="preserve"> Заземлення ТЗПІ;</w:t>
      </w:r>
    </w:p>
    <w:p w:rsidR="009404C7" w:rsidRDefault="009404C7" w:rsidP="009404C7">
      <w:pPr>
        <w:ind w:firstLine="0"/>
        <w:rPr>
          <w:sz w:val="22"/>
          <w:szCs w:val="28"/>
          <w:lang w:val="uk-UA"/>
        </w:rPr>
      </w:pPr>
      <w:r>
        <w:rPr>
          <w:sz w:val="22"/>
          <w:szCs w:val="28"/>
          <w:lang w:val="uk-UA"/>
        </w:rPr>
        <w:tab/>
        <w:t>Існує декілька типів заземлення ТЗПІ:</w:t>
      </w:r>
    </w:p>
    <w:p w:rsidR="009404C7" w:rsidRPr="009404C7" w:rsidRDefault="009404C7" w:rsidP="009404C7">
      <w:pPr>
        <w:pStyle w:val="a3"/>
        <w:numPr>
          <w:ilvl w:val="0"/>
          <w:numId w:val="2"/>
        </w:numPr>
        <w:rPr>
          <w:sz w:val="22"/>
        </w:rPr>
      </w:pPr>
      <w:proofErr w:type="spellStart"/>
      <w:r>
        <w:rPr>
          <w:sz w:val="22"/>
          <w:lang w:val="uk-UA"/>
        </w:rPr>
        <w:t>Одноточкові</w:t>
      </w:r>
      <w:proofErr w:type="spellEnd"/>
      <w:r>
        <w:rPr>
          <w:sz w:val="22"/>
          <w:lang w:val="uk-UA"/>
        </w:rPr>
        <w:t xml:space="preserve"> схеми</w:t>
      </w:r>
    </w:p>
    <w:p w:rsidR="009404C7" w:rsidRPr="009404C7" w:rsidRDefault="009404C7" w:rsidP="009404C7">
      <w:pPr>
        <w:pStyle w:val="a3"/>
        <w:numPr>
          <w:ilvl w:val="0"/>
          <w:numId w:val="2"/>
        </w:numPr>
        <w:rPr>
          <w:sz w:val="22"/>
        </w:rPr>
      </w:pPr>
      <w:proofErr w:type="spellStart"/>
      <w:r>
        <w:rPr>
          <w:sz w:val="22"/>
          <w:lang w:val="uk-UA"/>
        </w:rPr>
        <w:t>Багатоточкові</w:t>
      </w:r>
      <w:proofErr w:type="spellEnd"/>
      <w:r>
        <w:rPr>
          <w:sz w:val="22"/>
          <w:lang w:val="uk-UA"/>
        </w:rPr>
        <w:t xml:space="preserve"> схеми</w:t>
      </w:r>
    </w:p>
    <w:p w:rsidR="009404C7" w:rsidRPr="009404C7" w:rsidRDefault="009404C7" w:rsidP="009404C7">
      <w:pPr>
        <w:pStyle w:val="a3"/>
        <w:numPr>
          <w:ilvl w:val="0"/>
          <w:numId w:val="2"/>
        </w:numPr>
        <w:rPr>
          <w:sz w:val="22"/>
        </w:rPr>
      </w:pPr>
      <w:r>
        <w:rPr>
          <w:sz w:val="22"/>
          <w:lang w:val="uk-UA"/>
        </w:rPr>
        <w:t>Гібридні схеми</w:t>
      </w:r>
    </w:p>
    <w:p w:rsidR="009404C7" w:rsidRPr="009404C7" w:rsidRDefault="009404C7" w:rsidP="009404C7">
      <w:pPr>
        <w:pStyle w:val="a3"/>
        <w:numPr>
          <w:ilvl w:val="0"/>
          <w:numId w:val="2"/>
        </w:numPr>
        <w:rPr>
          <w:sz w:val="22"/>
        </w:rPr>
      </w:pPr>
      <w:r>
        <w:rPr>
          <w:sz w:val="22"/>
          <w:lang w:val="uk-UA"/>
        </w:rPr>
        <w:t>Послідовні/паралельні схеми та їх комбінації</w:t>
      </w:r>
    </w:p>
    <w:p w:rsidR="009404C7" w:rsidRDefault="009404C7" w:rsidP="009404C7">
      <w:pPr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В </w:t>
      </w:r>
      <w:proofErr w:type="spellStart"/>
      <w:r>
        <w:rPr>
          <w:sz w:val="22"/>
          <w:lang w:val="uk-UA"/>
        </w:rPr>
        <w:t>одноточковій</w:t>
      </w:r>
      <w:proofErr w:type="spellEnd"/>
      <w:r>
        <w:rPr>
          <w:sz w:val="22"/>
          <w:lang w:val="uk-UA"/>
        </w:rPr>
        <w:t xml:space="preserve"> схемі струм протікає по загальному дроту заземлення від різних електричних кіл. Це є її недолік.</w:t>
      </w:r>
    </w:p>
    <w:p w:rsidR="009404C7" w:rsidRDefault="009404C7" w:rsidP="009404C7">
      <w:pPr>
        <w:jc w:val="left"/>
        <w:rPr>
          <w:sz w:val="22"/>
          <w:lang w:val="uk-UA"/>
        </w:rPr>
      </w:pPr>
      <w:r>
        <w:rPr>
          <w:sz w:val="22"/>
          <w:lang w:val="uk-UA"/>
        </w:rPr>
        <w:t xml:space="preserve">В </w:t>
      </w:r>
      <w:proofErr w:type="spellStart"/>
      <w:r>
        <w:rPr>
          <w:sz w:val="22"/>
          <w:lang w:val="uk-UA"/>
        </w:rPr>
        <w:t>одноточковій</w:t>
      </w:r>
      <w:proofErr w:type="spellEnd"/>
      <w:r>
        <w:rPr>
          <w:sz w:val="22"/>
          <w:lang w:val="uk-UA"/>
        </w:rPr>
        <w:t xml:space="preserve"> паралельній схемі такого недоліку не має, але є інший. Їй потрібно багато довгих заземлюючих провідників, що збільшує електричний опір системи заземлення.</w:t>
      </w:r>
    </w:p>
    <w:p w:rsidR="009404C7" w:rsidRDefault="009404C7" w:rsidP="009404C7">
      <w:pPr>
        <w:jc w:val="left"/>
        <w:rPr>
          <w:sz w:val="22"/>
          <w:lang w:val="uk-UA"/>
        </w:rPr>
      </w:pPr>
      <w:proofErr w:type="spellStart"/>
      <w:r>
        <w:rPr>
          <w:sz w:val="22"/>
          <w:lang w:val="uk-UA"/>
        </w:rPr>
        <w:t>Багатоточкова</w:t>
      </w:r>
      <w:proofErr w:type="spellEnd"/>
      <w:r>
        <w:rPr>
          <w:sz w:val="22"/>
          <w:lang w:val="uk-UA"/>
        </w:rPr>
        <w:t xml:space="preserve"> схема немає цих недоліків, але вона потребує запобіжних заходів від створення замкнених електричних контурів.</w:t>
      </w:r>
    </w:p>
    <w:p w:rsidR="009404C7" w:rsidRDefault="009404C7" w:rsidP="009404C7">
      <w:pPr>
        <w:jc w:val="left"/>
        <w:rPr>
          <w:sz w:val="22"/>
          <w:lang w:val="uk-UA"/>
        </w:rPr>
      </w:pPr>
      <w:r>
        <w:rPr>
          <w:sz w:val="22"/>
          <w:lang w:val="uk-UA"/>
        </w:rPr>
        <w:t>Вимоги:</w:t>
      </w:r>
    </w:p>
    <w:p w:rsidR="00A433E8" w:rsidRDefault="00A433E8" w:rsidP="00A433E8">
      <w:pPr>
        <w:pStyle w:val="a3"/>
        <w:numPr>
          <w:ilvl w:val="0"/>
          <w:numId w:val="3"/>
        </w:numPr>
        <w:jc w:val="left"/>
        <w:rPr>
          <w:sz w:val="22"/>
          <w:lang w:val="uk-UA"/>
        </w:rPr>
      </w:pPr>
      <w:r>
        <w:rPr>
          <w:sz w:val="22"/>
          <w:lang w:val="uk-UA"/>
        </w:rPr>
        <w:t>мають бути загальний заземлювач, шини, дроти, кабель заземлення</w:t>
      </w:r>
    </w:p>
    <w:p w:rsidR="00A433E8" w:rsidRDefault="00A433E8" w:rsidP="00A433E8">
      <w:pPr>
        <w:pStyle w:val="a3"/>
        <w:numPr>
          <w:ilvl w:val="0"/>
          <w:numId w:val="3"/>
        </w:numPr>
        <w:jc w:val="left"/>
        <w:rPr>
          <w:sz w:val="22"/>
          <w:lang w:val="uk-UA"/>
        </w:rPr>
      </w:pPr>
      <w:r>
        <w:rPr>
          <w:sz w:val="22"/>
          <w:lang w:val="uk-UA"/>
        </w:rPr>
        <w:t>опір системи заземлення має бути якнайменшим</w:t>
      </w:r>
    </w:p>
    <w:p w:rsidR="00A433E8" w:rsidRDefault="00A433E8" w:rsidP="00A433E8">
      <w:pPr>
        <w:pStyle w:val="a3"/>
        <w:numPr>
          <w:ilvl w:val="0"/>
          <w:numId w:val="3"/>
        </w:numPr>
        <w:jc w:val="left"/>
        <w:rPr>
          <w:sz w:val="22"/>
          <w:lang w:val="uk-UA"/>
        </w:rPr>
      </w:pPr>
      <w:r>
        <w:rPr>
          <w:sz w:val="22"/>
          <w:lang w:val="uk-UA"/>
        </w:rPr>
        <w:t>кожен елемент, який заземлюється, повинен підключатися до заземлювача</w:t>
      </w:r>
    </w:p>
    <w:p w:rsidR="00A433E8" w:rsidRPr="00A433E8" w:rsidRDefault="00A433E8" w:rsidP="00A433E8">
      <w:pPr>
        <w:pStyle w:val="a3"/>
        <w:numPr>
          <w:ilvl w:val="0"/>
          <w:numId w:val="3"/>
        </w:numPr>
        <w:jc w:val="left"/>
        <w:rPr>
          <w:sz w:val="22"/>
          <w:lang w:val="uk-UA"/>
        </w:rPr>
      </w:pPr>
      <w:r>
        <w:rPr>
          <w:sz w:val="22"/>
          <w:lang w:val="uk-UA"/>
        </w:rPr>
        <w:t>не повинно бути замкнених контурів</w:t>
      </w:r>
    </w:p>
    <w:p w:rsidR="009404C7" w:rsidRPr="009404C7" w:rsidRDefault="009404C7" w:rsidP="009404C7">
      <w:pPr>
        <w:jc w:val="left"/>
        <w:rPr>
          <w:sz w:val="22"/>
          <w:lang w:val="uk-UA"/>
        </w:rPr>
      </w:pPr>
    </w:p>
    <w:p w:rsidR="009404C7" w:rsidRDefault="009404C7" w:rsidP="009404C7">
      <w:pPr>
        <w:ind w:firstLine="0"/>
        <w:rPr>
          <w:szCs w:val="28"/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Закриття </w:t>
      </w:r>
      <w:proofErr w:type="spellStart"/>
      <w:r>
        <w:rPr>
          <w:szCs w:val="28"/>
          <w:lang w:val="uk-UA"/>
        </w:rPr>
        <w:t>мовних</w:t>
      </w:r>
      <w:proofErr w:type="spellEnd"/>
      <w:r>
        <w:rPr>
          <w:szCs w:val="28"/>
          <w:lang w:val="uk-UA"/>
        </w:rPr>
        <w:t xml:space="preserve"> сигналів в телефонних каналах.</w:t>
      </w:r>
    </w:p>
    <w:p w:rsidR="00E47BEB" w:rsidRDefault="00060519" w:rsidP="00060519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Скремблирование</w:t>
      </w:r>
      <w:proofErr w:type="spellEnd"/>
      <w:r>
        <w:rPr>
          <w:sz w:val="22"/>
          <w:lang w:val="uk-UA"/>
        </w:rPr>
        <w:t xml:space="preserve"> – </w:t>
      </w:r>
      <w:proofErr w:type="spellStart"/>
      <w:r>
        <w:rPr>
          <w:sz w:val="22"/>
          <w:lang w:val="uk-UA"/>
        </w:rPr>
        <w:t>изменение</w:t>
      </w:r>
      <w:proofErr w:type="spellEnd"/>
      <w:r>
        <w:rPr>
          <w:sz w:val="22"/>
          <w:lang w:val="uk-UA"/>
        </w:rPr>
        <w:t xml:space="preserve"> характеристик </w:t>
      </w:r>
      <w:proofErr w:type="spellStart"/>
      <w:r>
        <w:rPr>
          <w:sz w:val="22"/>
          <w:lang w:val="uk-UA"/>
        </w:rPr>
        <w:t>речевого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сигнала</w:t>
      </w:r>
      <w:proofErr w:type="spellEnd"/>
      <w:r>
        <w:rPr>
          <w:sz w:val="22"/>
          <w:lang w:val="uk-UA"/>
        </w:rPr>
        <w:t xml:space="preserve"> так, </w:t>
      </w:r>
      <w:proofErr w:type="spellStart"/>
      <w:r>
        <w:rPr>
          <w:sz w:val="22"/>
          <w:lang w:val="uk-UA"/>
        </w:rPr>
        <w:t>что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результирующий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неразборчив</w:t>
      </w:r>
      <w:r>
        <w:rPr>
          <w:sz w:val="22"/>
        </w:rPr>
        <w:t>ый</w:t>
      </w:r>
      <w:proofErr w:type="spellEnd"/>
      <w:r>
        <w:rPr>
          <w:sz w:val="22"/>
        </w:rPr>
        <w:t xml:space="preserve"> и неузнаваемый</w:t>
      </w:r>
      <w:r>
        <w:rPr>
          <w:sz w:val="22"/>
          <w:lang w:val="uk-UA"/>
        </w:rPr>
        <w:t xml:space="preserve"> сигнал </w:t>
      </w:r>
      <w:proofErr w:type="spellStart"/>
      <w:r>
        <w:rPr>
          <w:sz w:val="22"/>
          <w:lang w:val="uk-UA"/>
        </w:rPr>
        <w:t>занимает</w:t>
      </w:r>
      <w:proofErr w:type="spellEnd"/>
      <w:r>
        <w:rPr>
          <w:sz w:val="22"/>
          <w:lang w:val="uk-UA"/>
        </w:rPr>
        <w:t xml:space="preserve"> ту же </w:t>
      </w:r>
      <w:proofErr w:type="spellStart"/>
      <w:r>
        <w:rPr>
          <w:sz w:val="22"/>
          <w:lang w:val="uk-UA"/>
        </w:rPr>
        <w:t>частотную</w:t>
      </w:r>
      <w:proofErr w:type="spellEnd"/>
      <w:r>
        <w:rPr>
          <w:sz w:val="22"/>
          <w:lang w:val="uk-UA"/>
        </w:rPr>
        <w:t xml:space="preserve"> полосу, </w:t>
      </w:r>
      <w:proofErr w:type="spellStart"/>
      <w:r>
        <w:rPr>
          <w:sz w:val="22"/>
          <w:lang w:val="uk-UA"/>
        </w:rPr>
        <w:t>что</w:t>
      </w:r>
      <w:proofErr w:type="spellEnd"/>
      <w:r>
        <w:rPr>
          <w:sz w:val="22"/>
          <w:lang w:val="uk-UA"/>
        </w:rPr>
        <w:t xml:space="preserve"> и </w:t>
      </w:r>
      <w:proofErr w:type="spellStart"/>
      <w:r>
        <w:rPr>
          <w:sz w:val="22"/>
          <w:lang w:val="uk-UA"/>
        </w:rPr>
        <w:t>исходный</w:t>
      </w:r>
      <w:proofErr w:type="spellEnd"/>
      <w:r>
        <w:rPr>
          <w:sz w:val="22"/>
          <w:lang w:val="uk-UA"/>
        </w:rPr>
        <w:t>.</w:t>
      </w:r>
    </w:p>
    <w:p w:rsidR="00060519" w:rsidRDefault="00060519" w:rsidP="00060519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Аналоговые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скремблеры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способны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обеспечивать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невысокую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степень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закрытия</w:t>
      </w:r>
      <w:proofErr w:type="spellEnd"/>
      <w:r>
        <w:rPr>
          <w:sz w:val="22"/>
          <w:lang w:val="uk-UA"/>
        </w:rPr>
        <w:t xml:space="preserve">, так </w:t>
      </w:r>
      <w:proofErr w:type="spellStart"/>
      <w:r>
        <w:rPr>
          <w:sz w:val="22"/>
          <w:lang w:val="uk-UA"/>
        </w:rPr>
        <w:t>как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злоумыленники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могут</w:t>
      </w:r>
      <w:proofErr w:type="spellEnd"/>
      <w:r>
        <w:rPr>
          <w:sz w:val="22"/>
          <w:lang w:val="uk-UA"/>
        </w:rPr>
        <w:t xml:space="preserve"> перехватить </w:t>
      </w:r>
      <w:proofErr w:type="spellStart"/>
      <w:r>
        <w:rPr>
          <w:sz w:val="22"/>
          <w:lang w:val="uk-UA"/>
        </w:rPr>
        <w:t>передаваемую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информацию</w:t>
      </w:r>
      <w:proofErr w:type="spellEnd"/>
      <w:r>
        <w:rPr>
          <w:sz w:val="22"/>
          <w:lang w:val="uk-UA"/>
        </w:rPr>
        <w:t xml:space="preserve"> и </w:t>
      </w:r>
      <w:proofErr w:type="spellStart"/>
      <w:r>
        <w:rPr>
          <w:sz w:val="22"/>
          <w:lang w:val="uk-UA"/>
        </w:rPr>
        <w:t>проанализировать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ее</w:t>
      </w:r>
      <w:proofErr w:type="spellEnd"/>
      <w:r>
        <w:rPr>
          <w:sz w:val="22"/>
          <w:lang w:val="uk-UA"/>
        </w:rPr>
        <w:t xml:space="preserve"> на </w:t>
      </w:r>
      <w:proofErr w:type="spellStart"/>
      <w:r>
        <w:rPr>
          <w:sz w:val="22"/>
          <w:lang w:val="uk-UA"/>
        </w:rPr>
        <w:t>уровне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звуковых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сигналов</w:t>
      </w:r>
      <w:proofErr w:type="spellEnd"/>
      <w:r>
        <w:rPr>
          <w:sz w:val="22"/>
          <w:lang w:val="uk-UA"/>
        </w:rPr>
        <w:t xml:space="preserve">. </w:t>
      </w:r>
      <w:proofErr w:type="spellStart"/>
      <w:r>
        <w:rPr>
          <w:sz w:val="22"/>
          <w:lang w:val="uk-UA"/>
        </w:rPr>
        <w:t>Однако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новые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а</w:t>
      </w:r>
      <w:r w:rsidR="002A1C1D">
        <w:rPr>
          <w:sz w:val="22"/>
          <w:lang w:val="uk-UA"/>
        </w:rPr>
        <w:t>лгоритмы</w:t>
      </w:r>
      <w:proofErr w:type="spellEnd"/>
      <w:r w:rsidR="002A1C1D">
        <w:rPr>
          <w:sz w:val="22"/>
          <w:lang w:val="uk-UA"/>
        </w:rPr>
        <w:t xml:space="preserve"> </w:t>
      </w:r>
      <w:proofErr w:type="spellStart"/>
      <w:r w:rsidR="002A1C1D">
        <w:rPr>
          <w:sz w:val="22"/>
          <w:lang w:val="uk-UA"/>
        </w:rPr>
        <w:t>способны</w:t>
      </w:r>
      <w:proofErr w:type="spellEnd"/>
      <w:r w:rsidR="002A1C1D">
        <w:rPr>
          <w:sz w:val="22"/>
          <w:lang w:val="uk-UA"/>
        </w:rPr>
        <w:t xml:space="preserve"> </w:t>
      </w:r>
      <w:proofErr w:type="spellStart"/>
      <w:r w:rsidR="002A1C1D">
        <w:rPr>
          <w:sz w:val="22"/>
          <w:lang w:val="uk-UA"/>
        </w:rPr>
        <w:t>обеспечить</w:t>
      </w:r>
      <w:proofErr w:type="spellEnd"/>
      <w:r w:rsidR="002A1C1D">
        <w:rPr>
          <w:sz w:val="22"/>
          <w:lang w:val="uk-UA"/>
        </w:rPr>
        <w:t xml:space="preserve"> и </w:t>
      </w:r>
      <w:proofErr w:type="spellStart"/>
      <w:r w:rsidR="002A1C1D">
        <w:rPr>
          <w:sz w:val="22"/>
          <w:lang w:val="uk-UA"/>
        </w:rPr>
        <w:t>очень</w:t>
      </w:r>
      <w:proofErr w:type="spellEnd"/>
      <w:r w:rsidR="002A1C1D">
        <w:rPr>
          <w:sz w:val="22"/>
          <w:lang w:val="uk-UA"/>
        </w:rPr>
        <w:t xml:space="preserve"> </w:t>
      </w:r>
      <w:proofErr w:type="spellStart"/>
      <w:r w:rsidR="002A1C1D">
        <w:rPr>
          <w:sz w:val="22"/>
          <w:lang w:val="uk-UA"/>
        </w:rPr>
        <w:t>высокий</w:t>
      </w:r>
      <w:proofErr w:type="spellEnd"/>
      <w:r w:rsidR="002A1C1D">
        <w:rPr>
          <w:sz w:val="22"/>
          <w:lang w:val="uk-UA"/>
        </w:rPr>
        <w:t xml:space="preserve"> </w:t>
      </w:r>
      <w:proofErr w:type="spellStart"/>
      <w:r w:rsidR="002A1C1D">
        <w:rPr>
          <w:sz w:val="22"/>
          <w:lang w:val="uk-UA"/>
        </w:rPr>
        <w:t>уровень</w:t>
      </w:r>
      <w:proofErr w:type="spellEnd"/>
      <w:r w:rsidR="002A1C1D">
        <w:rPr>
          <w:sz w:val="22"/>
          <w:lang w:val="uk-UA"/>
        </w:rPr>
        <w:t xml:space="preserve"> </w:t>
      </w:r>
      <w:proofErr w:type="spellStart"/>
      <w:r w:rsidR="002A1C1D">
        <w:rPr>
          <w:sz w:val="22"/>
          <w:lang w:val="uk-UA"/>
        </w:rPr>
        <w:t>закрытия</w:t>
      </w:r>
      <w:proofErr w:type="spellEnd"/>
      <w:r w:rsidR="002A1C1D">
        <w:rPr>
          <w:sz w:val="22"/>
          <w:lang w:val="uk-UA"/>
        </w:rPr>
        <w:t>.</w:t>
      </w:r>
    </w:p>
    <w:p w:rsidR="002A1C1D" w:rsidRDefault="002A1C1D" w:rsidP="00060519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lastRenderedPageBreak/>
        <w:t>Аналоговые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скремблеры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поделяются</w:t>
      </w:r>
      <w:proofErr w:type="spellEnd"/>
      <w:r>
        <w:rPr>
          <w:sz w:val="22"/>
          <w:lang w:val="uk-UA"/>
        </w:rPr>
        <w:t xml:space="preserve"> на </w:t>
      </w:r>
      <w:proofErr w:type="spellStart"/>
      <w:r>
        <w:rPr>
          <w:sz w:val="22"/>
          <w:lang w:val="uk-UA"/>
        </w:rPr>
        <w:t>речевые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скремблеры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простых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типов</w:t>
      </w:r>
      <w:proofErr w:type="spellEnd"/>
      <w:r>
        <w:rPr>
          <w:sz w:val="22"/>
          <w:lang w:val="uk-UA"/>
        </w:rPr>
        <w:t xml:space="preserve"> на </w:t>
      </w:r>
      <w:proofErr w:type="spellStart"/>
      <w:r>
        <w:rPr>
          <w:sz w:val="22"/>
          <w:lang w:val="uk-UA"/>
        </w:rPr>
        <w:t>базе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частотных</w:t>
      </w:r>
      <w:proofErr w:type="spellEnd"/>
      <w:r>
        <w:rPr>
          <w:sz w:val="22"/>
          <w:lang w:val="uk-UA"/>
        </w:rPr>
        <w:t xml:space="preserve"> перестановок </w:t>
      </w:r>
      <w:proofErr w:type="spellStart"/>
      <w:r>
        <w:rPr>
          <w:sz w:val="22"/>
          <w:lang w:val="uk-UA"/>
        </w:rPr>
        <w:t>речевого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сигнала</w:t>
      </w:r>
      <w:proofErr w:type="spellEnd"/>
      <w:r>
        <w:rPr>
          <w:sz w:val="22"/>
          <w:lang w:val="uk-UA"/>
        </w:rPr>
        <w:t xml:space="preserve"> и </w:t>
      </w:r>
      <w:proofErr w:type="spellStart"/>
      <w:r>
        <w:rPr>
          <w:sz w:val="22"/>
          <w:lang w:val="uk-UA"/>
        </w:rPr>
        <w:t>комбинированные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речервые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скремблеры</w:t>
      </w:r>
      <w:proofErr w:type="spellEnd"/>
      <w:r>
        <w:rPr>
          <w:sz w:val="22"/>
          <w:lang w:val="uk-UA"/>
        </w:rPr>
        <w:t xml:space="preserve"> на </w:t>
      </w:r>
      <w:proofErr w:type="spellStart"/>
      <w:r>
        <w:rPr>
          <w:sz w:val="22"/>
          <w:lang w:val="uk-UA"/>
        </w:rPr>
        <w:t>базе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частотно-временных</w:t>
      </w:r>
      <w:proofErr w:type="spellEnd"/>
      <w:r>
        <w:rPr>
          <w:sz w:val="22"/>
          <w:lang w:val="uk-UA"/>
        </w:rPr>
        <w:t xml:space="preserve"> перестановок </w:t>
      </w:r>
      <w:proofErr w:type="spellStart"/>
      <w:r>
        <w:rPr>
          <w:sz w:val="22"/>
          <w:lang w:val="uk-UA"/>
        </w:rPr>
        <w:t>фрагментов</w:t>
      </w:r>
      <w:proofErr w:type="spellEnd"/>
      <w:r>
        <w:rPr>
          <w:sz w:val="22"/>
          <w:lang w:val="uk-UA"/>
        </w:rPr>
        <w:t xml:space="preserve"> речи.</w:t>
      </w:r>
    </w:p>
    <w:p w:rsidR="002A1C1D" w:rsidRDefault="002A1C1D" w:rsidP="00060519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Принципы</w:t>
      </w:r>
      <w:proofErr w:type="spellEnd"/>
      <w:r>
        <w:rPr>
          <w:sz w:val="22"/>
          <w:lang w:val="uk-UA"/>
        </w:rPr>
        <w:t xml:space="preserve"> АС:</w:t>
      </w:r>
    </w:p>
    <w:p w:rsidR="002A1C1D" w:rsidRDefault="002A1C1D" w:rsidP="002A1C1D">
      <w:pPr>
        <w:pStyle w:val="a3"/>
        <w:numPr>
          <w:ilvl w:val="0"/>
          <w:numId w:val="5"/>
        </w:numPr>
        <w:rPr>
          <w:sz w:val="22"/>
          <w:lang w:val="uk-UA"/>
        </w:rPr>
      </w:pPr>
      <w:proofErr w:type="spellStart"/>
      <w:r>
        <w:rPr>
          <w:sz w:val="22"/>
          <w:lang w:val="uk-UA"/>
        </w:rPr>
        <w:t>скремблирование</w:t>
      </w:r>
      <w:proofErr w:type="spellEnd"/>
      <w:r>
        <w:rPr>
          <w:sz w:val="22"/>
          <w:lang w:val="uk-UA"/>
        </w:rPr>
        <w:t xml:space="preserve"> в </w:t>
      </w:r>
      <w:proofErr w:type="spellStart"/>
      <w:r>
        <w:rPr>
          <w:sz w:val="22"/>
          <w:lang w:val="uk-UA"/>
        </w:rPr>
        <w:t>частотной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области</w:t>
      </w:r>
      <w:proofErr w:type="spellEnd"/>
      <w:r>
        <w:rPr>
          <w:sz w:val="22"/>
          <w:lang w:val="uk-UA"/>
        </w:rPr>
        <w:t xml:space="preserve">, </w:t>
      </w:r>
      <w:proofErr w:type="spellStart"/>
      <w:r>
        <w:rPr>
          <w:sz w:val="22"/>
          <w:lang w:val="uk-UA"/>
        </w:rPr>
        <w:t>частотная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инверсия</w:t>
      </w:r>
      <w:proofErr w:type="spellEnd"/>
      <w:r>
        <w:rPr>
          <w:sz w:val="22"/>
          <w:lang w:val="uk-UA"/>
        </w:rPr>
        <w:t xml:space="preserve"> и </w:t>
      </w:r>
      <w:proofErr w:type="spellStart"/>
      <w:r>
        <w:rPr>
          <w:sz w:val="22"/>
          <w:lang w:val="uk-UA"/>
        </w:rPr>
        <w:t>смещение</w:t>
      </w:r>
      <w:proofErr w:type="spellEnd"/>
      <w:r>
        <w:rPr>
          <w:sz w:val="22"/>
          <w:lang w:val="uk-UA"/>
        </w:rPr>
        <w:t xml:space="preserve">, </w:t>
      </w:r>
      <w:proofErr w:type="spellStart"/>
      <w:r>
        <w:rPr>
          <w:sz w:val="22"/>
          <w:lang w:val="uk-UA"/>
        </w:rPr>
        <w:t>разделение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полосы</w:t>
      </w:r>
      <w:proofErr w:type="spellEnd"/>
      <w:r>
        <w:rPr>
          <w:sz w:val="22"/>
          <w:lang w:val="uk-UA"/>
        </w:rPr>
        <w:t xml:space="preserve"> частот </w:t>
      </w:r>
      <w:proofErr w:type="spellStart"/>
      <w:r>
        <w:rPr>
          <w:sz w:val="22"/>
          <w:lang w:val="uk-UA"/>
        </w:rPr>
        <w:t>речевого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сигнала</w:t>
      </w:r>
      <w:proofErr w:type="spellEnd"/>
    </w:p>
    <w:p w:rsidR="002A1C1D" w:rsidRPr="002A1C1D" w:rsidRDefault="002A1C1D" w:rsidP="002A1C1D">
      <w:pPr>
        <w:pStyle w:val="a3"/>
        <w:numPr>
          <w:ilvl w:val="0"/>
          <w:numId w:val="5"/>
        </w:numPr>
        <w:rPr>
          <w:sz w:val="22"/>
          <w:lang w:val="uk-UA"/>
        </w:rPr>
      </w:pPr>
      <w:proofErr w:type="spellStart"/>
      <w:r>
        <w:rPr>
          <w:sz w:val="22"/>
          <w:lang w:val="uk-UA"/>
        </w:rPr>
        <w:t>скремблирование</w:t>
      </w:r>
      <w:proofErr w:type="spellEnd"/>
      <w:r>
        <w:rPr>
          <w:sz w:val="22"/>
          <w:lang w:val="uk-UA"/>
        </w:rPr>
        <w:t xml:space="preserve"> во </w:t>
      </w:r>
      <w:proofErr w:type="spellStart"/>
      <w:r>
        <w:rPr>
          <w:sz w:val="22"/>
          <w:lang w:val="uk-UA"/>
        </w:rPr>
        <w:t>временной</w:t>
      </w:r>
      <w:proofErr w:type="spellEnd"/>
      <w:r>
        <w:rPr>
          <w:sz w:val="22"/>
          <w:lang w:val="uk-UA"/>
        </w:rPr>
        <w:t xml:space="preserve"> </w:t>
      </w:r>
      <w:proofErr w:type="spellStart"/>
      <w:r w:rsidR="006E03F3">
        <w:rPr>
          <w:sz w:val="22"/>
          <w:lang w:val="uk-UA"/>
        </w:rPr>
        <w:t>области</w:t>
      </w:r>
      <w:proofErr w:type="spellEnd"/>
      <w:r w:rsidR="006E03F3">
        <w:rPr>
          <w:sz w:val="22"/>
          <w:lang w:val="uk-UA"/>
        </w:rPr>
        <w:t>(</w:t>
      </w:r>
      <w:proofErr w:type="spellStart"/>
      <w:r w:rsidR="006E03F3">
        <w:rPr>
          <w:sz w:val="22"/>
          <w:lang w:val="uk-UA"/>
        </w:rPr>
        <w:t>разбиение</w:t>
      </w:r>
      <w:proofErr w:type="spellEnd"/>
      <w:r w:rsidR="006E03F3">
        <w:rPr>
          <w:sz w:val="22"/>
          <w:lang w:val="uk-UA"/>
        </w:rPr>
        <w:t xml:space="preserve"> </w:t>
      </w:r>
      <w:proofErr w:type="spellStart"/>
      <w:r w:rsidR="006E03F3">
        <w:rPr>
          <w:sz w:val="22"/>
          <w:lang w:val="uk-UA"/>
        </w:rPr>
        <w:t>фрагментов</w:t>
      </w:r>
      <w:proofErr w:type="spellEnd"/>
      <w:r w:rsidR="006E03F3">
        <w:rPr>
          <w:sz w:val="22"/>
          <w:lang w:val="uk-UA"/>
        </w:rPr>
        <w:t xml:space="preserve"> на </w:t>
      </w:r>
      <w:proofErr w:type="spellStart"/>
      <w:r w:rsidR="006E03F3">
        <w:rPr>
          <w:sz w:val="22"/>
          <w:lang w:val="uk-UA"/>
        </w:rPr>
        <w:t>сегменты</w:t>
      </w:r>
      <w:proofErr w:type="spellEnd"/>
      <w:r w:rsidR="006E03F3">
        <w:rPr>
          <w:sz w:val="22"/>
          <w:lang w:val="uk-UA"/>
        </w:rPr>
        <w:t xml:space="preserve"> с </w:t>
      </w:r>
      <w:proofErr w:type="spellStart"/>
      <w:r w:rsidR="006E03F3">
        <w:rPr>
          <w:sz w:val="22"/>
          <w:lang w:val="uk-UA"/>
        </w:rPr>
        <w:t>перемешиваением</w:t>
      </w:r>
      <w:proofErr w:type="spellEnd"/>
      <w:r w:rsidR="006E03F3">
        <w:rPr>
          <w:sz w:val="22"/>
          <w:lang w:val="uk-UA"/>
        </w:rPr>
        <w:t xml:space="preserve"> </w:t>
      </w:r>
      <w:proofErr w:type="spellStart"/>
      <w:r w:rsidR="006E03F3">
        <w:rPr>
          <w:sz w:val="22"/>
          <w:lang w:val="uk-UA"/>
        </w:rPr>
        <w:t>их</w:t>
      </w:r>
      <w:proofErr w:type="spellEnd"/>
      <w:r w:rsidR="006E03F3">
        <w:rPr>
          <w:sz w:val="22"/>
          <w:lang w:val="uk-UA"/>
        </w:rPr>
        <w:t xml:space="preserve"> по времени)</w:t>
      </w:r>
      <w:bookmarkStart w:id="0" w:name="_GoBack"/>
      <w:bookmarkEnd w:id="0"/>
    </w:p>
    <w:p w:rsidR="002A1C1D" w:rsidRDefault="002A1C1D" w:rsidP="002A1C1D">
      <w:pPr>
        <w:pStyle w:val="a3"/>
        <w:numPr>
          <w:ilvl w:val="0"/>
          <w:numId w:val="4"/>
        </w:numPr>
        <w:rPr>
          <w:sz w:val="22"/>
          <w:lang w:val="uk-UA"/>
        </w:rPr>
      </w:pPr>
      <w:proofErr w:type="spellStart"/>
      <w:r>
        <w:rPr>
          <w:sz w:val="22"/>
          <w:lang w:val="uk-UA"/>
        </w:rPr>
        <w:t>комбинирование</w:t>
      </w:r>
      <w:proofErr w:type="spellEnd"/>
      <w:r>
        <w:rPr>
          <w:sz w:val="22"/>
          <w:lang w:val="uk-UA"/>
        </w:rPr>
        <w:t xml:space="preserve"> частотного и временного </w:t>
      </w:r>
      <w:proofErr w:type="spellStart"/>
      <w:r>
        <w:rPr>
          <w:sz w:val="22"/>
          <w:lang w:val="uk-UA"/>
        </w:rPr>
        <w:t>скремблирования</w:t>
      </w:r>
      <w:proofErr w:type="spellEnd"/>
    </w:p>
    <w:p w:rsidR="002A1C1D" w:rsidRPr="002A1C1D" w:rsidRDefault="002A1C1D" w:rsidP="002A1C1D">
      <w:pPr>
        <w:pStyle w:val="a3"/>
        <w:ind w:left="1429" w:firstLine="0"/>
        <w:rPr>
          <w:sz w:val="22"/>
          <w:lang w:val="uk-UA"/>
        </w:rPr>
      </w:pPr>
    </w:p>
    <w:p w:rsidR="00D80628" w:rsidRPr="007248D8" w:rsidRDefault="00D80628" w:rsidP="007248D8">
      <w:pPr>
        <w:rPr>
          <w:sz w:val="22"/>
        </w:rPr>
      </w:pPr>
    </w:p>
    <w:sectPr w:rsidR="00D80628" w:rsidRPr="00724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23F"/>
    <w:multiLevelType w:val="hybridMultilevel"/>
    <w:tmpl w:val="E9A87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3A0AC7"/>
    <w:multiLevelType w:val="hybridMultilevel"/>
    <w:tmpl w:val="2BEC87BA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4BE30CD2"/>
    <w:multiLevelType w:val="hybridMultilevel"/>
    <w:tmpl w:val="197E6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0B0C69"/>
    <w:multiLevelType w:val="hybridMultilevel"/>
    <w:tmpl w:val="AB72A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667488"/>
    <w:multiLevelType w:val="hybridMultilevel"/>
    <w:tmpl w:val="5E9E5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E2"/>
    <w:rsid w:val="00060519"/>
    <w:rsid w:val="002664E2"/>
    <w:rsid w:val="002A1C1D"/>
    <w:rsid w:val="0049253F"/>
    <w:rsid w:val="006E03F3"/>
    <w:rsid w:val="007248D8"/>
    <w:rsid w:val="009404C7"/>
    <w:rsid w:val="00A433E8"/>
    <w:rsid w:val="00D80628"/>
    <w:rsid w:val="00E4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0AD5"/>
  <w15:chartTrackingRefBased/>
  <w15:docId w15:val="{160A21F8-5C55-4AC6-8EEE-83A017C9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C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2020-03-26T13:41:00Z</dcterms:created>
  <dcterms:modified xsi:type="dcterms:W3CDTF">2020-03-26T14:45:00Z</dcterms:modified>
</cp:coreProperties>
</file>