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CD" w:rsidRPr="00DA707C" w:rsidRDefault="004A15B4">
      <w:pPr>
        <w:rPr>
          <w:rFonts w:ascii="Times New Roman" w:hAnsi="Times New Roman" w:cs="Times New Roman"/>
          <w:sz w:val="24"/>
          <w:szCs w:val="24"/>
        </w:rPr>
      </w:pPr>
      <w:r w:rsidRPr="00DA707C">
        <w:rPr>
          <w:rFonts w:ascii="Times New Roman" w:hAnsi="Times New Roman" w:cs="Times New Roman"/>
          <w:sz w:val="24"/>
          <w:szCs w:val="24"/>
        </w:rPr>
        <w:t xml:space="preserve">обзор систем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виброакустического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зашумления</w:t>
      </w:r>
    </w:p>
    <w:p w:rsidR="00DA707C" w:rsidRPr="00DA707C" w:rsidRDefault="00DA707C" w:rsidP="009D7762">
      <w:pPr>
        <w:rPr>
          <w:rFonts w:ascii="Times New Roman" w:hAnsi="Times New Roman" w:cs="Times New Roman"/>
          <w:sz w:val="24"/>
          <w:szCs w:val="24"/>
        </w:rPr>
      </w:pPr>
      <w:r w:rsidRPr="00DA707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віброакустичного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маскування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відноситься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до активного методу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котрого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зниження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відношення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с/з. Метод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ефективний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витоку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по прямому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акустичному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каналу.       </w:t>
      </w:r>
    </w:p>
    <w:p w:rsidR="00DA707C" w:rsidRPr="00DA707C" w:rsidRDefault="00DA707C" w:rsidP="009D7762">
      <w:pPr>
        <w:rPr>
          <w:rFonts w:ascii="Times New Roman" w:hAnsi="Times New Roman" w:cs="Times New Roman"/>
          <w:sz w:val="24"/>
          <w:szCs w:val="24"/>
        </w:rPr>
      </w:pPr>
      <w:r w:rsidRPr="00DA707C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акустичних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завад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спеціальні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генератори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Кінцевим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пристроєм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генераторів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гучномовці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вібраційні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випромінювачі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рактиці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найчастіше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генератори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шуму. Тому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нерідко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маскування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називають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акустичним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зашумленням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елемента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шумових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сигналів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вакуумні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газорозрядні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напівпровідникові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цифрові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пристрої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.       </w:t>
      </w:r>
    </w:p>
    <w:p w:rsidR="00DA707C" w:rsidRPr="00DA707C" w:rsidRDefault="00DA707C" w:rsidP="009D7762">
      <w:pPr>
        <w:rPr>
          <w:rFonts w:ascii="Times New Roman" w:hAnsi="Times New Roman" w:cs="Times New Roman"/>
          <w:sz w:val="24"/>
          <w:szCs w:val="24"/>
        </w:rPr>
      </w:pPr>
      <w:r w:rsidRPr="00DA707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час створено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різноманітних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систем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віброакустичного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маскування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>, як “Заслон”, “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Кабінет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”, “Барон”, “Фон-В”, “VNG-006”, “ANG-2000”, “NG-101”, “АД-24”, “Г-002” та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. Характеристики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декотрих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з них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зведені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>.</w:t>
      </w:r>
    </w:p>
    <w:p w:rsidR="00DA707C" w:rsidRPr="00DA707C" w:rsidRDefault="00DA707C" w:rsidP="009D7762">
      <w:pPr>
        <w:rPr>
          <w:rFonts w:ascii="Times New Roman" w:hAnsi="Times New Roman" w:cs="Times New Roman"/>
          <w:sz w:val="24"/>
          <w:szCs w:val="24"/>
        </w:rPr>
      </w:pPr>
    </w:p>
    <w:p w:rsidR="00DA707C" w:rsidRPr="00DA707C" w:rsidRDefault="00DA707C" w:rsidP="00DA707C">
      <w:pPr>
        <w:rPr>
          <w:rFonts w:ascii="Times New Roman" w:hAnsi="Times New Roman" w:cs="Times New Roman"/>
          <w:sz w:val="24"/>
          <w:szCs w:val="24"/>
        </w:rPr>
      </w:pPr>
      <w:r w:rsidRPr="00DA70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характеристики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декотрих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систем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віброакустичного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зашумлення</w:t>
      </w:r>
      <w:proofErr w:type="spellEnd"/>
    </w:p>
    <w:p w:rsidR="00DA707C" w:rsidRPr="00DA707C" w:rsidRDefault="00DA707C" w:rsidP="009D7762">
      <w:pPr>
        <w:rPr>
          <w:rFonts w:ascii="Times New Roman" w:hAnsi="Times New Roman" w:cs="Times New Roman"/>
          <w:sz w:val="24"/>
          <w:szCs w:val="24"/>
        </w:rPr>
      </w:pPr>
      <w:r w:rsidRPr="00DA70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01CA54" wp14:editId="275F8582">
            <wp:extent cx="5654530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C" w:rsidRPr="00DA707C" w:rsidRDefault="00DA707C" w:rsidP="00DA70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7C">
        <w:rPr>
          <w:rFonts w:ascii="Times New Roman" w:hAnsi="Times New Roman" w:cs="Times New Roman"/>
          <w:sz w:val="24"/>
          <w:szCs w:val="24"/>
        </w:rPr>
        <w:t>Расмотрим</w:t>
      </w:r>
      <w:proofErr w:type="spellEnd"/>
      <w:r w:rsidRPr="00DA707C">
        <w:rPr>
          <w:rFonts w:ascii="Times New Roman" w:hAnsi="Times New Roman" w:cs="Times New Roman"/>
          <w:sz w:val="24"/>
          <w:szCs w:val="24"/>
        </w:rPr>
        <w:t xml:space="preserve"> примере систему </w:t>
      </w:r>
      <w:r w:rsidRPr="00DA707C">
        <w:rPr>
          <w:rFonts w:ascii="Times New Roman" w:hAnsi="Times New Roman" w:cs="Times New Roman"/>
          <w:b/>
          <w:sz w:val="24"/>
          <w:szCs w:val="24"/>
          <w:lang w:val="en-US"/>
        </w:rPr>
        <w:t>VNG-006</w:t>
      </w:r>
      <w:r w:rsidRPr="00DA707C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DA707C" w:rsidRPr="00DA707C" w:rsidRDefault="00DA707C" w:rsidP="00DA7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Комплект постановщика </w:t>
      </w: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виброшумовой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помехи предназначен для нейтрализации специфических каналов утечки речевой </w:t>
      </w:r>
      <w:proofErr w:type="gram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,</w:t>
      </w:r>
      <w:proofErr w:type="gram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выявление которых затруднено традиционными средствами обнаружения .</w:t>
      </w:r>
    </w:p>
    <w:p w:rsidR="00DA707C" w:rsidRPr="00DA707C" w:rsidRDefault="00DA707C" w:rsidP="00DA7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Изделие VNG - 006 обеспечивает противодействие таким видам подслушивающих устройств как проводные микрофоны, вмонтированные в ограждающие конструкции, </w:t>
      </w: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виброприемные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датчики электронных стетоскопов, а также лазерные и микроволновые системы съема информации с окон строительных конструкций.</w:t>
      </w:r>
    </w:p>
    <w:p w:rsidR="00DA707C" w:rsidRPr="00DA707C" w:rsidRDefault="00DA707C" w:rsidP="00DA7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Вышеперечисленные возможности изделия VNG - 006 реализуются посредством возбуждения сплошной шумовой </w:t>
      </w: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нефильтруемой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вибропомехи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ограждающие конструкции </w:t>
      </w:r>
      <w:proofErr w:type="gram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пол</w:t>
      </w:r>
      <w:proofErr w:type="gram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потолок, стены, окна ) и коммуникации помещения ( батареи отопления, воздуховоды ).</w:t>
      </w:r>
    </w:p>
    <w:p w:rsidR="00DA707C" w:rsidRPr="00DA707C" w:rsidRDefault="00DA707C" w:rsidP="00DA7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Вибропреобразователи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изделия VNG - 006 возбуждают шумовые </w:t>
      </w: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виброколебания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ограждающих конструкциях, обеспечивая при этом минимальный уровень помехового акустического сигнала в помещении, практически не влияющий на комфортность проведения переговоров.</w:t>
      </w:r>
    </w:p>
    <w:p w:rsidR="00DA707C" w:rsidRPr="00DA707C" w:rsidRDefault="00DA707C" w:rsidP="00DA7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Предусмотренная в устройстве VNG - 006 возможность подключения акустических излучателей позволяет " </w:t>
      </w: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зашумлять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 вентиляционные каналы и дверные тамбуры.</w:t>
      </w:r>
    </w:p>
    <w:p w:rsidR="00DA707C" w:rsidRPr="00DA707C" w:rsidRDefault="00DA707C" w:rsidP="00DA7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Шумовая помеха, генерируемая изделием VNG - 006 сформирована специальным образом с целью оптимального маскирования сигналов речевого диапазона частот.</w:t>
      </w:r>
    </w:p>
    <w:p w:rsidR="00DA707C" w:rsidRPr="00DA707C" w:rsidRDefault="00DA707C" w:rsidP="00DA7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Комплект поставки предусматривает все необходимые установочные элементы для монтажа </w:t>
      </w:r>
      <w:proofErr w:type="spellStart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вибропреобразователей</w:t>
      </w:r>
      <w:proofErr w:type="spellEnd"/>
      <w:r w:rsidRPr="00DA70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A707C" w:rsidRPr="00DA707C" w:rsidRDefault="00DA707C" w:rsidP="00DA707C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70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ТЕХНИЧЕСКИЕ ХАРАКТЕРИСТИКИ VNG - 006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7"/>
        <w:gridCol w:w="1470"/>
      </w:tblGrid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Максимальный уровень громкости защищаемых речевых сигналов , дБ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более 75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Полоса частот сигнала защиты, кГц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0.2 -15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вибропреобразователей</w:t>
            </w:r>
            <w:proofErr w:type="spellEnd"/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6 -12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Эффективный радиус действия одного </w:t>
            </w:r>
            <w:proofErr w:type="spellStart"/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вибропреобразователя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 • кирпичная стена, 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 • бетонная стена, 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выхода на акустическую систему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 • мощность, Вт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 • импеданс, Ом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4 - 8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Питание, В (электросеть)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220±10%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 • блок генератора белого шума, мм.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 х 150 х 47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 • </w:t>
            </w:r>
            <w:proofErr w:type="spellStart"/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вибропреобразователя</w:t>
            </w:r>
            <w:proofErr w:type="spellEnd"/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 х 30</w:t>
            </w:r>
          </w:p>
        </w:tc>
      </w:tr>
      <w:tr w:rsidR="00DA707C" w:rsidRPr="00DA707C" w:rsidTr="00DA707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Гарантийный срок службы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DA707C" w:rsidRPr="00DA707C" w:rsidRDefault="00DA707C" w:rsidP="00DA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0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год</w:t>
            </w:r>
          </w:p>
        </w:tc>
      </w:tr>
    </w:tbl>
    <w:p w:rsidR="00DA707C" w:rsidRPr="00DA707C" w:rsidRDefault="00DA707C" w:rsidP="00DA707C">
      <w:pPr>
        <w:rPr>
          <w:rFonts w:ascii="Times New Roman" w:hAnsi="Times New Roman" w:cs="Times New Roman"/>
          <w:sz w:val="24"/>
          <w:szCs w:val="24"/>
        </w:rPr>
      </w:pPr>
    </w:p>
    <w:sectPr w:rsidR="00DA707C" w:rsidRPr="00DA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EB"/>
    <w:rsid w:val="00480DCD"/>
    <w:rsid w:val="004A15B4"/>
    <w:rsid w:val="009D7762"/>
    <w:rsid w:val="00B91B5C"/>
    <w:rsid w:val="00C953F2"/>
    <w:rsid w:val="00DA707C"/>
    <w:rsid w:val="00F00B91"/>
    <w:rsid w:val="00FB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6844"/>
  <w15:chartTrackingRefBased/>
  <w15:docId w15:val="{A9114263-0836-4506-9C18-090A99A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7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5B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A70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377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65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721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806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285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735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34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50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8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444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15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81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839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549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433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62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5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235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45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492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305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03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31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33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630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26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89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308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53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42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995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54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01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100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470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364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946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777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663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5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4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87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18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84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18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434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150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91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27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79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7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820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914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352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373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791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</dc:creator>
  <cp:keywords/>
  <dc:description/>
  <cp:lastModifiedBy>Пользователь Windows</cp:lastModifiedBy>
  <cp:revision>2</cp:revision>
  <dcterms:created xsi:type="dcterms:W3CDTF">2020-03-18T21:06:00Z</dcterms:created>
  <dcterms:modified xsi:type="dcterms:W3CDTF">2020-03-18T21:06:00Z</dcterms:modified>
</cp:coreProperties>
</file>