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b/>
          <w:bCs/>
          <w:color w:val="000000"/>
          <w:sz w:val="24"/>
          <w:szCs w:val="18"/>
          <w:lang w:eastAsia="ru-RU"/>
        </w:rPr>
        <w:t>Обнаружители диктофонов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Первый из вышеуказанных способов может быть реализован только при наличии достаточно мощной службы безопасности и весьма солидных финансовых средств. В соответствии с применяемыми в устройствах обнаружения физическими принципами можно выделить следующие виды аппаратуры, способные решать эти задачи: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металлодетекторы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; нелинейные радиолокаторы; устройства рентгеноскопии; специальные детекторы диктофонов.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895B38">
        <w:rPr>
          <w:rFonts w:eastAsia="Times New Roman" w:cstheme="minorHAnsi"/>
          <w:b/>
          <w:bCs/>
          <w:color w:val="000000"/>
          <w:sz w:val="24"/>
          <w:szCs w:val="18"/>
          <w:lang w:eastAsia="ru-RU"/>
        </w:rPr>
        <w:t xml:space="preserve">1. </w:t>
      </w:r>
      <w:proofErr w:type="spellStart"/>
      <w:r w:rsidRPr="00895B38">
        <w:rPr>
          <w:rFonts w:eastAsia="Times New Roman" w:cstheme="minorHAnsi"/>
          <w:b/>
          <w:bCs/>
          <w:color w:val="000000"/>
          <w:sz w:val="24"/>
          <w:szCs w:val="18"/>
          <w:lang w:eastAsia="ru-RU"/>
        </w:rPr>
        <w:t>Металлодетекторы</w:t>
      </w:r>
      <w:proofErr w:type="spellEnd"/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Металлодетекторы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могут применяться на входах в помещение или при наружном досмотре лиц и носимых ими предметов (кейсов, сумок и т. п.). Эти приборы бывают двух видов: стационарные (арочные) и переносные.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Вследствие ограниченной чувствительности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металлодетекторов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надежность обнаружения таких мелких объектов, как современные микрокассетные, цифровые диктофоны, в большинстве случаев оказывается недостаточной, особенно когда нежелательно или просто невозможно проведение открытого досмотра. Таким образом,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металлодетекторы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можно рассматривать только как вспомогательное средство в комплексе с другими более эффективными мероприятиями по обнаружению и подавлению средств звукозаписи.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895B38">
        <w:rPr>
          <w:rFonts w:eastAsia="Times New Roman" w:cstheme="minorHAnsi"/>
          <w:noProof/>
          <w:color w:val="000000"/>
          <w:sz w:val="24"/>
          <w:szCs w:val="18"/>
          <w:lang w:eastAsia="ru-RU"/>
        </w:rPr>
        <w:drawing>
          <wp:inline distT="0" distB="0" distL="0" distR="0" wp14:anchorId="65E8F1BF" wp14:editId="348F23E6">
            <wp:extent cx="844550" cy="1905000"/>
            <wp:effectExtent l="0" t="0" r="0" b="0"/>
            <wp:docPr id="6" name="Рисунок 6" descr="http://www.bnti.ru/dbtexts/ipks/old/analmat/2/sdn/vs/img8237_4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nti.ru/dbtexts/ipks/old/analmat/2/sdn/vs/img8237_48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Рис. 4.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Металлодетектор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METOR 160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На постах такого типа аппаратура контроля камуфлируется под предметы интерьера. В качестве дополнения к стационарному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металлодетектору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часто используются портативные металлоискатели, скрытно размещенные под одеждой персонала поста контроля.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b/>
          <w:bCs/>
          <w:color w:val="000000"/>
          <w:sz w:val="24"/>
          <w:szCs w:val="18"/>
          <w:lang w:eastAsia="ru-RU"/>
        </w:rPr>
        <w:t>2</w:t>
      </w:r>
      <w:r w:rsidRPr="00895B38">
        <w:rPr>
          <w:rFonts w:eastAsia="Times New Roman" w:cstheme="minorHAnsi"/>
          <w:b/>
          <w:bCs/>
          <w:color w:val="000000"/>
          <w:sz w:val="24"/>
          <w:szCs w:val="18"/>
          <w:lang w:eastAsia="ru-RU"/>
        </w:rPr>
        <w:t>.</w:t>
      </w:r>
      <w:r w:rsidRPr="000479ED">
        <w:rPr>
          <w:rFonts w:eastAsia="Times New Roman" w:cstheme="minorHAnsi"/>
          <w:b/>
          <w:bCs/>
          <w:color w:val="000000"/>
          <w:sz w:val="24"/>
          <w:szCs w:val="18"/>
          <w:lang w:eastAsia="ru-RU"/>
        </w:rPr>
        <w:t xml:space="preserve"> Нелинейный локаторы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Нелинейные радиолокаторы способны обнаруживать диктофоны на значительно больших расстояниях, чем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металлодетекторы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, и в принципе могут использоваться для контроля за проносом устройств звукозаписи на входах в помещения. Однако при этом возникают такие проблемы, как уровень безопасного излучения, идентификация отклика, наличие "мертвых" зон, совместимость с окружающими системами и электронной техникой.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895B38">
        <w:rPr>
          <w:rFonts w:eastAsia="Times New Roman" w:cstheme="minorHAnsi"/>
          <w:noProof/>
          <w:color w:val="000000"/>
          <w:sz w:val="24"/>
          <w:szCs w:val="18"/>
          <w:lang w:eastAsia="ru-RU"/>
        </w:rPr>
        <w:lastRenderedPageBreak/>
        <w:drawing>
          <wp:inline distT="0" distB="0" distL="0" distR="0" wp14:anchorId="7260FD87" wp14:editId="0DEB0F1E">
            <wp:extent cx="2857500" cy="1504950"/>
            <wp:effectExtent l="0" t="0" r="0" b="0"/>
            <wp:docPr id="5" name="Рисунок 5" descr="Родник-2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дник-2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Рис. 5. Нелинейный радиолокатор "Родник-2К"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Конструктивно устройство может быть выполнено в виде классической рамки (аналог рамки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металлодетектора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) или установлено непосредственно в дверной проем кабинета руководителя.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Задача обнаружения электронных изделий (в нашем случае - диктофонов) в режиме "рамка" требует определения двух основных критериев, предъявляемых к нелинейным локаторам:</w:t>
      </w:r>
    </w:p>
    <w:p w:rsidR="000479ED" w:rsidRPr="000479ED" w:rsidRDefault="000479ED" w:rsidP="00047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 w:right="300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параметры передатчика локатора;</w:t>
      </w:r>
    </w:p>
    <w:p w:rsidR="000479ED" w:rsidRPr="000479ED" w:rsidRDefault="000479ED" w:rsidP="000479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 w:right="300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параметры приемника локатора.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Эти два параметра влияют еще на два важнейших эксплуатационных критерия:</w:t>
      </w:r>
    </w:p>
    <w:p w:rsidR="000479ED" w:rsidRPr="000479ED" w:rsidRDefault="000479ED" w:rsidP="000479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 w:right="300"/>
        <w:rPr>
          <w:rFonts w:eastAsia="Times New Roman" w:cstheme="minorHAnsi"/>
          <w:color w:val="000000"/>
          <w:sz w:val="24"/>
          <w:szCs w:val="18"/>
          <w:lang w:eastAsia="ru-RU"/>
        </w:rPr>
      </w:pP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обнаружительная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характеристика системы;</w:t>
      </w:r>
    </w:p>
    <w:p w:rsidR="000479ED" w:rsidRPr="000479ED" w:rsidRDefault="000479ED" w:rsidP="000479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 w:right="300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безопасность использования нелинейного локатора для персонала в течение длительного времени.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Особенность заключается в том, что эти два критерия являются антагонистическими. Цель пользователя системы - обнаружить все, имеющее отношение к радиоэлектронным устройствам, а это определяется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обнаружительной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характеристикой. Однако достижение поставленной цели может войти в противоречие с безопасностью работы с открытым ВЧ-излучением. Это противоречие может быть разрешимо при правильном выборе и оценке параметров самого нелинейного локатора.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Вариант установки нелинейного локатора схематично показан на рисунке 6. Для повышения вероятности обнаружения звукозаписывающих устройств антенны располагаются с двух сторон. Если принять средний рост человека 170 см, а условную ширину - 60 см, то облучаемая поверхность составит (170x</w:t>
      </w:r>
      <w:proofErr w:type="gram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60)x</w:t>
      </w:r>
      <w:proofErr w:type="gram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2 = 20400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кв.см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. В соответствии с регламентирующими документами допустимая плотность потока мощности, которой подвергается персонал непрерывно в течение рабочего дня, не должен превышать 10 мкВт/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кв.см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. Зная величину облучаемой поверхности, можно найти максимальную мощность источника излучения. Она не должна превышать 0.204 Вт. Данная величина представляет собой среднюю мощность максимально допустимого излучения.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895B38">
        <w:rPr>
          <w:rFonts w:eastAsia="Times New Roman" w:cstheme="minorHAnsi"/>
          <w:noProof/>
          <w:color w:val="000000"/>
          <w:sz w:val="24"/>
          <w:szCs w:val="18"/>
          <w:lang w:eastAsia="ru-RU"/>
        </w:rPr>
        <w:lastRenderedPageBreak/>
        <w:drawing>
          <wp:inline distT="0" distB="0" distL="0" distR="0" wp14:anchorId="0DAFBB1B" wp14:editId="29A9C00B">
            <wp:extent cx="2019300" cy="3276600"/>
            <wp:effectExtent l="0" t="0" r="0" b="0"/>
            <wp:docPr id="4" name="Рисунок 4" descr="http://www.bnti.ru/dbtexts/ipks/old/analmat/2/sdn/vs/img8237_48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nti.ru/dbtexts/ipks/old/analmat/2/sdn/vs/img8237_480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Рис. 6.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Ни одна модель нелинейных локаторов с непрерывным режимом излучения не удовлетворяет требованиям безопасности для обслуживающего персонала. Напротив, все импульсные локаторы, несмотря на кажущиеся значительные величины излучаемой импульсной мощности, полностью удовлетворяют требованиям безопасности.</w:t>
      </w:r>
    </w:p>
    <w:p w:rsidR="000479ED" w:rsidRPr="00895B38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Следовательно, при решении вопроса применения данных средств защиты необходимо учитывать безопасность руководителя, в кабинете которого находится и эксплуатируется данная аппаратура.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По результатам проведенного</w:t>
      </w:r>
      <w:r w:rsidRPr="00895B38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теста в журнале "Конфидент"</w:t>
      </w: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из вышеперечисленных устройств по своим характеристикам предпочтительнее выглядит устройство "Циклон".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В целом, нелинейный локатор является эффективным средством раннего обнаружения аппаратуры звукозаписи, которое можно отнести к системам ограниченного доступа или к системам стационарного контроля.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895B38">
        <w:rPr>
          <w:rFonts w:eastAsia="Times New Roman" w:cstheme="minorHAnsi"/>
          <w:b/>
          <w:bCs/>
          <w:color w:val="000000"/>
          <w:sz w:val="24"/>
          <w:szCs w:val="18"/>
          <w:lang w:eastAsia="ru-RU"/>
        </w:rPr>
        <w:t>3.</w:t>
      </w:r>
      <w:r w:rsidRPr="000479ED">
        <w:rPr>
          <w:rFonts w:eastAsia="Times New Roman" w:cstheme="minorHAnsi"/>
          <w:b/>
          <w:bCs/>
          <w:color w:val="000000"/>
          <w:sz w:val="24"/>
          <w:szCs w:val="18"/>
          <w:lang w:eastAsia="ru-RU"/>
        </w:rPr>
        <w:t xml:space="preserve"> Устройства рентгеноскопии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Устройства рентгеноскопии позволяют надежно выявить наличие диктофонов, но только в проносимых предметах. Очевидно, что область применения этих средств контроля крайне ограничена, так как они практически не могут использоваться для целей личного досмотра и скрытого контроля. Стационарный </w:t>
      </w:r>
      <w:proofErr w:type="spell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рентгеноскоп</w:t>
      </w:r>
      <w:proofErr w:type="spell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имеет следующие характеристики:</w:t>
      </w:r>
    </w:p>
    <w:p w:rsidR="000479ED" w:rsidRPr="000479ED" w:rsidRDefault="000479ED" w:rsidP="000479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right="300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максимальные габаритные размеры просматриваемой ручной клади -500х400х350 мм;</w:t>
      </w:r>
    </w:p>
    <w:p w:rsidR="000479ED" w:rsidRPr="000479ED" w:rsidRDefault="000479ED" w:rsidP="000479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right="300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питание от сети однофазного тока напряжением 220 </w:t>
      </w:r>
      <w:proofErr w:type="gramStart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В</w:t>
      </w:r>
      <w:proofErr w:type="gramEnd"/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;</w:t>
      </w:r>
    </w:p>
    <w:p w:rsidR="000479ED" w:rsidRPr="000479ED" w:rsidRDefault="000479ED" w:rsidP="000479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 w:right="300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потребляемая мощность 1500 Вт.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lastRenderedPageBreak/>
        <w:t> 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895B38">
        <w:rPr>
          <w:rFonts w:eastAsia="Times New Roman" w:cstheme="minorHAnsi"/>
          <w:noProof/>
          <w:color w:val="000000"/>
          <w:sz w:val="24"/>
          <w:szCs w:val="18"/>
          <w:lang w:eastAsia="ru-RU"/>
        </w:rPr>
        <w:drawing>
          <wp:inline distT="0" distB="0" distL="0" distR="0" wp14:anchorId="7039398A" wp14:editId="5E615147">
            <wp:extent cx="2336800" cy="2241550"/>
            <wp:effectExtent l="0" t="0" r="6350" b="6350"/>
            <wp:docPr id="3" name="Рисунок 3" descr="http://www.bnti.ru/dbtexts/ipks/old/analmat/2/sdn/vs/im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nti.ru/dbtexts/ipks/old/analmat/2/sdn/vs/im9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br/>
        <w:t>Рис. 7. Стационарный рентгеновский комплекс "Премьер СТ"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Необходимость и возможность их использования следует рассматривать в контексте конкретных задач и существующих местных условий. Вместе с тем, стоит отметить, что, вопреки расхожему негативному мнению, современные образцы рентгеновской техники создают минимальные дозовые нагрузки на обследуемый объект, не влияющие даже на кинофотоматериалы. Для лучших образцов этой техники доза - менее 100 микрорентген за одно обследование.</w:t>
      </w:r>
    </w:p>
    <w:p w:rsidR="000479ED" w:rsidRPr="000479ED" w:rsidRDefault="000479ED" w:rsidP="000479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0479ED">
        <w:rPr>
          <w:rFonts w:eastAsia="Times New Roman" w:cstheme="minorHAnsi"/>
          <w:color w:val="000000"/>
          <w:sz w:val="24"/>
          <w:szCs w:val="18"/>
          <w:lang w:eastAsia="ru-RU"/>
        </w:rPr>
        <w:t>Это средство защиты является довольно дорогостоящим и позволить его себе может далеко не каждая организация.</w:t>
      </w:r>
    </w:p>
    <w:p w:rsidR="00D80628" w:rsidRPr="00895B38" w:rsidRDefault="00775187">
      <w:pPr>
        <w:rPr>
          <w:rFonts w:cstheme="minorHAnsi"/>
          <w:sz w:val="32"/>
        </w:rPr>
      </w:pPr>
      <w:r>
        <w:rPr>
          <w:noProof/>
          <w:lang w:eastAsia="ru-RU"/>
        </w:rPr>
        <w:drawing>
          <wp:inline distT="0" distB="0" distL="0" distR="0" wp14:anchorId="01E8C5E9" wp14:editId="7419AAFC">
            <wp:extent cx="5940425" cy="2264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628" w:rsidRPr="00895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FE3"/>
    <w:multiLevelType w:val="multilevel"/>
    <w:tmpl w:val="FF0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67C31"/>
    <w:multiLevelType w:val="multilevel"/>
    <w:tmpl w:val="79B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C2874"/>
    <w:multiLevelType w:val="multilevel"/>
    <w:tmpl w:val="51BC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8633A"/>
    <w:multiLevelType w:val="multilevel"/>
    <w:tmpl w:val="D5A8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8480C"/>
    <w:multiLevelType w:val="multilevel"/>
    <w:tmpl w:val="729A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304E8"/>
    <w:multiLevelType w:val="multilevel"/>
    <w:tmpl w:val="B7B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709CC"/>
    <w:multiLevelType w:val="multilevel"/>
    <w:tmpl w:val="0D86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74831"/>
    <w:multiLevelType w:val="multilevel"/>
    <w:tmpl w:val="7C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26931"/>
    <w:multiLevelType w:val="multilevel"/>
    <w:tmpl w:val="A09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ED"/>
    <w:rsid w:val="000479ED"/>
    <w:rsid w:val="00775187"/>
    <w:rsid w:val="00895B38"/>
    <w:rsid w:val="00D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4CF8"/>
  <w15:chartTrackingRefBased/>
  <w15:docId w15:val="{F1B0C487-B473-41EA-8925-BDA1869F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7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2020-03-17T18:53:00Z</dcterms:created>
  <dcterms:modified xsi:type="dcterms:W3CDTF">2020-03-17T19:03:00Z</dcterms:modified>
</cp:coreProperties>
</file>