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917" w:rsidRDefault="008621EE" w:rsidP="008621EE">
      <w:pPr>
        <w:pStyle w:val="1"/>
      </w:pPr>
      <w:r>
        <w:t>Средства обнаружения и обнаружения диктофонов</w:t>
      </w:r>
    </w:p>
    <w:p w:rsidR="008621EE" w:rsidRDefault="008621EE" w:rsidP="008621EE"/>
    <w:p w:rsidR="008621EE" w:rsidRDefault="008621EE" w:rsidP="008621EE">
      <w:pPr>
        <w:pStyle w:val="1"/>
      </w:pPr>
      <w:r>
        <w:t>Обнаружение</w:t>
      </w:r>
    </w:p>
    <w:p w:rsidR="008621EE" w:rsidRDefault="008621EE" w:rsidP="008621EE">
      <w:r>
        <w:t>Физический принцип, положенный в основу устройств обнаружения диктофонов, - это регистрация побочных электромагнитных излучений раб</w:t>
      </w:r>
      <w:r>
        <w:t>отающего двигателя и головки подмагничивания диктофона.</w:t>
      </w:r>
    </w:p>
    <w:p w:rsidR="008621EE" w:rsidRDefault="008621EE" w:rsidP="008621EE">
      <w:r>
        <w:t xml:space="preserve">Теоретически, максимальная дальность обнаружения диктофона - 2-4 метра. Но практически это достижимо только в специальных камерах, стоимостью около 100000$. В реальности существуют многочисленные помехи, в первую очередь магнитные поля промышленной частоты (50 Гц) и ее гармоники. Уровень помех колеблется от 10-4 до 10-1А/м. Это при том, что напряженность поля, создаваемое диктофоном на расстоянии около одного </w:t>
      </w:r>
      <w:proofErr w:type="gramStart"/>
      <w:r>
        <w:t>метра</w:t>
      </w:r>
      <w:proofErr w:type="gramEnd"/>
      <w:r>
        <w:t xml:space="preserve"> составляет от 10-5 до 10-6А/м. Таким образом, уровень помех может превышать уровень сигнала в 100 000 раз. Не меньшие проблемы создает монитор компьютера, который с дистанции в 20 метров создает напряженность поля, такого же уровня, что и </w:t>
      </w:r>
      <w:r>
        <w:t>диктофон с расстояния в 1 метр.</w:t>
      </w:r>
    </w:p>
    <w:p w:rsidR="008621EE" w:rsidRDefault="008621EE" w:rsidP="008621EE">
      <w:r>
        <w:t>Вышеприведенные соображения справедливы только для диктофонов на микрокассетах, но не для цифровых диктофонов, которые практически вообще не имеют побоч</w:t>
      </w:r>
      <w:r>
        <w:t>ных электромагнитных излучений.</w:t>
      </w:r>
    </w:p>
    <w:p w:rsidR="008621EE" w:rsidRDefault="008621EE" w:rsidP="008621EE">
      <w:r>
        <w:t>Итак, реальная возможность обнаружения диктофона не выходит за рамки 1-1.8 метра, в зависимости от типа диктофона.</w:t>
      </w:r>
    </w:p>
    <w:p w:rsidR="008621EE" w:rsidRDefault="008621EE" w:rsidP="008621EE"/>
    <w:p w:rsidR="008621EE" w:rsidRDefault="008621EE" w:rsidP="008621EE">
      <w:pPr>
        <w:pStyle w:val="2"/>
      </w:pPr>
      <w:r w:rsidRPr="008621EE">
        <w:t>PTRD-018</w:t>
      </w:r>
    </w:p>
    <w:p w:rsidR="008621EE" w:rsidRDefault="008621EE" w:rsidP="008621EE"/>
    <w:p w:rsidR="008621EE" w:rsidRDefault="008621EE" w:rsidP="008621EE">
      <w:r>
        <w:rPr>
          <w:noProof/>
          <w:lang w:eastAsia="ru-RU"/>
        </w:rPr>
        <w:drawing>
          <wp:inline distT="0" distB="0" distL="0" distR="0">
            <wp:extent cx="4440326" cy="2499996"/>
            <wp:effectExtent l="0" t="0" r="0" b="0"/>
            <wp:docPr id="1" name="Рисунок 1" descr="Картинки по запросу &quot;PTRD-018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PTRD-018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298" cy="250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1EE" w:rsidRDefault="008621EE" w:rsidP="008621EE"/>
    <w:p w:rsidR="008621EE" w:rsidRDefault="008621EE" w:rsidP="008621EE">
      <w:r>
        <w:t>PTRD-018 - стационарная микропроцессорная система для охраны помещений от несанкционированного использования портативных звукозаписывающих устройств (ПЗУ) - дикто</w:t>
      </w:r>
      <w:r>
        <w:t>фонов и им подобной аппаратуры.</w:t>
      </w:r>
    </w:p>
    <w:p w:rsidR="008621EE" w:rsidRDefault="008621EE" w:rsidP="008621EE">
      <w:r>
        <w:lastRenderedPageBreak/>
        <w:t>Система обеспечивает обнаружение работающего в режиме записи ПЗУ, определение его местоположения и времени работы c выводом текущей информации на ЖК-дисплей, либо через интерфейс RS-232 на экране монитора.</w:t>
      </w:r>
    </w:p>
    <w:p w:rsidR="008621EE" w:rsidRDefault="008621EE" w:rsidP="008621EE"/>
    <w:p w:rsidR="008621EE" w:rsidRDefault="008621EE" w:rsidP="008621EE">
      <w:r>
        <w:rPr>
          <w:noProof/>
          <w:lang w:eastAsia="ru-RU"/>
        </w:rPr>
        <w:drawing>
          <wp:inline distT="0" distB="0" distL="0" distR="0">
            <wp:extent cx="5230495" cy="1997075"/>
            <wp:effectExtent l="0" t="0" r="825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1EE" w:rsidRDefault="008621EE" w:rsidP="008621EE">
      <w:r>
        <w:rPr>
          <w:noProof/>
          <w:lang w:eastAsia="ru-RU"/>
        </w:rPr>
        <w:drawing>
          <wp:inline distT="0" distB="0" distL="0" distR="0">
            <wp:extent cx="5936615" cy="1160145"/>
            <wp:effectExtent l="0" t="0" r="698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1EE" w:rsidRDefault="008621EE" w:rsidP="008621EE"/>
    <w:p w:rsidR="008621EE" w:rsidRDefault="008621EE" w:rsidP="008621EE">
      <w:pPr>
        <w:pStyle w:val="2"/>
      </w:pPr>
      <w:r w:rsidRPr="008621EE">
        <w:t>TRD-800</w:t>
      </w:r>
    </w:p>
    <w:p w:rsidR="008621EE" w:rsidRPr="008621EE" w:rsidRDefault="008621EE" w:rsidP="008621EE"/>
    <w:p w:rsidR="008621EE" w:rsidRDefault="008621EE" w:rsidP="008621EE">
      <w:r>
        <w:rPr>
          <w:noProof/>
          <w:lang w:eastAsia="ru-RU"/>
        </w:rPr>
        <w:drawing>
          <wp:inline distT="0" distB="0" distL="0" distR="0">
            <wp:extent cx="4733751" cy="3555242"/>
            <wp:effectExtent l="0" t="0" r="0" b="7620"/>
            <wp:docPr id="5" name="Рисунок 5" descr="Картинки по запросу &quot;TRD-800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ртинки по запросу &quot;TRD-800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223" cy="355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1EE" w:rsidRDefault="008621EE" w:rsidP="008621EE"/>
    <w:p w:rsidR="008621EE" w:rsidRDefault="008621EE" w:rsidP="008621EE">
      <w:r w:rsidRPr="008621EE">
        <w:lastRenderedPageBreak/>
        <w:t>Компактный прибор для обнаружения устройств магнитной записи, а также радиопередающих устройств в диапазоне 1 - 1000МГц. Предназначен для скрытого ношения: зонд-детектор укрепляется на Вашем запястье, что позволяет незаметно поднести его к предполагаемому месту размещения диктофона. Об обнаружении подслушивающих и запи</w:t>
      </w:r>
      <w:r>
        <w:t>с</w:t>
      </w:r>
      <w:r w:rsidRPr="008621EE">
        <w:t>ывающих устройств сигнализирует с помощью бесшумного вибратора, не привлекая внимания окружающих.</w:t>
      </w:r>
    </w:p>
    <w:p w:rsidR="008621EE" w:rsidRDefault="008621EE" w:rsidP="008621EE">
      <w:r>
        <w:rPr>
          <w:noProof/>
          <w:lang w:eastAsia="ru-RU"/>
        </w:rPr>
        <w:drawing>
          <wp:inline distT="0" distB="0" distL="0" distR="0">
            <wp:extent cx="3739515" cy="2647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1EE" w:rsidRDefault="008621EE" w:rsidP="008621EE"/>
    <w:p w:rsidR="008621EE" w:rsidRDefault="008621EE" w:rsidP="008621EE">
      <w:pPr>
        <w:pStyle w:val="1"/>
      </w:pPr>
      <w:r>
        <w:t>Подавление</w:t>
      </w:r>
    </w:p>
    <w:p w:rsidR="008621EE" w:rsidRPr="008621EE" w:rsidRDefault="008621EE" w:rsidP="008621EE"/>
    <w:p w:rsidR="008621EE" w:rsidRDefault="008621EE" w:rsidP="008621EE">
      <w:r>
        <w:t>Подавители диктофонов в большинстве своем имеют одинаковую конструкцию — генератор, источник питания и антенна. При этом помеха излучается направленно, то есть в зону, в которую направлена антенна. При излучении электромагнитного сигнала подавляются любые подслушивающие приборы с микрофонами за счет воздействия на входные цепи. При этом огромную роль играет степень экранировки диктофона, от которой зависит дальность воздействия подавителя.</w:t>
      </w:r>
    </w:p>
    <w:p w:rsidR="008621EE" w:rsidRDefault="008621EE" w:rsidP="008621EE"/>
    <w:p w:rsidR="008621EE" w:rsidRDefault="008621EE" w:rsidP="008621EE">
      <w:r>
        <w:t xml:space="preserve">Работа подавителей диктофонов основана на наведении на вход усилителя низкой частоты </w:t>
      </w:r>
      <w:proofErr w:type="spellStart"/>
      <w:r>
        <w:t>шумоподобного</w:t>
      </w:r>
      <w:proofErr w:type="spellEnd"/>
      <w:r>
        <w:t xml:space="preserve"> сигнала. На данный момент существуют два типа подавителей:</w:t>
      </w:r>
    </w:p>
    <w:p w:rsidR="008621EE" w:rsidRDefault="008621EE" w:rsidP="008621EE"/>
    <w:p w:rsidR="008621EE" w:rsidRDefault="008621EE" w:rsidP="008621EE">
      <w:r>
        <w:t xml:space="preserve">    подавители, основанные на использовании электромагнитных помех;</w:t>
      </w:r>
    </w:p>
    <w:p w:rsidR="008621EE" w:rsidRDefault="008621EE" w:rsidP="008621EE">
      <w:r>
        <w:t xml:space="preserve">    подавители, основанные на использовании акустических помех.</w:t>
      </w:r>
    </w:p>
    <w:p w:rsidR="008621EE" w:rsidRDefault="008621EE" w:rsidP="008621EE"/>
    <w:p w:rsidR="008621EE" w:rsidRDefault="008621EE" w:rsidP="008621EE">
      <w:r>
        <w:t xml:space="preserve">Акустические помехи создает специальный прибор -акустический генератор белого шума. Он </w:t>
      </w:r>
      <w:proofErr w:type="spellStart"/>
      <w:r>
        <w:t>заполняетпомещение</w:t>
      </w:r>
      <w:proofErr w:type="spellEnd"/>
      <w:r>
        <w:t xml:space="preserve"> особыми акустическими волнами, которые накладываются на любой производимый голосовой сигнал. Проще говоря, чем громче звук в комнате, где установлен данный прибор, тем более сильные помехи на него будут накладываться в записи. Электромагнитные </w:t>
      </w:r>
      <w:proofErr w:type="spellStart"/>
      <w:r>
        <w:t>помехивозникают</w:t>
      </w:r>
      <w:proofErr w:type="spellEnd"/>
      <w:r>
        <w:t xml:space="preserve"> также за счет использования специального прибора, который и является генератором шума, и выходят на усилитель микрофона напрямую.</w:t>
      </w:r>
    </w:p>
    <w:p w:rsidR="008621EE" w:rsidRDefault="008621EE" w:rsidP="008621EE"/>
    <w:p w:rsidR="008621EE" w:rsidRDefault="008621EE" w:rsidP="008621EE">
      <w:r>
        <w:lastRenderedPageBreak/>
        <w:t>Также подавители диктофонов делятся на переносные и стационарные. Переносные подавители представляют собой небольшой кейс с источником автономного питания, за счет чего его можно свободно размещать в любом месте. Недавно на рынке появился переносной подавитель, размеры которого вполне позволяют поместить его в дамскую сумочку.</w:t>
      </w:r>
    </w:p>
    <w:p w:rsidR="008621EE" w:rsidRDefault="008621EE" w:rsidP="008621EE"/>
    <w:p w:rsidR="008621EE" w:rsidRDefault="008621EE" w:rsidP="008621EE">
      <w:r>
        <w:t>Стационарный подавитель работает от электросети и требует правильного крепления антенны и, естественно, правильного размещения прибора для наиболее эффективной его работы.</w:t>
      </w:r>
    </w:p>
    <w:p w:rsidR="008621EE" w:rsidRDefault="008621EE" w:rsidP="008621EE"/>
    <w:p w:rsidR="008621EE" w:rsidRDefault="008621EE" w:rsidP="008621EE">
      <w:pPr>
        <w:pStyle w:val="2"/>
      </w:pPr>
      <w:r>
        <w:t>Буран-3</w:t>
      </w:r>
    </w:p>
    <w:p w:rsidR="008621EE" w:rsidRDefault="008621EE" w:rsidP="008621EE"/>
    <w:p w:rsidR="008621EE" w:rsidRDefault="008621EE" w:rsidP="008621EE">
      <w:r>
        <w:rPr>
          <w:noProof/>
          <w:lang w:eastAsia="ru-RU"/>
        </w:rPr>
        <w:drawing>
          <wp:inline distT="0" distB="0" distL="0" distR="0">
            <wp:extent cx="1801495" cy="1999615"/>
            <wp:effectExtent l="0" t="0" r="8255" b="635"/>
            <wp:docPr id="7" name="Рисунок 7" descr="Картинки по запросу &quot;Буран-3 диктофон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артинки по запросу &quot;Буран-3 диктофон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1EE" w:rsidRDefault="008621EE" w:rsidP="008621EE"/>
    <w:p w:rsidR="008621EE" w:rsidRDefault="008621EE" w:rsidP="008621EE">
      <w:r>
        <w:t xml:space="preserve">Предназначено для противодействия несанкционированной записи речевой информации на магнитофоны, диктофоны и представляет собой генератор </w:t>
      </w:r>
      <w:proofErr w:type="spellStart"/>
      <w:r>
        <w:t>шумоподобной</w:t>
      </w:r>
      <w:proofErr w:type="spellEnd"/>
      <w:r>
        <w:t xml:space="preserve"> помехи, управляемый микропроцессором, включающий модуль питания и антенный модуль. Прибор воздействует на звукозаписывающие устройства узконаправленным плоско-поляризованным излучением. Плоскость поляризации волны излучения совпадает с плоскостью максимального габарита прибора.</w:t>
      </w:r>
    </w:p>
    <w:p w:rsidR="008621EE" w:rsidRDefault="008621EE" w:rsidP="008621EE"/>
    <w:p w:rsidR="008621EE" w:rsidRDefault="008621EE" w:rsidP="008621EE">
      <w:r>
        <w:t>Эффект от работы прибора заключается в воздействии импульсного излучения на нелинейные элементы схем диктофонов. Шум, генерируемый прибором, записывается на магнитную ленту. Буран-3 может поставляться в стационарном варианте или в кейсе и работать от сети или автономного источника питания. Прибор соответствует санитарным нормам, предусмотренным ГОСТ 12.1.006-84, по воздействию электромагнитных излучений на человека.</w:t>
      </w:r>
    </w:p>
    <w:p w:rsidR="00181A8D" w:rsidRDefault="00181A8D" w:rsidP="008621EE"/>
    <w:p w:rsidR="00181A8D" w:rsidRDefault="00181A8D" w:rsidP="00181A8D">
      <w:pPr>
        <w:pStyle w:val="2"/>
      </w:pPr>
      <w:r>
        <w:lastRenderedPageBreak/>
        <w:t>Шумотрон-3</w:t>
      </w:r>
    </w:p>
    <w:p w:rsidR="00181A8D" w:rsidRDefault="00181A8D" w:rsidP="00181A8D">
      <w:r>
        <w:rPr>
          <w:noProof/>
          <w:lang w:eastAsia="ru-RU"/>
        </w:rPr>
        <w:drawing>
          <wp:inline distT="0" distB="0" distL="0" distR="0">
            <wp:extent cx="2238375" cy="2374900"/>
            <wp:effectExtent l="0" t="0" r="9525" b="6350"/>
            <wp:docPr id="9" name="Рисунок 9" descr="Картинки по запросу &quot;шумотрон 3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артинки по запросу &quot;шумотрон 3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A8D" w:rsidRDefault="00181A8D" w:rsidP="00181A8D"/>
    <w:p w:rsidR="00181A8D" w:rsidRDefault="00181A8D" w:rsidP="00181A8D">
      <w:r w:rsidRPr="00181A8D">
        <w:t>Подавитель диктофонов, имеющий модульную конструкцию и оснащённый пультом дистанционного управления. Устройство обеспечивает нейтрализацию аналоговых и цифровых диктофонов, портативных видеокамер, радиомикрофонов, электронных стетоскопов и т.п. внутри зоны подавления. Прибор выполнен в виде блока со встроенным аккумулятором.</w:t>
      </w:r>
    </w:p>
    <w:p w:rsidR="00181A8D" w:rsidRDefault="00181A8D" w:rsidP="00181A8D">
      <w:r>
        <w:t>П</w:t>
      </w:r>
      <w:bookmarkStart w:id="0" w:name="_GoBack"/>
      <w:bookmarkEnd w:id="0"/>
      <w:r>
        <w:t xml:space="preserve">редназначен для предотвращения несанкционированной записи конфиденциальных переговоров при использовании портативных звукозаписывающих устройств (диктофонов): кинематических (в том числе экранированных) и </w:t>
      </w:r>
      <w:proofErr w:type="spellStart"/>
      <w:r>
        <w:t>бескинематических</w:t>
      </w:r>
      <w:proofErr w:type="spellEnd"/>
      <w:r>
        <w:t>.</w:t>
      </w:r>
    </w:p>
    <w:p w:rsidR="00181A8D" w:rsidRPr="00181A8D" w:rsidRDefault="00181A8D" w:rsidP="00181A8D">
      <w:r>
        <w:t>Принцип действия основан на воздействии мощного электромагнитного сигнала на элементы схемы устройства звукозаписи, в результате чего происходит либо нарушение собственно процесса записи, либо на носитель записывается неразборчивый шум или тональный акустический сигнал.</w:t>
      </w:r>
    </w:p>
    <w:p w:rsidR="00181A8D" w:rsidRDefault="00181A8D" w:rsidP="00181A8D">
      <w:pPr>
        <w:pStyle w:val="2"/>
      </w:pPr>
    </w:p>
    <w:p w:rsidR="008621EE" w:rsidRPr="008621EE" w:rsidRDefault="008621EE" w:rsidP="008621EE">
      <w:r>
        <w:rPr>
          <w:noProof/>
          <w:lang w:eastAsia="ru-RU"/>
        </w:rPr>
        <w:drawing>
          <wp:inline distT="0" distB="0" distL="0" distR="0">
            <wp:extent cx="5936615" cy="449707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9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1EE" w:rsidRPr="00862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EE"/>
    <w:rsid w:val="00181A8D"/>
    <w:rsid w:val="008621EE"/>
    <w:rsid w:val="00C7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13A06"/>
  <w15:chartTrackingRefBased/>
  <w15:docId w15:val="{A5A3864F-5449-4432-803D-97E9FBC4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2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21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21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621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Vasko</dc:creator>
  <cp:keywords/>
  <dc:description/>
  <cp:lastModifiedBy>Kyrylo Vasko</cp:lastModifiedBy>
  <cp:revision>1</cp:revision>
  <dcterms:created xsi:type="dcterms:W3CDTF">2020-03-19T20:16:00Z</dcterms:created>
  <dcterms:modified xsi:type="dcterms:W3CDTF">2020-03-19T20:30:00Z</dcterms:modified>
</cp:coreProperties>
</file>