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before="0" w:after="0"/>
        <w:ind w:left="0" w:right="0" w:hanging="0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Скремблер — маскиратор речи, предназначен для кодирования и декодирования звукового сигнала, который передается в эфир. Для прослушивания закодированного сигнала необходимо наличие у принимающей рации такого же модуля скремблера, что и у передающей.</w:t>
      </w:r>
      <w:bookmarkStart w:id="0" w:name="more-81"/>
      <w:bookmarkEnd w:id="0"/>
    </w:p>
    <w:p>
      <w:pPr>
        <w:pStyle w:val="TextBody"/>
        <w:widowControl/>
        <w:pBdr/>
        <w:spacing w:before="0" w:after="0"/>
        <w:ind w:left="0" w:right="0" w:hanging="0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Скремблеры активно применяются для защиты радио переговоров. При скремблировании возможно преобразование речевого сигнала по трем параметрам: амплитуде, частоте и времени. Однако в системах подвижной радиосвязи практическое применение нашли в основном частотные и временные преобразования сигнала, а также их комбинации.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Возможные помехи в радиоканале существенно затрудняют точное восстановление амплитуды речевого сигнала, в связи с чем амплитудные преобразования при скремблировании практически не применяются.</w:t>
        <w:br/>
        <w:t>Основные методы преобразования речевого сигнала: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Частотные преобразования:</w:t>
        <w:br/>
        <w:t>— Частотная инверсия сигнала (преобразование спектра сигнала с помощью гетеродина и фильтра)</w:t>
        <w:br/>
        <w:t>— Разбиение полосы частот речевого сигнала на несколько поддиапазонов и частотная инверсия спектра в каждом относительно средней частоты поддиапазоне</w:t>
        <w:br/>
        <w:t>— Разбиение полосы частоты речевого сигнала на несколько поддиапазонов и их частотные перестановки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Временные преобразования</w:t>
        <w:br/>
        <w:t>— Инверсия по времени сегментов речи</w:t>
        <w:br/>
        <w:t>— Временные перестановки сегментов речевого сигнала</w:t>
        <w:br/>
        <w:t>— Комбинированные методы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Современные системы скремблирования сильно отличаются от ранних моделей скремблеров. Это сложные оцифровывающие устройства, совмещенные с устройствами шифрования. В таких системах исходный сигнал преобразуется в цифровую форму, затем данные шифруются и отправляются. Будучи совмещенными с системами асимметричного шифрования, эти скремблеры являются более криптостойкими, чем их ранние аналоги. Только такие системы считаются достаточно надежными для работы с важной информацией.</w:t>
        <w:br/>
        <w:t>Как правило, скремблер выпускается в виде сменных модулей.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Обзор трех аппаратов: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Heading1"/>
        <w:widowControl/>
        <w:pBdr/>
        <w:spacing w:before="0" w:after="0"/>
        <w:ind w:left="0" w:right="0" w:hanging="0"/>
        <w:rPr>
          <w:rFonts w:ascii="sans-serif" w:hAnsi="sans-serif"/>
          <w:b/>
          <w:i w:val="false"/>
          <w:caps w:val="false"/>
          <w:smallCaps w:val="false"/>
          <w:color w:val="1C1C1C"/>
          <w:spacing w:val="0"/>
          <w:sz w:val="24"/>
          <w:szCs w:val="24"/>
        </w:rPr>
      </w:pPr>
      <w:r>
        <w:rPr>
          <w:rFonts w:ascii="sans-serif" w:hAnsi="sans-serif"/>
          <w:b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1) </w:t>
      </w:r>
      <w:r>
        <w:rPr>
          <w:rFonts w:ascii="sans-serif" w:hAnsi="sans-serif"/>
          <w:b/>
          <w:i w:val="false"/>
          <w:caps w:val="false"/>
          <w:smallCaps w:val="false"/>
          <w:color w:val="1C1C1C"/>
          <w:spacing w:val="0"/>
          <w:sz w:val="24"/>
          <w:szCs w:val="24"/>
        </w:rPr>
        <w:t>DVB-C модулятор со скремблером CRT1041M-C-IP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CRT1041M-C-IP представляет собой Edge QAM Модулятор со встроенным скремблером системы условного доступа CAS Crypton. До четырех MPTS потоков, инкапсулированных в IP пакеты, могут быть приняты на IP входе устройства. Выборочное DVB-CAS кодирование телевизионных программ и система адресных абонентских сообщений CAS Crypton позволяют управлять доступом в коммерческих телевизионных сетях. Каждый из потоков преобразуется в DVB-C модулированный сигнал и может быть перенесен в произвольную область ВЧ диапазона(48-850МГц). Управление устройством производится через Web интерфейс. SNMP интерфейс позволяет производить непрерывный контроль и логирование основных параметров работы устройства.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Heading2"/>
        <w:widowControl/>
        <w:pBdr/>
        <w:spacing w:before="0" w:after="0"/>
        <w:ind w:left="0" w:right="0" w:hanging="0"/>
        <w:jc w:val="center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Функциональная блок-схема модулятора</w:t>
      </w:r>
    </w:p>
    <w:p>
      <w:pPr>
        <w:pStyle w:val="TextBody"/>
        <w:rPr/>
      </w:pPr>
      <w:r>
        <w:rPr/>
        <w:br/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color w:val="025099"/>
          <w:sz w:val="5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28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0"/>
        <w:ind w:left="0" w:right="0" w:hanging="0"/>
        <w:jc w:val="center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1C1C1C"/>
          <w:spacing w:val="0"/>
          <w:sz w:val="24"/>
          <w:szCs w:val="24"/>
        </w:rPr>
      </w:pPr>
      <w:r>
        <w:rPr>
          <w:rFonts w:ascii="sans-serif" w:hAnsi="sans-serif"/>
          <w:b/>
          <w:i w:val="false"/>
          <w:caps w:val="false"/>
          <w:smallCaps w:val="false"/>
          <w:color w:val="1C1C1C"/>
          <w:spacing w:val="0"/>
          <w:sz w:val="24"/>
          <w:szCs w:val="24"/>
        </w:rPr>
        <w:t>Характеристики устройства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color w:val="025099"/>
          <w:sz w:val="5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916940</wp:posOffset>
            </wp:positionH>
            <wp:positionV relativeFrom="paragraph">
              <wp:posOffset>103505</wp:posOffset>
            </wp:positionV>
            <wp:extent cx="4787900" cy="590677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color w:val="025099"/>
          <w:sz w:val="5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color w:val="025099"/>
          <w:sz w:val="5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color w:val="025099"/>
          <w:sz w:val="5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color w:val="025099"/>
          <w:sz w:val="5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color w:val="025099"/>
          <w:sz w:val="5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color w:val="025099"/>
          <w:sz w:val="5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color w:val="025099"/>
          <w:sz w:val="5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color w:val="025099"/>
          <w:sz w:val="5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color w:val="025099"/>
          <w:sz w:val="5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color w:val="025099"/>
          <w:sz w:val="5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color w:val="025099"/>
          <w:sz w:val="5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color w:val="025099"/>
          <w:sz w:val="5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color w:val="025099"/>
          <w:sz w:val="5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color w:val="025099"/>
          <w:sz w:val="5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/>
          <w:color w:val="025099"/>
          <w:sz w:val="5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Heading1"/>
        <w:widowControl/>
        <w:pBdr/>
        <w:spacing w:before="0" w:after="0"/>
        <w:ind w:left="0" w:right="0" w:hanging="0"/>
        <w:rPr>
          <w:color w:val="1C1C1C"/>
          <w:sz w:val="24"/>
          <w:szCs w:val="24"/>
        </w:rPr>
      </w:pPr>
      <w:r>
        <w:rPr>
          <w:rFonts w:ascii="sans-serif" w:hAnsi="sans-serif"/>
          <w:b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2) </w:t>
      </w:r>
      <w:r>
        <w:rPr>
          <w:rFonts w:ascii="sans-serif" w:hAnsi="sans-serif"/>
          <w:b/>
          <w:i w:val="false"/>
          <w:caps w:val="false"/>
          <w:smallCaps w:val="false"/>
          <w:color w:val="1C1C1C"/>
          <w:spacing w:val="0"/>
          <w:sz w:val="24"/>
          <w:szCs w:val="24"/>
        </w:rPr>
        <w:t>Скремблер COD912IPE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COD912IPE представляет собой четырехканальный DVB скремблер системы условного доступа CAS Crypton, предназначенный для работы в составе головных станций, использующих DVB-over-IP технологию распределения транспортных потоков. Такое компактное и высоко интегрированное решение позволяет с исключительной эффективностью построить центральную головную станцию с условным доступом. Web интерфейс позволяет управлять устройством, вне зависимости от местонахождения оператора.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Характеристики устройства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845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widowControl/>
        <w:pBdr/>
        <w:spacing w:before="0" w:after="0"/>
        <w:ind w:left="0" w:right="0" w:hanging="0"/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 xml:space="preserve">3)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С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  <w:lang w:val="ru-RU"/>
        </w:rPr>
        <w:t>тационарный скремблер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 “ГРОТ-С”</w:t>
      </w:r>
    </w:p>
    <w:p>
      <w:pPr>
        <w:pStyle w:val="TextBody"/>
        <w:widowControl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Сертификат соответствия требованиям Госкомсвязи РФ. Сертификат соответствия требованиям ФАПСИ.</w:t>
      </w:r>
    </w:p>
    <w:p>
      <w:pPr>
        <w:pStyle w:val="TextBody"/>
        <w:widowControl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Скремблер “Грот-С” устанавливается в помещении АТС, дистанционно управляется от скремблера “Грот”, работает только в паре с абонентским скремблером “Грот” в необслуживаемом режиме и имеет идентичный с абонентским скремблером мастер-ключ. Технические характеристики скремблера “Грот-С” аналогичны параметрам скремблера “Грот”.</w:t>
      </w:r>
    </w:p>
    <w:p>
      <w:pPr>
        <w:pStyle w:val="TextBody"/>
        <w:widowControl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Скремблер “Грот-С” производится в двух модификациях: бескорпусной и корпусной. Бескорпусной вариант предназначен для работы в составе модуля МАК-16 и устанавливается на городских АТС. Корпусной вариант скремблера “Грот-С” устанавливается на местной учрежденческой АТС и обеспечивает защиту одной абонентской линии.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75" w:after="75"/>
        <w:ind w:left="300" w:right="30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потребляемая мощность: не более 2,5 Вт;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75" w:after="75"/>
        <w:ind w:left="300" w:right="30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питание: 9 В от входящего в комплект поставки источника постоянного напряжения;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75" w:after="75"/>
        <w:ind w:left="300" w:right="30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габариты корпусного варианта “Грот-С”: 115х200х30 мм;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75" w:after="75"/>
        <w:ind w:left="300" w:right="30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вес: не более 0,8 кг.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26193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Helvetica Neue"/>
    <w:charset w:val="01"/>
    <w:family w:val="auto"/>
    <w:pitch w:val="default"/>
  </w:font>
  <w:font w:name="sans-serif">
    <w:altName w:val="Arial"/>
    <w:charset w:val="01"/>
    <w:family w:val="auto"/>
    <w:pitch w:val="default"/>
  </w:font>
  <w:font w:name="Verdana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00"/>
        </w:tabs>
        <w:ind w:left="30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5</Pages>
  <Words>492</Words>
  <Characters>3677</Characters>
  <CharactersWithSpaces>4151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2020-03-24T20:15:39Z</dcterms:created>
  <dc:creator/>
  <dc:description/>
  <dc:language>en-US</dc:language>
  <cp:lastModifiedBy/>
  <dcterms:modified xsi:type="dcterms:W3CDTF">2020-03-24T20:33:10Z</dcterms:modified>
  <cp:revision>3</cp:revision>
  <dc:subject/>
  <dc:title/>
</cp:coreProperties>
</file>