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1BA260" w14:textId="3EE59750" w:rsidR="00230743" w:rsidRPr="00230743" w:rsidRDefault="00230743" w:rsidP="00230743">
      <w:pPr>
        <w:pStyle w:val="Heading1"/>
        <w:jc w:val="center"/>
      </w:pPr>
      <w:r w:rsidRPr="00230743">
        <w:br/>
        <w:t>ISO/IEC 270</w:t>
      </w:r>
      <w:r w:rsidRPr="00230743">
        <w:t>3</w:t>
      </w:r>
      <w:r w:rsidRPr="00230743">
        <w:t>1:2011 — Information technology — Security techniques — Guidelines for information and communications technology readiness for business continuity</w:t>
      </w:r>
    </w:p>
    <w:p w14:paraId="0F240BFD" w14:textId="74EC9E8E" w:rsidR="00230743" w:rsidRPr="00230743" w:rsidRDefault="00230743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348BAFE3" w14:textId="6DE76C82" w:rsidR="00230743" w:rsidRDefault="00230743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623A9748" w14:textId="77777777" w:rsidR="00230743" w:rsidRDefault="00230743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4DD202D6" w14:textId="269DCF3D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8C0AF0">
        <w:rPr>
          <w:rFonts w:ascii="AppleSystemUIFont" w:hAnsi="AppleSystemUIFont" w:cs="AppleSystemUIFont"/>
          <w:lang w:val="ru-RU"/>
        </w:rPr>
        <w:t>ИСО 27031 предоставляет руководство по концепциям и принципам, лежащим в основе роли информационных и коммуникационных технологий (ИКТ) в обеспечении непрерывности бизнеса.</w:t>
      </w:r>
    </w:p>
    <w:p w14:paraId="0CC3AA9B" w14:textId="77777777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4974AE23" w14:textId="77777777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8C0AF0">
        <w:rPr>
          <w:rFonts w:ascii="AppleSystemUIFont" w:hAnsi="AppleSystemUIFont" w:cs="AppleSystemUIFont"/>
          <w:lang w:val="ru-RU"/>
        </w:rPr>
        <w:t>Стандарт:</w:t>
      </w:r>
    </w:p>
    <w:p w14:paraId="1C49468A" w14:textId="77777777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4223DD19" w14:textId="24752F2C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8C0AF0">
        <w:rPr>
          <w:rFonts w:ascii="AppleSystemUIFont" w:hAnsi="AppleSystemUIFont" w:cs="AppleSystemUIFont"/>
          <w:lang w:val="ru-RU"/>
        </w:rPr>
        <w:t xml:space="preserve">Предлагает </w:t>
      </w:r>
      <w:proofErr w:type="gramStart"/>
      <w:r w:rsidRPr="008C0AF0">
        <w:rPr>
          <w:rFonts w:ascii="AppleSystemUIFont" w:hAnsi="AppleSystemUIFont" w:cs="AppleSystemUIFont"/>
          <w:lang w:val="ru-RU"/>
        </w:rPr>
        <w:t>структуру(</w:t>
      </w:r>
      <w:proofErr w:type="gramEnd"/>
      <w:r w:rsidRPr="008C0AF0">
        <w:rPr>
          <w:rFonts w:ascii="AppleSystemUIFont" w:hAnsi="AppleSystemUIFont" w:cs="AppleSystemUIFont"/>
          <w:lang w:val="ru-RU"/>
        </w:rPr>
        <w:t>согласованный набор методов и процессов) для любой организации - частной, правительственной и неправительственной;</w:t>
      </w:r>
    </w:p>
    <w:p w14:paraId="74E5CE10" w14:textId="4A5CC412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8C0AF0">
        <w:rPr>
          <w:rFonts w:ascii="AppleSystemUIFont" w:hAnsi="AppleSystemUIFont" w:cs="AppleSystemUIFont"/>
          <w:lang w:val="ru-RU"/>
        </w:rPr>
        <w:t>Определяет все соответствующие аспекты, включая критерии эффективности, структуру и детали реализации, для повышения готовности ИКТ как части СМИБ организации, помогая обеспечить непрерывность бизнеса;</w:t>
      </w:r>
    </w:p>
    <w:p w14:paraId="2F1F2EAE" w14:textId="387A5D6E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8C0AF0">
        <w:rPr>
          <w:rFonts w:ascii="AppleSystemUIFont" w:hAnsi="AppleSystemUIFont" w:cs="AppleSystemUIFont"/>
          <w:lang w:val="ru-RU"/>
        </w:rPr>
        <w:t>Позволяет организации измерить непрерывность, безопасность и, следовательно, готовность ИКТ.</w:t>
      </w:r>
    </w:p>
    <w:p w14:paraId="495F24B8" w14:textId="77777777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5A4E8E38" w14:textId="77777777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8C0AF0">
        <w:rPr>
          <w:rFonts w:ascii="AppleSystemUIFont" w:hAnsi="AppleSystemUIFont" w:cs="AppleSystemUIFont"/>
          <w:lang w:val="ru-RU"/>
        </w:rPr>
        <w:t>Область применения и цель</w:t>
      </w:r>
    </w:p>
    <w:p w14:paraId="12B2DF5A" w14:textId="77777777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8C0AF0">
        <w:rPr>
          <w:rFonts w:ascii="AppleSystemUIFont" w:hAnsi="AppleSystemUIFont" w:cs="AppleSystemUIFont"/>
          <w:lang w:val="ru-RU"/>
        </w:rPr>
        <w:t>Стандарт охватывает все события и инциденты (не только связанные с информационной безопасностью), которые могут оказать влияние на инфраструктуру и системы ИКТ. Поэтому он расширяет практику обработки и управления инцидентами информационной безопасности, планирования готовности к ИКТ и предоставления услуг.</w:t>
      </w:r>
    </w:p>
    <w:p w14:paraId="732F2D79" w14:textId="77777777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73F07A7B" w14:textId="69D864F5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proofErr w:type="gramStart"/>
      <w:r w:rsidRPr="008C0AF0">
        <w:rPr>
          <w:rFonts w:ascii="AppleSystemUIFont" w:hAnsi="AppleSystemUIFont" w:cs="AppleSystemUIFont"/>
          <w:lang w:val="ru-RU"/>
        </w:rPr>
        <w:t>Готовность  ИКТ</w:t>
      </w:r>
      <w:proofErr w:type="gramEnd"/>
      <w:r w:rsidRPr="008C0AF0">
        <w:rPr>
          <w:rFonts w:ascii="AppleSystemUIFont" w:hAnsi="AppleSystemUIFont" w:cs="AppleSystemUIFont"/>
          <w:lang w:val="ru-RU"/>
        </w:rPr>
        <w:t xml:space="preserve"> для обеспечения непрерывности бизнеса </w:t>
      </w:r>
      <w:r w:rsidR="00230743">
        <w:rPr>
          <w:rFonts w:ascii="AppleSystemUIFont" w:hAnsi="AppleSystemUIFont" w:cs="AppleSystemUIFont"/>
          <w:lang w:val="ru-RU"/>
        </w:rPr>
        <w:t>(</w:t>
      </w:r>
      <w:r w:rsidR="00230743" w:rsidRPr="008C0AF0">
        <w:rPr>
          <w:color w:val="2D2D2D"/>
          <w:spacing w:val="2"/>
          <w:lang w:val="ru-RU"/>
        </w:rPr>
        <w:t>ГИКТОНБ</w:t>
      </w:r>
      <w:r w:rsidR="00230743">
        <w:rPr>
          <w:rFonts w:ascii="AppleSystemUIFont" w:hAnsi="AppleSystemUIFont" w:cs="AppleSystemUIFont"/>
          <w:lang w:val="ru-RU"/>
        </w:rPr>
        <w:t xml:space="preserve">) </w:t>
      </w:r>
      <w:r w:rsidRPr="008C0AF0">
        <w:rPr>
          <w:rFonts w:ascii="AppleSystemUIFont" w:hAnsi="AppleSystemUIFont" w:cs="AppleSystemUIFont"/>
          <w:lang w:val="ru-RU"/>
        </w:rPr>
        <w:t>поддерживает управление непрерывностью бизнеса, «гарантируя, что услуги ИКТ настолько устойчивы, насколько это уместно, и могут быть восстановлены до заранее определенных уровней в сроки согласованные с организацией».</w:t>
      </w:r>
    </w:p>
    <w:p w14:paraId="6B97C6E1" w14:textId="77777777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38B58BDE" w14:textId="471560D9" w:rsidR="008C0AF0" w:rsidRPr="00AC16D9" w:rsidRDefault="008C0AF0" w:rsidP="00AC16D9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AC16D9">
        <w:rPr>
          <w:rFonts w:ascii="AppleSystemUIFont" w:hAnsi="AppleSystemUIFont" w:cs="AppleSystemUIFont"/>
          <w:lang w:val="ru-RU"/>
        </w:rPr>
        <w:t>Готовность ИКТ важна для обеспечения непрерывности бизнеса, потому что:</w:t>
      </w:r>
    </w:p>
    <w:p w14:paraId="27C38D4E" w14:textId="77777777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719C17BD" w14:textId="18153BB2" w:rsidR="00AC16D9" w:rsidRPr="00AC16D9" w:rsidRDefault="008C0AF0" w:rsidP="00AC16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AC16D9">
        <w:rPr>
          <w:rFonts w:ascii="AppleSystemUIFont" w:hAnsi="AppleSystemUIFont" w:cs="AppleSystemUIFont"/>
          <w:lang w:val="ru-RU"/>
        </w:rPr>
        <w:t>ИКТ широко распространены, и многие организации сильно зависят от ИКТ, поддерживающих важные бизнес-процессы;</w:t>
      </w:r>
    </w:p>
    <w:p w14:paraId="7DFD0F13" w14:textId="48E2955B" w:rsidR="008C0AF0" w:rsidRPr="00AC16D9" w:rsidRDefault="00AC16D9" w:rsidP="008C0AF0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color w:val="2D2D2D"/>
          <w:spacing w:val="2"/>
          <w:lang w:val="ru-RU"/>
        </w:rPr>
        <w:t>О</w:t>
      </w:r>
      <w:r w:rsidRPr="008C0AF0">
        <w:rPr>
          <w:color w:val="2D2D2D"/>
          <w:spacing w:val="2"/>
          <w:lang w:val="ru-RU"/>
        </w:rPr>
        <w:t>беспечивает высшему руководству уверенность в надлежащем сохранении уровня информационной безопасности (конфиденциальность, целостность и доступность) при обеспечении строгого следования политикам информационной безопасности;</w:t>
      </w:r>
    </w:p>
    <w:p w14:paraId="51AC4B3E" w14:textId="235DD6D3" w:rsidR="008C0AF0" w:rsidRDefault="008C0AF0" w:rsidP="00AC16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AC16D9">
        <w:rPr>
          <w:rFonts w:ascii="AppleSystemUIFont" w:hAnsi="AppleSystemUIFont" w:cs="AppleSystemUIFont"/>
          <w:lang w:val="ru-RU"/>
        </w:rPr>
        <w:t>Планирование непрерывности бизнеса является неполным без адекватного рассмотрения и защиты доступности и непрерывности ИКТ.</w:t>
      </w:r>
    </w:p>
    <w:p w14:paraId="6207269B" w14:textId="019FEB9E" w:rsidR="00AC16D9" w:rsidRPr="00AC16D9" w:rsidRDefault="00AC16D9" w:rsidP="00AC16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rFonts w:ascii="AppleSystemUIFont" w:hAnsi="AppleSystemUIFont" w:cs="AppleSystemUIFont"/>
          <w:lang w:val="ru-RU"/>
        </w:rPr>
        <w:lastRenderedPageBreak/>
        <w:t xml:space="preserve">Организация </w:t>
      </w:r>
      <w:r w:rsidRPr="008C0AF0">
        <w:rPr>
          <w:color w:val="2D2D2D"/>
          <w:spacing w:val="2"/>
          <w:lang w:val="ru-RU"/>
        </w:rPr>
        <w:t>потенциально получает конкурентное преимущество благодаря продемонстрированной способности обеспечивать непрерывность бизнеса и поддерживать предоставление услуг и продуктов во время нарушения;</w:t>
      </w:r>
    </w:p>
    <w:p w14:paraId="6F1EB89B" w14:textId="17EC71A2" w:rsidR="00AC16D9" w:rsidRPr="00AC16D9" w:rsidRDefault="00AC16D9" w:rsidP="00AC16D9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>
        <w:rPr>
          <w:color w:val="2D2D2D"/>
          <w:spacing w:val="2"/>
          <w:lang w:val="ru-RU"/>
        </w:rPr>
        <w:t>О</w:t>
      </w:r>
      <w:r w:rsidRPr="008C0AF0">
        <w:rPr>
          <w:color w:val="2D2D2D"/>
          <w:spacing w:val="2"/>
          <w:lang w:val="ru-RU"/>
        </w:rPr>
        <w:t>беспечивает достоверный способ определения статуса услуг ИКТ организации в поддержке ее целей обеспечения непрерывности бизнеса, рассматривая вопрос "Способна ли наша ИКТ реагировать?", а не "Является ли наша ИКТ безопасной?".</w:t>
      </w:r>
      <w:r w:rsidRPr="008C0AF0">
        <w:rPr>
          <w:color w:val="2D2D2D"/>
          <w:spacing w:val="2"/>
          <w:lang w:val="ru-RU"/>
        </w:rPr>
        <w:br/>
      </w:r>
    </w:p>
    <w:p w14:paraId="3A820A02" w14:textId="2BA6986A" w:rsidR="00AC16D9" w:rsidRDefault="00AC16D9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3131F074" w14:textId="77777777" w:rsidR="00AC16D9" w:rsidRDefault="00AC16D9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480C6B3D" w14:textId="77777777" w:rsidR="00AC16D9" w:rsidRPr="008C0AF0" w:rsidRDefault="00AC16D9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59CF750B" w14:textId="309FA7C9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proofErr w:type="gramStart"/>
      <w:r w:rsidRPr="008C0AF0">
        <w:rPr>
          <w:rFonts w:ascii="AppleSystemUIFont" w:hAnsi="AppleSystemUIFont" w:cs="AppleSystemUIFont"/>
          <w:lang w:val="ru-RU"/>
        </w:rPr>
        <w:t>Готовность  ИКТ</w:t>
      </w:r>
      <w:proofErr w:type="gramEnd"/>
      <w:r w:rsidRPr="008C0AF0">
        <w:rPr>
          <w:rFonts w:ascii="AppleSystemUIFont" w:hAnsi="AppleSystemUIFont" w:cs="AppleSystemUIFont"/>
          <w:lang w:val="ru-RU"/>
        </w:rPr>
        <w:t xml:space="preserve"> включает в себя:</w:t>
      </w:r>
    </w:p>
    <w:p w14:paraId="06CA19F1" w14:textId="77777777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1251D818" w14:textId="46BC7958" w:rsidR="008C0AF0" w:rsidRPr="00AC16D9" w:rsidRDefault="008C0AF0" w:rsidP="00AC16D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AC16D9">
        <w:rPr>
          <w:rFonts w:ascii="AppleSystemUIFont" w:hAnsi="AppleSystemUIFont" w:cs="AppleSystemUIFont"/>
          <w:lang w:val="ru-RU"/>
        </w:rPr>
        <w:t>Подготовк</w:t>
      </w:r>
      <w:r w:rsidR="00AC16D9">
        <w:rPr>
          <w:rFonts w:ascii="AppleSystemUIFont" w:hAnsi="AppleSystemUIFont" w:cs="AppleSystemUIFont"/>
          <w:lang w:val="ru-RU"/>
        </w:rPr>
        <w:t>у</w:t>
      </w:r>
      <w:r w:rsidRPr="00AC16D9">
        <w:rPr>
          <w:rFonts w:ascii="AppleSystemUIFont" w:hAnsi="AppleSystemUIFont" w:cs="AppleSystemUIFont"/>
          <w:lang w:val="ru-RU"/>
        </w:rPr>
        <w:t xml:space="preserve"> ИКТ организации (то есть ИТ-инфраструктуры, операций и приложений), а также связанных процессов и людей к непредвиденным событиям, которые могут изменить среду риска и повлиять на ИКТ и непрерывность бизнеса;</w:t>
      </w:r>
    </w:p>
    <w:p w14:paraId="68DBC444" w14:textId="1DFE2273" w:rsidR="008C0AF0" w:rsidRDefault="008C0AF0" w:rsidP="00AC16D9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AC16D9">
        <w:rPr>
          <w:rFonts w:ascii="AppleSystemUIFont" w:hAnsi="AppleSystemUIFont" w:cs="AppleSystemUIFont"/>
          <w:lang w:val="ru-RU"/>
        </w:rPr>
        <w:t>Использование и оптимизаци</w:t>
      </w:r>
      <w:r w:rsidR="00AC16D9">
        <w:rPr>
          <w:rFonts w:ascii="AppleSystemUIFont" w:hAnsi="AppleSystemUIFont" w:cs="AppleSystemUIFont"/>
          <w:lang w:val="ru-RU"/>
        </w:rPr>
        <w:t>ю</w:t>
      </w:r>
      <w:r w:rsidRPr="00AC16D9">
        <w:rPr>
          <w:rFonts w:ascii="AppleSystemUIFont" w:hAnsi="AppleSystemUIFont" w:cs="AppleSystemUIFont"/>
          <w:lang w:val="ru-RU"/>
        </w:rPr>
        <w:t xml:space="preserve"> ресурсов для обеспечения непрерывности бизнеса, аварийного восстановления, аварийного реагирования и реагирования на инциденты в сфере безопасности ИКТ, а также действий по управлению.</w:t>
      </w:r>
    </w:p>
    <w:p w14:paraId="397C5624" w14:textId="6E422CE7" w:rsidR="00AC16D9" w:rsidRDefault="00AC16D9" w:rsidP="00AC16D9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7BC18FB4" w14:textId="77777777" w:rsidR="00AC16D9" w:rsidRPr="00AC16D9" w:rsidRDefault="00AC16D9" w:rsidP="00AC16D9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520563B5" w14:textId="08F98388" w:rsidR="008C0AF0" w:rsidRDefault="008C0AF0" w:rsidP="00AC16D9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proofErr w:type="gramStart"/>
      <w:r w:rsidRPr="00AC16D9">
        <w:rPr>
          <w:rFonts w:ascii="AppleSystemUIFont" w:hAnsi="AppleSystemUIFont" w:cs="AppleSystemUIFont"/>
          <w:lang w:val="ru-RU"/>
        </w:rPr>
        <w:t>Готовность  ИКТ</w:t>
      </w:r>
      <w:proofErr w:type="gramEnd"/>
      <w:r w:rsidRPr="00AC16D9">
        <w:rPr>
          <w:rFonts w:ascii="AppleSystemUIFont" w:hAnsi="AppleSystemUIFont" w:cs="AppleSystemUIFont"/>
          <w:lang w:val="ru-RU"/>
        </w:rPr>
        <w:t xml:space="preserve"> должна, конечно, уменьшить влияние (т.е. степень, продолжительность и / или последствия) инцидентов информационной безопасности на организацию.</w:t>
      </w:r>
    </w:p>
    <w:p w14:paraId="6737A5E3" w14:textId="77777777" w:rsidR="00230743" w:rsidRDefault="00230743" w:rsidP="00AC16D9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42FAFA93" w14:textId="1B70E7A3" w:rsidR="00230743" w:rsidRDefault="00230743" w:rsidP="00AC16D9">
      <w:pPr>
        <w:autoSpaceDE w:val="0"/>
        <w:autoSpaceDN w:val="0"/>
        <w:adjustRightInd w:val="0"/>
        <w:rPr>
          <w:color w:val="2D2D2D"/>
          <w:spacing w:val="2"/>
          <w:lang w:val="ru-RU"/>
        </w:rPr>
      </w:pPr>
      <w:r w:rsidRPr="008C0AF0">
        <w:rPr>
          <w:color w:val="2D2D2D"/>
          <w:spacing w:val="2"/>
          <w:lang w:val="ru-RU"/>
        </w:rPr>
        <w:t>Чтобы программа ГИКТОНБ была эффективной, она должна быть процессом, полностью интегрированным с управленческой деятельностью верхнего звена организации, одобренным и поддержанным высшим руководством. Для поддержки и менеджмента программы может потребоваться ряд специалистов с практическим опытом в области и персонал других ведущих направлений деятельности и служб. Количество ресурсов, требуемых для поддержки такой программы, будет зависеть от величины и сложности организации.</w:t>
      </w:r>
    </w:p>
    <w:p w14:paraId="5573102F" w14:textId="3A40CF37" w:rsidR="00230743" w:rsidRDefault="00230743" w:rsidP="00AC16D9">
      <w:pPr>
        <w:autoSpaceDE w:val="0"/>
        <w:autoSpaceDN w:val="0"/>
        <w:adjustRightInd w:val="0"/>
        <w:rPr>
          <w:color w:val="2D2D2D"/>
          <w:spacing w:val="2"/>
          <w:lang w:val="ru-RU"/>
        </w:rPr>
      </w:pPr>
    </w:p>
    <w:p w14:paraId="635A3949" w14:textId="7291529C" w:rsidR="00230743" w:rsidRPr="00AC16D9" w:rsidRDefault="00230743" w:rsidP="00AC16D9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8C0AF0">
        <w:rPr>
          <w:color w:val="2D2D2D"/>
          <w:spacing w:val="2"/>
          <w:lang w:val="ru-RU"/>
        </w:rPr>
        <w:t>Организация должна иметь документально оформленную политику ГИКТОНБ.</w:t>
      </w:r>
      <w:r w:rsidRPr="00230743">
        <w:rPr>
          <w:color w:val="2D2D2D"/>
          <w:spacing w:val="2"/>
          <w:lang w:val="ru-RU"/>
        </w:rPr>
        <w:t xml:space="preserve"> </w:t>
      </w:r>
      <w:r w:rsidRPr="008C0AF0">
        <w:rPr>
          <w:color w:val="2D2D2D"/>
          <w:spacing w:val="2"/>
          <w:lang w:val="ru-RU"/>
        </w:rPr>
        <w:t>Политика должна предоставлять организации документально оформленные принципы, к выполнению которых она будет стремиться и по которым может измеряться эффективность</w:t>
      </w:r>
    </w:p>
    <w:p w14:paraId="33CEEC06" w14:textId="77777777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244170C8" w14:textId="59D427B7" w:rsid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8C0AF0">
        <w:rPr>
          <w:rFonts w:ascii="AppleSystemUIFont" w:hAnsi="AppleSystemUIFont" w:cs="AppleSystemUIFont"/>
          <w:lang w:val="ru-RU"/>
        </w:rPr>
        <w:t xml:space="preserve">Стандарт </w:t>
      </w:r>
      <w:r w:rsidR="00230743">
        <w:rPr>
          <w:rFonts w:ascii="AppleSystemUIFont" w:hAnsi="AppleSystemUIFont" w:cs="AppleSystemUIFont"/>
          <w:lang w:val="ru-RU"/>
        </w:rPr>
        <w:t xml:space="preserve">также </w:t>
      </w:r>
      <w:r w:rsidRPr="008C0AF0">
        <w:rPr>
          <w:rFonts w:ascii="AppleSystemUIFont" w:hAnsi="AppleSystemUIFont" w:cs="AppleSystemUIFont"/>
          <w:lang w:val="ru-RU"/>
        </w:rPr>
        <w:t>включает циклический подход PDCA</w:t>
      </w:r>
      <w:r w:rsidR="00AC16D9">
        <w:rPr>
          <w:rFonts w:ascii="AppleSystemUIFont" w:hAnsi="AppleSystemUIFont" w:cs="AppleSystemUIFont"/>
          <w:lang w:val="ru-RU"/>
        </w:rPr>
        <w:t xml:space="preserve"> (</w:t>
      </w:r>
      <w:proofErr w:type="spellStart"/>
      <w:r w:rsidR="00AC16D9" w:rsidRPr="008C0AF0">
        <w:rPr>
          <w:color w:val="2D2D2D"/>
          <w:spacing w:val="2"/>
          <w:lang w:val="ru-RU"/>
        </w:rPr>
        <w:t>Plan-Do-Check-Act</w:t>
      </w:r>
      <w:proofErr w:type="spellEnd"/>
      <w:r w:rsidR="00AC16D9">
        <w:rPr>
          <w:rFonts w:ascii="AppleSystemUIFont" w:hAnsi="AppleSystemUIFont" w:cs="AppleSystemUIFont"/>
          <w:lang w:val="ru-RU"/>
        </w:rPr>
        <w:t>)</w:t>
      </w:r>
      <w:r w:rsidRPr="008C0AF0">
        <w:rPr>
          <w:rFonts w:ascii="AppleSystemUIFont" w:hAnsi="AppleSystemUIFont" w:cs="AppleSystemUIFont"/>
          <w:lang w:val="ru-RU"/>
        </w:rPr>
        <w:t>, расширяющий традиционный процесс планирования непрерывности бизнеса для более широкого учета ИКТ. Он включает в себя «методы оценки сценариев отказов», такие как FMEA (анализ отказов и эффектов), с акцентом на выявление «инициирующих событий», которые могут спровоцировать более или менее серьезные инциденты.</w:t>
      </w:r>
    </w:p>
    <w:p w14:paraId="3815AF70" w14:textId="32F83B4C" w:rsidR="00230743" w:rsidRDefault="00230743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7807A3C1" w14:textId="58221873" w:rsidR="00230743" w:rsidRPr="008C0AF0" w:rsidRDefault="00230743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  <w:r w:rsidRPr="008C0AF0">
        <w:rPr>
          <w:color w:val="2D2D2D"/>
          <w:lang w:val="ru-RU"/>
        </w:rPr>
        <w:lastRenderedPageBreak/>
        <w:fldChar w:fldCharType="begin"/>
      </w:r>
      <w:r w:rsidRPr="008C0AF0">
        <w:rPr>
          <w:color w:val="2D2D2D"/>
          <w:lang w:val="ru-RU"/>
        </w:rPr>
        <w:instrText xml:space="preserve"> INCLUDEPICTURE "http://docs.cntd.ru/picture/get?id=P00AE00000000&amp;doc_id=1200105651&amp;size=small" \* MERGEFORMATINET </w:instrText>
      </w:r>
      <w:r w:rsidRPr="008C0AF0">
        <w:rPr>
          <w:color w:val="2D2D2D"/>
          <w:lang w:val="ru-RU"/>
        </w:rPr>
        <w:fldChar w:fldCharType="separate"/>
      </w:r>
      <w:r w:rsidRPr="008C0AF0">
        <w:rPr>
          <w:noProof/>
          <w:color w:val="2D2D2D"/>
          <w:lang w:val="ru-RU"/>
        </w:rPr>
        <w:drawing>
          <wp:inline distT="0" distB="0" distL="0" distR="0" wp14:anchorId="2F10DF00" wp14:editId="3547DA11">
            <wp:extent cx="5727700" cy="2263775"/>
            <wp:effectExtent l="0" t="0" r="0" b="0"/>
            <wp:docPr id="8" name="Picture 8" descr="ГОСТ Р ИСО/МЭК 27031-2012 Информационная технология (ИТ). Методы и средства обеспечения безопасности. Руководство по готовности информационно-коммуникационных технологий к обеспечению непрерывности бизнеса (Переиздание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ГОСТ Р ИСО/МЭК 27031-2012 Информационная технология (ИТ). Методы и средства обеспечения безопасности. Руководство по готовности информационно-коммуникационных технологий к обеспечению непрерывности бизнеса (Переиздание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AF0">
        <w:rPr>
          <w:color w:val="2D2D2D"/>
          <w:lang w:val="ru-RU"/>
        </w:rPr>
        <w:fldChar w:fldCharType="end"/>
      </w:r>
    </w:p>
    <w:p w14:paraId="7D9070E2" w14:textId="77777777" w:rsidR="008C0AF0" w:rsidRPr="008C0AF0" w:rsidRDefault="008C0AF0" w:rsidP="008C0AF0">
      <w:pPr>
        <w:autoSpaceDE w:val="0"/>
        <w:autoSpaceDN w:val="0"/>
        <w:adjustRightInd w:val="0"/>
        <w:rPr>
          <w:rFonts w:ascii="AppleSystemUIFont" w:hAnsi="AppleSystemUIFont" w:cs="AppleSystemUIFont"/>
          <w:lang w:val="ru-RU"/>
        </w:rPr>
      </w:pPr>
    </w:p>
    <w:p w14:paraId="327D770B" w14:textId="77777777" w:rsidR="00B50122" w:rsidRPr="008C0AF0" w:rsidRDefault="00B50122" w:rsidP="002E46F6">
      <w:pPr>
        <w:pStyle w:val="formattext"/>
        <w:shd w:val="clear" w:color="auto" w:fill="FFFFFF"/>
        <w:spacing w:before="0" w:beforeAutospacing="0" w:after="0" w:afterAutospacing="0" w:line="315" w:lineRule="atLeast"/>
        <w:textAlignment w:val="baseline"/>
        <w:rPr>
          <w:color w:val="2D2D2D"/>
          <w:spacing w:val="2"/>
          <w:lang w:val="ru-RU"/>
        </w:rPr>
      </w:pPr>
    </w:p>
    <w:sectPr w:rsidR="00B50122" w:rsidRPr="008C0AF0" w:rsidSect="00C0219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E13C35"/>
    <w:multiLevelType w:val="hybridMultilevel"/>
    <w:tmpl w:val="17547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CC65BA"/>
    <w:multiLevelType w:val="hybridMultilevel"/>
    <w:tmpl w:val="B392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4CF1B84"/>
    <w:multiLevelType w:val="hybridMultilevel"/>
    <w:tmpl w:val="B7222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6D"/>
    <w:rsid w:val="0020477B"/>
    <w:rsid w:val="00230743"/>
    <w:rsid w:val="002E46F6"/>
    <w:rsid w:val="00312559"/>
    <w:rsid w:val="00615652"/>
    <w:rsid w:val="008C0AF0"/>
    <w:rsid w:val="00AC16D9"/>
    <w:rsid w:val="00B50122"/>
    <w:rsid w:val="00C02199"/>
    <w:rsid w:val="00D01F09"/>
    <w:rsid w:val="00D35A6D"/>
    <w:rsid w:val="00FD7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406214"/>
  <w15:chartTrackingRefBased/>
  <w15:docId w15:val="{A76AD42A-0AA8-444D-B2FF-CC3F8CC9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5A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F0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5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1F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formattext">
    <w:name w:val="formattext"/>
    <w:basedOn w:val="Normal"/>
    <w:rsid w:val="00D01F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1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12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C16D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307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4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9132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  <w:div w:id="487131701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  <w:div w:id="1789354465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7473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629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2020-03-30T16:08:00Z</dcterms:created>
  <dcterms:modified xsi:type="dcterms:W3CDTF">2020-03-31T20:29:00Z</dcterms:modified>
</cp:coreProperties>
</file>