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EE905" w14:textId="085474F9" w:rsidR="00246065" w:rsidRDefault="00857A8F" w:rsidP="00857A8F">
      <w:pPr>
        <w:spacing w:line="360" w:lineRule="auto"/>
      </w:pPr>
      <w:r>
        <w:t>Ryan Rogers</w:t>
      </w:r>
    </w:p>
    <w:p w14:paraId="2B182C21" w14:textId="52CF6BD9" w:rsidR="00857A8F" w:rsidRDefault="00857A8F" w:rsidP="00857A8F">
      <w:pPr>
        <w:spacing w:line="360" w:lineRule="auto"/>
      </w:pPr>
      <w:r>
        <w:t>Dr. Baylis</w:t>
      </w:r>
    </w:p>
    <w:p w14:paraId="7A69337A" w14:textId="6CAA5C54" w:rsidR="00857A8F" w:rsidRDefault="00857A8F" w:rsidP="00857A8F">
      <w:pPr>
        <w:spacing w:line="360" w:lineRule="auto"/>
      </w:pPr>
      <w:r>
        <w:t xml:space="preserve">RF </w:t>
      </w:r>
      <w:proofErr w:type="spellStart"/>
      <w:r>
        <w:t>uWave</w:t>
      </w:r>
      <w:proofErr w:type="spellEnd"/>
      <w:r>
        <w:t xml:space="preserve"> Lab</w:t>
      </w:r>
    </w:p>
    <w:p w14:paraId="5EA4F441" w14:textId="37983231" w:rsidR="00857A8F" w:rsidRDefault="00857A8F" w:rsidP="00857A8F">
      <w:pPr>
        <w:spacing w:line="360" w:lineRule="auto"/>
      </w:pPr>
      <w:r>
        <w:t>10/13/19</w:t>
      </w:r>
    </w:p>
    <w:p w14:paraId="64CA4F93" w14:textId="671942A2" w:rsidR="00857A8F" w:rsidRDefault="00857A8F" w:rsidP="00857A8F">
      <w:pPr>
        <w:spacing w:line="360" w:lineRule="auto"/>
        <w:jc w:val="center"/>
      </w:pPr>
      <w:r>
        <w:t>Post-Lab Report 4</w:t>
      </w:r>
    </w:p>
    <w:p w14:paraId="7FA73B13" w14:textId="77777777" w:rsidR="00620C37" w:rsidRDefault="00857A8F" w:rsidP="00620C37">
      <w:pPr>
        <w:spacing w:line="360" w:lineRule="auto"/>
      </w:pPr>
      <w:r>
        <w:rPr>
          <w:b/>
          <w:bCs/>
        </w:rPr>
        <w:t>Summary:</w:t>
      </w:r>
      <w:r>
        <w:t xml:space="preserve"> The purpose of this lab is to allow students the opportunity to design their own impedance matching networks based on unique load elements to match a </w:t>
      </w:r>
      <w:proofErr w:type="gramStart"/>
      <w:r>
        <w:t>50 ohm</w:t>
      </w:r>
      <w:proofErr w:type="gramEnd"/>
      <w:r>
        <w:t xml:space="preserve"> transmission line. Each circuit will be designed to operate at 2GHz and will include only transmission lines and the load resistor element. </w:t>
      </w:r>
      <w:r w:rsidR="00A06BEB">
        <w:t xml:space="preserve">The load resistor is “grounded” by an “RF short” which uses a third quarter-wavelength transmission line (the first being the 50 ohm line and the impedance matching line) to transform </w:t>
      </w:r>
      <w:r w:rsidR="00440AC7">
        <w:t>voltages at the end of the transmission line system to appear as a grounded short circuit. This alleviates the need for a via-hole to physically connect the end of the system to the ground node. The simulated circuits are then manufactured into practical physical components and measured to compare to simulations.</w:t>
      </w:r>
    </w:p>
    <w:p w14:paraId="3DFD8E6F" w14:textId="61EA4ADD" w:rsidR="00620C37" w:rsidRDefault="00B53185" w:rsidP="00620C37">
      <w:pPr>
        <w:keepNext/>
        <w:spacing w:line="360" w:lineRule="auto"/>
      </w:pPr>
      <w:r>
        <w:rPr>
          <w:b/>
          <w:bCs/>
        </w:rPr>
        <w:lastRenderedPageBreak/>
        <w:t>Discussion</w:t>
      </w:r>
      <w:r w:rsidR="00206AE9">
        <w:rPr>
          <w:b/>
          <w:bCs/>
        </w:rPr>
        <w:t>:</w:t>
      </w:r>
      <w:r w:rsidR="00206AE9">
        <w:t xml:space="preserve"> </w:t>
      </w:r>
      <w:r w:rsidR="00206AE9">
        <w:rPr>
          <w:noProof/>
        </w:rPr>
        <w:drawing>
          <wp:inline distT="0" distB="0" distL="0" distR="0" wp14:anchorId="3985CE2C" wp14:editId="0003197A">
            <wp:extent cx="5943600" cy="3349625"/>
            <wp:effectExtent l="0" t="0" r="0" b="317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_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349625"/>
                    </a:xfrm>
                    <a:prstGeom prst="rect">
                      <a:avLst/>
                    </a:prstGeom>
                  </pic:spPr>
                </pic:pic>
              </a:graphicData>
            </a:graphic>
          </wp:inline>
        </w:drawing>
      </w:r>
    </w:p>
    <w:p w14:paraId="35C8CA62" w14:textId="1A6889E6" w:rsidR="00620C37" w:rsidRDefault="00620C37" w:rsidP="00620C37">
      <w:pPr>
        <w:pStyle w:val="Caption"/>
      </w:pPr>
      <w:r>
        <w:t xml:space="preserve">Figure </w:t>
      </w:r>
      <w:fldSimple w:instr=" SEQ Figure \* ARABIC ">
        <w:r w:rsidR="00044DE8">
          <w:rPr>
            <w:noProof/>
          </w:rPr>
          <w:t>1</w:t>
        </w:r>
      </w:fldSimple>
      <w:r>
        <w:t>: ADS Matching Circuit (140 ohms)</w:t>
      </w:r>
    </w:p>
    <w:p w14:paraId="17AB323B" w14:textId="25BCFAF9" w:rsidR="00B53185" w:rsidRDefault="00B53185" w:rsidP="00B53185">
      <w:r>
        <w:t>This circuit layout is similar to every other circuit produced in this lab, the only difference between this plot and any others, is the load (seen here as 140 ohm) which range from simple resistive elements to RL or RLC loads (the effects of more complex loads discussed later).</w:t>
      </w:r>
    </w:p>
    <w:p w14:paraId="6F76766A" w14:textId="2EA9A164" w:rsidR="00B53185" w:rsidRDefault="00B53185" w:rsidP="00B53185"/>
    <w:p w14:paraId="3CA14DEC" w14:textId="13373359" w:rsidR="00B53185" w:rsidRDefault="00B53185" w:rsidP="00B53185"/>
    <w:p w14:paraId="47B9A44A" w14:textId="37E0853F" w:rsidR="00B53185" w:rsidRDefault="00B53185" w:rsidP="00B53185"/>
    <w:p w14:paraId="3B649DF9" w14:textId="77777777" w:rsidR="00B53185" w:rsidRPr="00B53185" w:rsidRDefault="00B53185" w:rsidP="00B53185"/>
    <w:p w14:paraId="2512D75C" w14:textId="77777777" w:rsidR="00620C37" w:rsidRDefault="00620C37" w:rsidP="00620C37">
      <w:pPr>
        <w:keepNext/>
      </w:pPr>
      <w:r>
        <w:rPr>
          <w:noProof/>
        </w:rPr>
        <w:lastRenderedPageBreak/>
        <w:drawing>
          <wp:inline distT="0" distB="0" distL="0" distR="0" wp14:anchorId="2B610D67" wp14:editId="18BC1063">
            <wp:extent cx="5943600" cy="2543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_4.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543175"/>
                    </a:xfrm>
                    <a:prstGeom prst="rect">
                      <a:avLst/>
                    </a:prstGeom>
                  </pic:spPr>
                </pic:pic>
              </a:graphicData>
            </a:graphic>
          </wp:inline>
        </w:drawing>
      </w:r>
    </w:p>
    <w:p w14:paraId="38CCD942" w14:textId="16CA0F77" w:rsidR="00620C37" w:rsidRDefault="00620C37" w:rsidP="00620C37">
      <w:pPr>
        <w:pStyle w:val="Caption"/>
      </w:pPr>
      <w:r>
        <w:t xml:space="preserve">Figure </w:t>
      </w:r>
      <w:fldSimple w:instr=" SEQ Figure \* ARABIC ">
        <w:r w:rsidR="00044DE8">
          <w:rPr>
            <w:noProof/>
          </w:rPr>
          <w:t>2</w:t>
        </w:r>
      </w:fldSimple>
      <w:r>
        <w:t xml:space="preserve">: Simulation Setup for Matched T-Lines with 140, </w:t>
      </w:r>
      <w:proofErr w:type="gramStart"/>
      <w:r>
        <w:t>200 and 75 ohm</w:t>
      </w:r>
      <w:proofErr w:type="gramEnd"/>
      <w:r>
        <w:t xml:space="preserve"> loads (left to right)</w:t>
      </w:r>
    </w:p>
    <w:p w14:paraId="61975C57" w14:textId="77777777" w:rsidR="00B53185" w:rsidRPr="00B53185" w:rsidRDefault="00B53185" w:rsidP="00B53185"/>
    <w:p w14:paraId="34A0CB99" w14:textId="77777777" w:rsidR="00620C37" w:rsidRDefault="00620C37" w:rsidP="00620C37">
      <w:pPr>
        <w:pStyle w:val="Caption"/>
        <w:keepNext/>
      </w:pPr>
      <w:r>
        <w:rPr>
          <w:noProof/>
        </w:rPr>
        <w:drawing>
          <wp:inline distT="0" distB="0" distL="0" distR="0" wp14:anchorId="5E1FC1C2" wp14:editId="3DDA0C78">
            <wp:extent cx="5943600" cy="3863340"/>
            <wp:effectExtent l="0" t="0" r="0" b="381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_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863340"/>
                    </a:xfrm>
                    <a:prstGeom prst="rect">
                      <a:avLst/>
                    </a:prstGeom>
                  </pic:spPr>
                </pic:pic>
              </a:graphicData>
            </a:graphic>
          </wp:inline>
        </w:drawing>
      </w:r>
    </w:p>
    <w:p w14:paraId="17AF7E8E" w14:textId="24099575" w:rsidR="00620C37" w:rsidRDefault="00620C37" w:rsidP="00620C37">
      <w:pPr>
        <w:pStyle w:val="Caption"/>
      </w:pPr>
      <w:r>
        <w:t xml:space="preserve">Figure </w:t>
      </w:r>
      <w:fldSimple w:instr=" SEQ Figure \* ARABIC ">
        <w:r w:rsidR="00044DE8">
          <w:rPr>
            <w:noProof/>
          </w:rPr>
          <w:t>3</w:t>
        </w:r>
      </w:fldSimple>
      <w:r>
        <w:t>: Transmission Waveforms from Figure 2 Setup</w:t>
      </w:r>
    </w:p>
    <w:p w14:paraId="3BC39908" w14:textId="7040269A" w:rsidR="00AA522F" w:rsidRDefault="00B53185" w:rsidP="00B53185">
      <w:r>
        <w:t xml:space="preserve">This waveform is generated by the networks fitted with purely resistive loads. </w:t>
      </w:r>
      <w:r w:rsidR="003E1F1C">
        <w:t xml:space="preserve">Here we see that the circuit with the lowest impedance (75 ohms) has the largest bandwidth with the lowest dB measurement. </w:t>
      </w:r>
      <w:r w:rsidR="00AA522F">
        <w:t>Percent bandwidth calculation results are as follows:</w:t>
      </w:r>
    </w:p>
    <w:p w14:paraId="7E42FE38" w14:textId="394507C5" w:rsidR="00AA522F" w:rsidRDefault="00AA522F" w:rsidP="00AA522F">
      <w:pPr>
        <w:pStyle w:val="Caption"/>
        <w:keepNext/>
      </w:pPr>
      <w:r>
        <w:lastRenderedPageBreak/>
        <w:t xml:space="preserve">Table </w:t>
      </w:r>
      <w:fldSimple w:instr=" SEQ Table \* ARABIC ">
        <w:r>
          <w:rPr>
            <w:noProof/>
          </w:rPr>
          <w:t>1</w:t>
        </w:r>
      </w:fldSimple>
      <w:r>
        <w:t>: Percent Bandwidth Results</w:t>
      </w:r>
    </w:p>
    <w:tbl>
      <w:tblPr>
        <w:tblStyle w:val="TableGrid"/>
        <w:tblW w:w="0" w:type="auto"/>
        <w:tblInd w:w="3145" w:type="dxa"/>
        <w:tblLook w:val="04A0" w:firstRow="1" w:lastRow="0" w:firstColumn="1" w:lastColumn="0" w:noHBand="0" w:noVBand="1"/>
      </w:tblPr>
      <w:tblGrid>
        <w:gridCol w:w="1530"/>
        <w:gridCol w:w="1440"/>
      </w:tblGrid>
      <w:tr w:rsidR="00AA522F" w14:paraId="5B666483" w14:textId="77777777" w:rsidTr="00AA522F">
        <w:tc>
          <w:tcPr>
            <w:tcW w:w="1530" w:type="dxa"/>
          </w:tcPr>
          <w:p w14:paraId="1BB788A9" w14:textId="7A1DB313" w:rsidR="00AA522F" w:rsidRDefault="00AA522F" w:rsidP="00AA522F">
            <w:pPr>
              <w:jc w:val="center"/>
            </w:pPr>
            <w:r>
              <w:t>Load (Ohms)</w:t>
            </w:r>
          </w:p>
        </w:tc>
        <w:tc>
          <w:tcPr>
            <w:tcW w:w="1440" w:type="dxa"/>
          </w:tcPr>
          <w:p w14:paraId="6B02899E" w14:textId="1CEEEC5D" w:rsidR="00AA522F" w:rsidRDefault="00AA522F" w:rsidP="00AA522F">
            <w:pPr>
              <w:jc w:val="center"/>
            </w:pPr>
            <w:r>
              <w:t xml:space="preserve">% </w:t>
            </w:r>
            <w:proofErr w:type="spellStart"/>
            <w:r>
              <w:t>BdWth</w:t>
            </w:r>
            <w:proofErr w:type="spellEnd"/>
          </w:p>
        </w:tc>
      </w:tr>
      <w:tr w:rsidR="00AA522F" w14:paraId="57DF4C61" w14:textId="77777777" w:rsidTr="00AA522F">
        <w:tc>
          <w:tcPr>
            <w:tcW w:w="1530" w:type="dxa"/>
          </w:tcPr>
          <w:p w14:paraId="022AE802" w14:textId="335AB782" w:rsidR="00AA522F" w:rsidRDefault="00AA522F" w:rsidP="00AA522F">
            <w:pPr>
              <w:jc w:val="center"/>
            </w:pPr>
            <w:r>
              <w:t>75</w:t>
            </w:r>
          </w:p>
        </w:tc>
        <w:tc>
          <w:tcPr>
            <w:tcW w:w="1440" w:type="dxa"/>
          </w:tcPr>
          <w:p w14:paraId="43135637" w14:textId="13909294" w:rsidR="00AA522F" w:rsidRDefault="00AA522F" w:rsidP="00AA522F">
            <w:pPr>
              <w:jc w:val="center"/>
            </w:pPr>
            <w:r>
              <w:t>85</w:t>
            </w:r>
          </w:p>
        </w:tc>
      </w:tr>
      <w:tr w:rsidR="00AA522F" w14:paraId="3B8D7B96" w14:textId="77777777" w:rsidTr="00AA522F">
        <w:tc>
          <w:tcPr>
            <w:tcW w:w="1530" w:type="dxa"/>
          </w:tcPr>
          <w:p w14:paraId="2C821243" w14:textId="3B8416C8" w:rsidR="00AA522F" w:rsidRDefault="00AA522F" w:rsidP="00AA522F">
            <w:pPr>
              <w:jc w:val="center"/>
            </w:pPr>
            <w:r>
              <w:t>200</w:t>
            </w:r>
          </w:p>
        </w:tc>
        <w:tc>
          <w:tcPr>
            <w:tcW w:w="1440" w:type="dxa"/>
          </w:tcPr>
          <w:p w14:paraId="150352D5" w14:textId="7ED2FE09" w:rsidR="00AA522F" w:rsidRDefault="00AA522F" w:rsidP="00AA522F">
            <w:pPr>
              <w:jc w:val="center"/>
            </w:pPr>
            <w:r>
              <w:t>35</w:t>
            </w:r>
          </w:p>
        </w:tc>
      </w:tr>
      <w:tr w:rsidR="00AA522F" w14:paraId="62E2B291" w14:textId="77777777" w:rsidTr="00AA522F">
        <w:tc>
          <w:tcPr>
            <w:tcW w:w="1530" w:type="dxa"/>
          </w:tcPr>
          <w:p w14:paraId="3DCB0AE6" w14:textId="68F82E08" w:rsidR="00AA522F" w:rsidRDefault="00AA522F" w:rsidP="00AA522F">
            <w:pPr>
              <w:jc w:val="center"/>
            </w:pPr>
            <w:r>
              <w:t>140</w:t>
            </w:r>
          </w:p>
        </w:tc>
        <w:tc>
          <w:tcPr>
            <w:tcW w:w="1440" w:type="dxa"/>
          </w:tcPr>
          <w:p w14:paraId="316DF87D" w14:textId="014D2C78" w:rsidR="00AA522F" w:rsidRDefault="00AA522F" w:rsidP="00AA522F">
            <w:pPr>
              <w:jc w:val="center"/>
            </w:pPr>
            <w:r>
              <w:t>25</w:t>
            </w:r>
          </w:p>
        </w:tc>
      </w:tr>
    </w:tbl>
    <w:p w14:paraId="563CE378" w14:textId="480CBA47" w:rsidR="00AA522F" w:rsidRDefault="00AA522F" w:rsidP="00AA522F">
      <w:pPr>
        <w:jc w:val="center"/>
      </w:pPr>
    </w:p>
    <w:p w14:paraId="2B531D0C" w14:textId="2E8E1460" w:rsidR="00C01741" w:rsidRDefault="00C01741" w:rsidP="00AA522F">
      <w:pPr>
        <w:jc w:val="center"/>
      </w:pPr>
    </w:p>
    <w:p w14:paraId="1BB07780" w14:textId="5BE52E0F" w:rsidR="00C01741" w:rsidRDefault="00C01741" w:rsidP="00AA522F">
      <w:pPr>
        <w:jc w:val="center"/>
      </w:pPr>
    </w:p>
    <w:p w14:paraId="0224D703" w14:textId="5A592E3C" w:rsidR="00C01741" w:rsidRDefault="00C01741" w:rsidP="00AA522F">
      <w:pPr>
        <w:jc w:val="center"/>
      </w:pPr>
    </w:p>
    <w:p w14:paraId="2A4F8AB8" w14:textId="488973EF" w:rsidR="00C01741" w:rsidRDefault="00C01741" w:rsidP="00AA522F">
      <w:pPr>
        <w:jc w:val="center"/>
      </w:pPr>
    </w:p>
    <w:p w14:paraId="5C316F6A" w14:textId="6F8C1C4F" w:rsidR="00C01741" w:rsidRDefault="00C01741" w:rsidP="00AA522F">
      <w:pPr>
        <w:jc w:val="center"/>
      </w:pPr>
    </w:p>
    <w:p w14:paraId="6D26E4A1" w14:textId="081DDDEB" w:rsidR="00C01741" w:rsidRDefault="00C01741" w:rsidP="00AA522F">
      <w:pPr>
        <w:jc w:val="center"/>
      </w:pPr>
    </w:p>
    <w:p w14:paraId="7CD7235C" w14:textId="647479F4" w:rsidR="00C01741" w:rsidRDefault="00C01741" w:rsidP="00AA522F">
      <w:pPr>
        <w:jc w:val="center"/>
      </w:pPr>
      <w:bookmarkStart w:id="0" w:name="_GoBack"/>
      <w:bookmarkEnd w:id="0"/>
    </w:p>
    <w:p w14:paraId="63777774" w14:textId="792E99F8" w:rsidR="00C01741" w:rsidRDefault="00C01741" w:rsidP="00AA522F">
      <w:pPr>
        <w:jc w:val="center"/>
      </w:pPr>
    </w:p>
    <w:p w14:paraId="0BD5B077" w14:textId="1FDF71F7" w:rsidR="00C01741" w:rsidRDefault="00C01741" w:rsidP="00AA522F">
      <w:pPr>
        <w:jc w:val="center"/>
      </w:pPr>
    </w:p>
    <w:p w14:paraId="5A23D510" w14:textId="2BB1B9D4" w:rsidR="00C01741" w:rsidRDefault="00C01741" w:rsidP="00AA522F">
      <w:pPr>
        <w:jc w:val="center"/>
      </w:pPr>
    </w:p>
    <w:p w14:paraId="07F61AFF" w14:textId="07765406" w:rsidR="00C01741" w:rsidRDefault="00C01741" w:rsidP="00AA522F">
      <w:pPr>
        <w:jc w:val="center"/>
      </w:pPr>
    </w:p>
    <w:p w14:paraId="6182242C" w14:textId="77777777" w:rsidR="00C01741" w:rsidRDefault="00C01741" w:rsidP="00AA522F">
      <w:pPr>
        <w:jc w:val="center"/>
      </w:pPr>
    </w:p>
    <w:p w14:paraId="3DC8F7CA" w14:textId="77777777" w:rsidR="003E1F1C" w:rsidRDefault="003E1F1C" w:rsidP="003E1F1C">
      <w:pPr>
        <w:keepNext/>
      </w:pPr>
      <w:r>
        <w:rPr>
          <w:noProof/>
        </w:rPr>
        <w:lastRenderedPageBreak/>
        <w:drawing>
          <wp:inline distT="0" distB="0" distL="0" distR="0" wp14:anchorId="57F42687" wp14:editId="7185F18D">
            <wp:extent cx="5943600" cy="3257550"/>
            <wp:effectExtent l="0" t="0" r="0" b="0"/>
            <wp:docPr id="13" name="Picture 13"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_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257550"/>
                    </a:xfrm>
                    <a:prstGeom prst="rect">
                      <a:avLst/>
                    </a:prstGeom>
                  </pic:spPr>
                </pic:pic>
              </a:graphicData>
            </a:graphic>
          </wp:inline>
        </w:drawing>
      </w:r>
    </w:p>
    <w:p w14:paraId="61D6C2EB" w14:textId="17E75C6A" w:rsidR="003E1F1C" w:rsidRDefault="003E1F1C" w:rsidP="003E1F1C">
      <w:pPr>
        <w:pStyle w:val="Caption"/>
      </w:pPr>
      <w:r>
        <w:t xml:space="preserve">Figure </w:t>
      </w:r>
      <w:fldSimple w:instr=" SEQ Figure \* ARABIC ">
        <w:r w:rsidR="00044DE8">
          <w:rPr>
            <w:noProof/>
          </w:rPr>
          <w:t>4</w:t>
        </w:r>
      </w:fldSimple>
      <w:r>
        <w:t xml:space="preserve">: </w:t>
      </w:r>
      <w:proofErr w:type="gramStart"/>
      <w:r>
        <w:t>140 ohm</w:t>
      </w:r>
      <w:proofErr w:type="gramEnd"/>
      <w:r>
        <w:t xml:space="preserve"> Load with Inductive Element Included</w:t>
      </w:r>
    </w:p>
    <w:p w14:paraId="642813B6" w14:textId="77777777" w:rsidR="003E1F1C" w:rsidRPr="003E1F1C" w:rsidRDefault="003E1F1C" w:rsidP="003E1F1C"/>
    <w:p w14:paraId="2E83D3EB" w14:textId="77777777" w:rsidR="003E1F1C" w:rsidRDefault="003E1F1C" w:rsidP="003E1F1C">
      <w:pPr>
        <w:keepNext/>
      </w:pPr>
      <w:r>
        <w:rPr>
          <w:noProof/>
        </w:rPr>
        <w:drawing>
          <wp:inline distT="0" distB="0" distL="0" distR="0" wp14:anchorId="2721CF03" wp14:editId="3A1BFDCB">
            <wp:extent cx="5943600" cy="2739390"/>
            <wp:effectExtent l="0" t="0" r="0" b="3810"/>
            <wp:docPr id="14" name="Picture 1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_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739390"/>
                    </a:xfrm>
                    <a:prstGeom prst="rect">
                      <a:avLst/>
                    </a:prstGeom>
                  </pic:spPr>
                </pic:pic>
              </a:graphicData>
            </a:graphic>
          </wp:inline>
        </w:drawing>
      </w:r>
    </w:p>
    <w:p w14:paraId="35618C64" w14:textId="148F9B00" w:rsidR="003E1F1C" w:rsidRDefault="003E1F1C" w:rsidP="003E1F1C">
      <w:pPr>
        <w:pStyle w:val="Caption"/>
      </w:pPr>
      <w:r>
        <w:t xml:space="preserve">Figure </w:t>
      </w:r>
      <w:fldSimple w:instr=" SEQ Figure \* ARABIC ">
        <w:r w:rsidR="00044DE8">
          <w:rPr>
            <w:noProof/>
          </w:rPr>
          <w:t>5</w:t>
        </w:r>
      </w:fldSimple>
      <w:r>
        <w:t xml:space="preserve">: </w:t>
      </w:r>
      <w:proofErr w:type="gramStart"/>
      <w:r>
        <w:t>140 ohm</w:t>
      </w:r>
      <w:proofErr w:type="gramEnd"/>
      <w:r>
        <w:t xml:space="preserve"> Load with Inductive Element and Capacitive Compensation Element</w:t>
      </w:r>
    </w:p>
    <w:p w14:paraId="28406980" w14:textId="4A1C0960" w:rsidR="003E1F1C" w:rsidRDefault="003E1F1C" w:rsidP="003E1F1C"/>
    <w:p w14:paraId="30A0725B" w14:textId="7081E6F1" w:rsidR="003E1F1C" w:rsidRDefault="003E1F1C" w:rsidP="003E1F1C">
      <w:r>
        <w:t>Figure 4 shows the design circuit with a small inductive element to simulate real-world components that would have parasitic inductance in the circuit. Figure 5 shows this same circuit with a capacitor added in series to create a net reactance of zero with the parasitic inductive element.</w:t>
      </w:r>
    </w:p>
    <w:p w14:paraId="7E75E522" w14:textId="77777777" w:rsidR="003E1F1C" w:rsidRDefault="003E1F1C" w:rsidP="003E1F1C">
      <w:pPr>
        <w:keepNext/>
      </w:pPr>
      <w:r>
        <w:rPr>
          <w:noProof/>
        </w:rPr>
        <w:lastRenderedPageBreak/>
        <w:drawing>
          <wp:inline distT="0" distB="0" distL="0" distR="0" wp14:anchorId="6938DD4F" wp14:editId="3A688E31">
            <wp:extent cx="5943600" cy="2546350"/>
            <wp:effectExtent l="0" t="0" r="0" b="6350"/>
            <wp:docPr id="15" name="Picture 15" descr="A picture containing text,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_7.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546350"/>
                    </a:xfrm>
                    <a:prstGeom prst="rect">
                      <a:avLst/>
                    </a:prstGeom>
                  </pic:spPr>
                </pic:pic>
              </a:graphicData>
            </a:graphic>
          </wp:inline>
        </w:drawing>
      </w:r>
    </w:p>
    <w:p w14:paraId="0BE44703" w14:textId="64595800" w:rsidR="003E1F1C" w:rsidRDefault="003E1F1C" w:rsidP="003E1F1C">
      <w:pPr>
        <w:pStyle w:val="Caption"/>
      </w:pPr>
      <w:r>
        <w:t xml:space="preserve">Figure </w:t>
      </w:r>
      <w:fldSimple w:instr=" SEQ Figure \* ARABIC ">
        <w:r w:rsidR="00044DE8">
          <w:rPr>
            <w:noProof/>
          </w:rPr>
          <w:t>6</w:t>
        </w:r>
      </w:fldSimple>
      <w:r>
        <w:t>: Simulation Setup for "Realistic" Circuit Simulations</w:t>
      </w:r>
    </w:p>
    <w:p w14:paraId="008B38DB" w14:textId="77777777" w:rsidR="007F16FE" w:rsidRDefault="00620C37" w:rsidP="007F16FE">
      <w:pPr>
        <w:keepNext/>
      </w:pPr>
      <w:r>
        <w:rPr>
          <w:noProof/>
        </w:rPr>
        <w:drawing>
          <wp:inline distT="0" distB="0" distL="0" distR="0" wp14:anchorId="1942281B" wp14:editId="15099A40">
            <wp:extent cx="5943600" cy="3702685"/>
            <wp:effectExtent l="0" t="0" r="1905" b="762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_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02685"/>
                    </a:xfrm>
                    <a:prstGeom prst="rect">
                      <a:avLst/>
                    </a:prstGeom>
                  </pic:spPr>
                </pic:pic>
              </a:graphicData>
            </a:graphic>
          </wp:inline>
        </w:drawing>
      </w:r>
    </w:p>
    <w:p w14:paraId="1A439617" w14:textId="6A4C6456" w:rsidR="007F16FE" w:rsidRDefault="007F16FE" w:rsidP="007F16FE">
      <w:pPr>
        <w:pStyle w:val="Caption"/>
      </w:pPr>
      <w:r>
        <w:t xml:space="preserve">Figure </w:t>
      </w:r>
      <w:fldSimple w:instr=" SEQ Figure \* ARABIC ">
        <w:r w:rsidR="00044DE8">
          <w:rPr>
            <w:noProof/>
          </w:rPr>
          <w:t>7</w:t>
        </w:r>
      </w:fldSimple>
      <w:r>
        <w:t>: Transmission Waveforms from Figure 6 Setup</w:t>
      </w:r>
    </w:p>
    <w:p w14:paraId="6AA97DFA" w14:textId="085DFF8A" w:rsidR="007F16FE" w:rsidRPr="007F16FE" w:rsidRDefault="007F16FE" w:rsidP="007F16FE">
      <w:proofErr w:type="gramStart"/>
      <w:r>
        <w:t>S(</w:t>
      </w:r>
      <w:proofErr w:type="gramEnd"/>
      <w:r>
        <w:t xml:space="preserve">3,3) shows the plot of the ideal transmission circuit with no parasitic elements. Notice the minimum is obviously located at the design frequency. </w:t>
      </w:r>
      <w:proofErr w:type="gramStart"/>
      <w:r>
        <w:t>S(</w:t>
      </w:r>
      <w:proofErr w:type="gramEnd"/>
      <w:r>
        <w:t xml:space="preserve">2,2) shows the plot of a circuit with parasitic inductive elements. This added inductance destroys the ability of the circuit to transmit at the design frequency. </w:t>
      </w:r>
      <w:proofErr w:type="gramStart"/>
      <w:r>
        <w:t>S(</w:t>
      </w:r>
      <w:proofErr w:type="gramEnd"/>
      <w:r>
        <w:t xml:space="preserve">1,1) show the same realistic circuit with a compensating capacitor included. The minimum at the design frequency returns in this setup, however, it has </w:t>
      </w:r>
      <w:r>
        <w:lastRenderedPageBreak/>
        <w:t>a narrower bandwidth because the compensation is also designed to take effect at the design frequency.</w:t>
      </w:r>
    </w:p>
    <w:p w14:paraId="5845B7BD" w14:textId="77777777" w:rsidR="00044DE8" w:rsidRDefault="00620C37" w:rsidP="00044DE8">
      <w:pPr>
        <w:keepNext/>
      </w:pPr>
      <w:r>
        <w:rPr>
          <w:noProof/>
        </w:rPr>
        <w:drawing>
          <wp:inline distT="0" distB="0" distL="0" distR="0" wp14:anchorId="42CAF946" wp14:editId="32721143">
            <wp:extent cx="5943600" cy="3791585"/>
            <wp:effectExtent l="0" t="0" r="0" b="0"/>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2B_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91585"/>
                    </a:xfrm>
                    <a:prstGeom prst="rect">
                      <a:avLst/>
                    </a:prstGeom>
                  </pic:spPr>
                </pic:pic>
              </a:graphicData>
            </a:graphic>
          </wp:inline>
        </w:drawing>
      </w:r>
    </w:p>
    <w:p w14:paraId="3EA14746" w14:textId="704F2F37" w:rsidR="00620C37" w:rsidRDefault="00044DE8" w:rsidP="00044DE8">
      <w:pPr>
        <w:pStyle w:val="Caption"/>
      </w:pPr>
      <w:r>
        <w:t xml:space="preserve">Figure </w:t>
      </w:r>
      <w:fldSimple w:instr=" SEQ Figure \* ARABIC ">
        <w:r>
          <w:rPr>
            <w:noProof/>
          </w:rPr>
          <w:t>8</w:t>
        </w:r>
      </w:fldSimple>
      <w:r>
        <w:t>: Transmission Waveforms of Simulated and Physical Circuits</w:t>
      </w:r>
    </w:p>
    <w:p w14:paraId="28D3335D" w14:textId="538D6880" w:rsidR="00044DE8" w:rsidRPr="00044DE8" w:rsidRDefault="00044DE8" w:rsidP="00044DE8">
      <w:r>
        <w:t xml:space="preserve">Both plots show the results of the same </w:t>
      </w:r>
      <w:proofErr w:type="gramStart"/>
      <w:r>
        <w:t>design( S</w:t>
      </w:r>
      <w:proofErr w:type="gramEnd"/>
      <w:r>
        <w:t>(3,3) representing the simulation, S(4,4) the practical). Both have their minimums close to the design frequency of 2 GHz, However, the practical circuit shows undesirable results compared to its simulated counterpart, with overall higher measurements and less dramatic peaks. Reasons why this behavior could occur are: sub-ideal materials, human and machine error in manufacturing, fringing electric fields at the end of the transmission system and environmental forces line temperature or humidity.  Each of these could extend of shorten the effective electrical length of the lines</w:t>
      </w:r>
      <w:r w:rsidR="00EA0FD2">
        <w:t>, thus throwing off matching behavior and resulting in less than ideal results.</w:t>
      </w:r>
    </w:p>
    <w:sectPr w:rsidR="00044DE8" w:rsidRPr="00044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A8F"/>
    <w:rsid w:val="00044DE8"/>
    <w:rsid w:val="00206AE9"/>
    <w:rsid w:val="003D57CE"/>
    <w:rsid w:val="003E1F1C"/>
    <w:rsid w:val="00440AC7"/>
    <w:rsid w:val="004753D2"/>
    <w:rsid w:val="005C5627"/>
    <w:rsid w:val="00620C37"/>
    <w:rsid w:val="007F16FE"/>
    <w:rsid w:val="00857A8F"/>
    <w:rsid w:val="008A07E8"/>
    <w:rsid w:val="00992901"/>
    <w:rsid w:val="00A06BEB"/>
    <w:rsid w:val="00A32C51"/>
    <w:rsid w:val="00AA522F"/>
    <w:rsid w:val="00B53185"/>
    <w:rsid w:val="00BA04FF"/>
    <w:rsid w:val="00BA7D33"/>
    <w:rsid w:val="00C01741"/>
    <w:rsid w:val="00CB2278"/>
    <w:rsid w:val="00CF02E1"/>
    <w:rsid w:val="00E47465"/>
    <w:rsid w:val="00EA0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2F8DD"/>
  <w15:chartTrackingRefBased/>
  <w15:docId w15:val="{1AA5E888-2C16-4892-9665-D37AD70F9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20C37"/>
    <w:pPr>
      <w:spacing w:after="200" w:line="240" w:lineRule="auto"/>
    </w:pPr>
    <w:rPr>
      <w:i/>
      <w:iCs/>
      <w:color w:val="44546A" w:themeColor="text2"/>
      <w:sz w:val="18"/>
      <w:szCs w:val="18"/>
    </w:rPr>
  </w:style>
  <w:style w:type="table" w:styleId="TableGrid">
    <w:name w:val="Table Grid"/>
    <w:basedOn w:val="TableNormal"/>
    <w:uiPriority w:val="39"/>
    <w:rsid w:val="00AA52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7</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Rogers</dc:creator>
  <cp:keywords/>
  <dc:description/>
  <cp:lastModifiedBy>Ryan Rogers</cp:lastModifiedBy>
  <cp:revision>4</cp:revision>
  <dcterms:created xsi:type="dcterms:W3CDTF">2019-10-13T20:00:00Z</dcterms:created>
  <dcterms:modified xsi:type="dcterms:W3CDTF">2019-10-13T21:50:00Z</dcterms:modified>
</cp:coreProperties>
</file>