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43CC6" w14:textId="320673A8" w:rsidR="00246065" w:rsidRDefault="003566E7" w:rsidP="003566E7">
      <w:pPr>
        <w:spacing w:line="480" w:lineRule="auto"/>
      </w:pPr>
      <w:r>
        <w:t>Ryan Rogers</w:t>
      </w:r>
    </w:p>
    <w:p w14:paraId="3C8FBAEA" w14:textId="7028D737" w:rsidR="003566E7" w:rsidRDefault="003566E7" w:rsidP="003566E7">
      <w:pPr>
        <w:spacing w:line="480" w:lineRule="auto"/>
      </w:pPr>
      <w:r>
        <w:t>Dr. Baylis</w:t>
      </w:r>
    </w:p>
    <w:p w14:paraId="69D55895" w14:textId="235FFC26" w:rsidR="003566E7" w:rsidRDefault="003566E7" w:rsidP="003566E7">
      <w:pPr>
        <w:spacing w:line="480" w:lineRule="auto"/>
      </w:pPr>
      <w:r>
        <w:t xml:space="preserve">RF </w:t>
      </w:r>
      <w:proofErr w:type="spellStart"/>
      <w:r>
        <w:t>uWave</w:t>
      </w:r>
      <w:proofErr w:type="spellEnd"/>
      <w:r>
        <w:t xml:space="preserve"> Lab</w:t>
      </w:r>
    </w:p>
    <w:p w14:paraId="34591420" w14:textId="1B2A49B5" w:rsidR="003566E7" w:rsidRDefault="003566E7" w:rsidP="003566E7">
      <w:pPr>
        <w:spacing w:line="480" w:lineRule="auto"/>
      </w:pPr>
      <w:r>
        <w:t>11/8/19</w:t>
      </w:r>
    </w:p>
    <w:p w14:paraId="405A6A70" w14:textId="09DA87AC" w:rsidR="003566E7" w:rsidRDefault="003566E7" w:rsidP="003566E7">
      <w:pPr>
        <w:spacing w:line="480" w:lineRule="auto"/>
        <w:jc w:val="center"/>
      </w:pPr>
      <w:r>
        <w:t>Post-Lab Report #6</w:t>
      </w:r>
    </w:p>
    <w:p w14:paraId="1F937A53" w14:textId="6379EC80" w:rsidR="003566E7" w:rsidRDefault="003566E7" w:rsidP="003566E7">
      <w:pPr>
        <w:spacing w:line="480" w:lineRule="auto"/>
      </w:pPr>
      <w:r>
        <w:rPr>
          <w:b/>
          <w:bCs/>
          <w:u w:val="single"/>
        </w:rPr>
        <w:t>Summary:</w:t>
      </w:r>
      <w:r>
        <w:tab/>
        <w:t xml:space="preserve">In this lab, students design and ideal hybrid quadrature coupler, then a realistic version. Finally, using optimization functions in ADS, students will tune their realistic circuits to behave much like the ideal versions. It should be noted that during this lab, due to the use of </w:t>
      </w:r>
      <w:proofErr w:type="spellStart"/>
      <w:r>
        <w:t>Linecalc</w:t>
      </w:r>
      <w:proofErr w:type="spellEnd"/>
      <w:r>
        <w:t xml:space="preserve">, changes </w:t>
      </w:r>
      <w:r w:rsidR="00E75556">
        <w:t>to the realistic circuit are minimal after optimization because the dimensions of the transmission lines were very accurate to begin with.</w:t>
      </w:r>
    </w:p>
    <w:p w14:paraId="5772C982" w14:textId="54A257AC" w:rsidR="00E75556" w:rsidRDefault="00E75556" w:rsidP="003566E7">
      <w:pPr>
        <w:spacing w:line="480" w:lineRule="auto"/>
      </w:pPr>
      <w:r>
        <w:rPr>
          <w:b/>
          <w:bCs/>
          <w:u w:val="single"/>
        </w:rPr>
        <w:t>Discussion:</w:t>
      </w:r>
      <w:r>
        <w:tab/>
        <w:t xml:space="preserve">We used one instance of gradient optimization, but, as mentioned in the summary, no significant changes were made to the line geometry because </w:t>
      </w:r>
      <w:proofErr w:type="spellStart"/>
      <w:r>
        <w:t>Linecalc</w:t>
      </w:r>
      <w:proofErr w:type="spellEnd"/>
      <w:r>
        <w:t xml:space="preserve"> produces such accurate results. Because only one optimization was needed, no real trends were observed in the change in difference in s-parameters.</w:t>
      </w:r>
    </w:p>
    <w:p w14:paraId="730A3ED8" w14:textId="521903FF" w:rsidR="007E3E75" w:rsidRDefault="007E3E75" w:rsidP="003566E7">
      <w:pPr>
        <w:spacing w:line="480" w:lineRule="auto"/>
      </w:pPr>
      <w:r>
        <w:rPr>
          <w:b/>
          <w:bCs/>
          <w:u w:val="single"/>
        </w:rPr>
        <w:t>Gallery:</w:t>
      </w:r>
    </w:p>
    <w:p w14:paraId="6BF76DA9" w14:textId="77777777" w:rsidR="007E3E75" w:rsidRDefault="007E3E75" w:rsidP="007E3E75">
      <w:pPr>
        <w:keepNext/>
        <w:spacing w:line="480" w:lineRule="auto"/>
      </w:pPr>
      <w:r>
        <w:rPr>
          <w:noProof/>
        </w:rPr>
        <w:lastRenderedPageBreak/>
        <w:drawing>
          <wp:inline distT="0" distB="0" distL="0" distR="0" wp14:anchorId="59EE95DE" wp14:editId="18C7A37F">
            <wp:extent cx="5163271" cy="6611273"/>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PNG"/>
                    <pic:cNvPicPr/>
                  </pic:nvPicPr>
                  <pic:blipFill>
                    <a:blip r:embed="rId4">
                      <a:extLst>
                        <a:ext uri="{28A0092B-C50C-407E-A947-70E740481C1C}">
                          <a14:useLocalDpi xmlns:a14="http://schemas.microsoft.com/office/drawing/2010/main" val="0"/>
                        </a:ext>
                      </a:extLst>
                    </a:blip>
                    <a:stretch>
                      <a:fillRect/>
                    </a:stretch>
                  </pic:blipFill>
                  <pic:spPr>
                    <a:xfrm>
                      <a:off x="0" y="0"/>
                      <a:ext cx="5163271" cy="6611273"/>
                    </a:xfrm>
                    <a:prstGeom prst="rect">
                      <a:avLst/>
                    </a:prstGeom>
                  </pic:spPr>
                </pic:pic>
              </a:graphicData>
            </a:graphic>
          </wp:inline>
        </w:drawing>
      </w:r>
    </w:p>
    <w:p w14:paraId="24BB2F32" w14:textId="0252773C" w:rsidR="007E3E75" w:rsidRDefault="007E3E75" w:rsidP="007E3E75">
      <w:pPr>
        <w:pStyle w:val="Caption"/>
      </w:pPr>
      <w:r>
        <w:t xml:space="preserve">Figure </w:t>
      </w:r>
      <w:fldSimple w:instr=" SEQ Figure \* ARABIC ">
        <w:r w:rsidR="00F53002">
          <w:rPr>
            <w:noProof/>
          </w:rPr>
          <w:t>1</w:t>
        </w:r>
      </w:fldSimple>
      <w:r>
        <w:t>: S21 and S31 S-Parameters</w:t>
      </w:r>
    </w:p>
    <w:p w14:paraId="6CD843D8" w14:textId="215B95E3" w:rsidR="007E3E75" w:rsidRPr="007E3E75" w:rsidRDefault="007E3E75" w:rsidP="007E3E75">
      <w:r>
        <w:t>Figure 1 shows the reflection coefficients of S31 and S21 with a common peak around the design frequency of 2.5 GHz.</w:t>
      </w:r>
    </w:p>
    <w:p w14:paraId="31ADF058" w14:textId="77777777" w:rsidR="007E3E75" w:rsidRDefault="007E3E75" w:rsidP="007E3E75">
      <w:pPr>
        <w:keepNext/>
      </w:pPr>
      <w:r>
        <w:rPr>
          <w:noProof/>
        </w:rPr>
        <w:lastRenderedPageBreak/>
        <w:drawing>
          <wp:inline distT="0" distB="0" distL="0" distR="0" wp14:anchorId="2150DEEA" wp14:editId="09A96838">
            <wp:extent cx="4458322" cy="5344271"/>
            <wp:effectExtent l="0" t="0" r="0" b="889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4.PNG"/>
                    <pic:cNvPicPr/>
                  </pic:nvPicPr>
                  <pic:blipFill>
                    <a:blip r:embed="rId5">
                      <a:extLst>
                        <a:ext uri="{28A0092B-C50C-407E-A947-70E740481C1C}">
                          <a14:useLocalDpi xmlns:a14="http://schemas.microsoft.com/office/drawing/2010/main" val="0"/>
                        </a:ext>
                      </a:extLst>
                    </a:blip>
                    <a:stretch>
                      <a:fillRect/>
                    </a:stretch>
                  </pic:blipFill>
                  <pic:spPr>
                    <a:xfrm>
                      <a:off x="0" y="0"/>
                      <a:ext cx="4458322" cy="5344271"/>
                    </a:xfrm>
                    <a:prstGeom prst="rect">
                      <a:avLst/>
                    </a:prstGeom>
                  </pic:spPr>
                </pic:pic>
              </a:graphicData>
            </a:graphic>
          </wp:inline>
        </w:drawing>
      </w:r>
    </w:p>
    <w:p w14:paraId="705B68B2" w14:textId="41BBC21D" w:rsidR="007E3E75" w:rsidRDefault="007E3E75" w:rsidP="007E3E75">
      <w:pPr>
        <w:pStyle w:val="Caption"/>
      </w:pPr>
      <w:r>
        <w:t xml:space="preserve">Figure </w:t>
      </w:r>
      <w:fldSimple w:instr=" SEQ Figure \* ARABIC ">
        <w:r w:rsidR="00F53002">
          <w:rPr>
            <w:noProof/>
          </w:rPr>
          <w:t>2</w:t>
        </w:r>
      </w:fldSimple>
      <w:r>
        <w:t>: Phase of S21 and S31</w:t>
      </w:r>
    </w:p>
    <w:p w14:paraId="64BD95E4" w14:textId="13E7AC7A" w:rsidR="007E3E75" w:rsidRDefault="007E3E75" w:rsidP="007E3E75">
      <w:r>
        <w:t xml:space="preserve">Figure 2 shows that, once corrected for the measurement limit of values being between -180 and 180 degrees, the phase of each S-parameters </w:t>
      </w:r>
      <w:proofErr w:type="gramStart"/>
      <w:r>
        <w:t>are</w:t>
      </w:r>
      <w:proofErr w:type="gramEnd"/>
      <w:r>
        <w:t xml:space="preserve"> always about 90 degrees out of phase.</w:t>
      </w:r>
    </w:p>
    <w:p w14:paraId="615916ED" w14:textId="77777777" w:rsidR="00F53002" w:rsidRDefault="00F53002" w:rsidP="00F53002">
      <w:pPr>
        <w:keepNext/>
      </w:pPr>
      <w:r>
        <w:rPr>
          <w:noProof/>
        </w:rPr>
        <w:lastRenderedPageBreak/>
        <w:drawing>
          <wp:inline distT="0" distB="0" distL="0" distR="0" wp14:anchorId="0D16D365" wp14:editId="2603C0BC">
            <wp:extent cx="5943600" cy="3290570"/>
            <wp:effectExtent l="0" t="0" r="0" b="508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14:paraId="39D0818A" w14:textId="593ED31E" w:rsidR="007E3E75" w:rsidRDefault="00F53002" w:rsidP="00F53002">
      <w:pPr>
        <w:pStyle w:val="Caption"/>
      </w:pPr>
      <w:r>
        <w:t xml:space="preserve">Figure </w:t>
      </w:r>
      <w:fldSimple w:instr=" SEQ Figure \* ARABIC ">
        <w:r>
          <w:rPr>
            <w:noProof/>
          </w:rPr>
          <w:t>3</w:t>
        </w:r>
      </w:fldSimple>
      <w:r>
        <w:t>: Realistic Coupler Before Optimization</w:t>
      </w:r>
    </w:p>
    <w:p w14:paraId="782890E6" w14:textId="3872F746" w:rsidR="00F53002" w:rsidRDefault="00F53002" w:rsidP="00F53002">
      <w:r>
        <w:t>Take note of the geometric values for the transmission lines under the Var block.</w:t>
      </w:r>
    </w:p>
    <w:p w14:paraId="59D11674" w14:textId="77777777" w:rsidR="00F53002" w:rsidRDefault="00F53002" w:rsidP="00F53002">
      <w:pPr>
        <w:keepNext/>
      </w:pPr>
      <w:r>
        <w:rPr>
          <w:noProof/>
        </w:rPr>
        <w:drawing>
          <wp:inline distT="0" distB="0" distL="0" distR="0" wp14:anchorId="457648F8" wp14:editId="50C96138">
            <wp:extent cx="6009314" cy="374332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PNG"/>
                    <pic:cNvPicPr/>
                  </pic:nvPicPr>
                  <pic:blipFill>
                    <a:blip r:embed="rId7">
                      <a:extLst>
                        <a:ext uri="{28A0092B-C50C-407E-A947-70E740481C1C}">
                          <a14:useLocalDpi xmlns:a14="http://schemas.microsoft.com/office/drawing/2010/main" val="0"/>
                        </a:ext>
                      </a:extLst>
                    </a:blip>
                    <a:stretch>
                      <a:fillRect/>
                    </a:stretch>
                  </pic:blipFill>
                  <pic:spPr>
                    <a:xfrm>
                      <a:off x="0" y="0"/>
                      <a:ext cx="6022500" cy="3751539"/>
                    </a:xfrm>
                    <a:prstGeom prst="rect">
                      <a:avLst/>
                    </a:prstGeom>
                  </pic:spPr>
                </pic:pic>
              </a:graphicData>
            </a:graphic>
          </wp:inline>
        </w:drawing>
      </w:r>
    </w:p>
    <w:p w14:paraId="2D850336" w14:textId="271FA58E" w:rsidR="00F53002" w:rsidRDefault="00F53002" w:rsidP="00F53002">
      <w:pPr>
        <w:pStyle w:val="Caption"/>
      </w:pPr>
      <w:r>
        <w:t xml:space="preserve">Figure </w:t>
      </w:r>
      <w:fldSimple w:instr=" SEQ Figure \* ARABIC ">
        <w:r>
          <w:rPr>
            <w:noProof/>
          </w:rPr>
          <w:t>4</w:t>
        </w:r>
      </w:fldSimple>
      <w:r>
        <w:t>: S-Parameters of Coupler Before Changes</w:t>
      </w:r>
    </w:p>
    <w:p w14:paraId="02557A00" w14:textId="77777777" w:rsidR="00F53002" w:rsidRDefault="00F53002" w:rsidP="00F53002">
      <w:pPr>
        <w:keepNext/>
      </w:pPr>
      <w:r>
        <w:rPr>
          <w:noProof/>
        </w:rPr>
        <w:lastRenderedPageBreak/>
        <w:drawing>
          <wp:inline distT="0" distB="0" distL="0" distR="0" wp14:anchorId="67BA19E1" wp14:editId="34D3831E">
            <wp:extent cx="5205413" cy="4440983"/>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2.PNG"/>
                    <pic:cNvPicPr/>
                  </pic:nvPicPr>
                  <pic:blipFill>
                    <a:blip r:embed="rId8">
                      <a:extLst>
                        <a:ext uri="{28A0092B-C50C-407E-A947-70E740481C1C}">
                          <a14:useLocalDpi xmlns:a14="http://schemas.microsoft.com/office/drawing/2010/main" val="0"/>
                        </a:ext>
                      </a:extLst>
                    </a:blip>
                    <a:stretch>
                      <a:fillRect/>
                    </a:stretch>
                  </pic:blipFill>
                  <pic:spPr>
                    <a:xfrm>
                      <a:off x="0" y="0"/>
                      <a:ext cx="5215031" cy="4449189"/>
                    </a:xfrm>
                    <a:prstGeom prst="rect">
                      <a:avLst/>
                    </a:prstGeom>
                  </pic:spPr>
                </pic:pic>
              </a:graphicData>
            </a:graphic>
          </wp:inline>
        </w:drawing>
      </w:r>
    </w:p>
    <w:p w14:paraId="62C05193" w14:textId="6BE6F6CE" w:rsidR="00F53002" w:rsidRDefault="00F53002" w:rsidP="00F53002">
      <w:pPr>
        <w:pStyle w:val="Caption"/>
      </w:pPr>
      <w:r>
        <w:t xml:space="preserve">Figure </w:t>
      </w:r>
      <w:fldSimple w:instr=" SEQ Figure \* ARABIC ">
        <w:r>
          <w:rPr>
            <w:noProof/>
          </w:rPr>
          <w:t>5</w:t>
        </w:r>
      </w:fldSimple>
      <w:r>
        <w:t>: Magnitude Differences before changes</w:t>
      </w:r>
    </w:p>
    <w:p w14:paraId="3B4779FC" w14:textId="77777777" w:rsidR="00F53002" w:rsidRDefault="00F53002" w:rsidP="00F53002">
      <w:pPr>
        <w:keepNext/>
      </w:pPr>
      <w:r>
        <w:rPr>
          <w:noProof/>
        </w:rPr>
        <w:drawing>
          <wp:inline distT="0" distB="0" distL="0" distR="0" wp14:anchorId="54BF4675" wp14:editId="71482C43">
            <wp:extent cx="5943600" cy="3129915"/>
            <wp:effectExtent l="0" t="0" r="0" b="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14:paraId="11101EE4" w14:textId="7A41049E" w:rsidR="00F53002" w:rsidRDefault="00F53002" w:rsidP="00F53002">
      <w:pPr>
        <w:pStyle w:val="Caption"/>
      </w:pPr>
      <w:r>
        <w:t xml:space="preserve">Figure </w:t>
      </w:r>
      <w:fldSimple w:instr=" SEQ Figure \* ARABIC ">
        <w:r>
          <w:rPr>
            <w:noProof/>
          </w:rPr>
          <w:t>6</w:t>
        </w:r>
      </w:fldSimple>
      <w:r>
        <w:t>: Coupler After Optimization</w:t>
      </w:r>
    </w:p>
    <w:p w14:paraId="579E3CEE" w14:textId="77777777" w:rsidR="00F53002" w:rsidRDefault="00F53002" w:rsidP="00F53002">
      <w:pPr>
        <w:keepNext/>
      </w:pPr>
      <w:r>
        <w:rPr>
          <w:noProof/>
        </w:rPr>
        <w:lastRenderedPageBreak/>
        <w:drawing>
          <wp:inline distT="0" distB="0" distL="0" distR="0" wp14:anchorId="39891291" wp14:editId="6975E9E0">
            <wp:extent cx="6210968" cy="384810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3.PNG"/>
                    <pic:cNvPicPr/>
                  </pic:nvPicPr>
                  <pic:blipFill>
                    <a:blip r:embed="rId10">
                      <a:extLst>
                        <a:ext uri="{28A0092B-C50C-407E-A947-70E740481C1C}">
                          <a14:useLocalDpi xmlns:a14="http://schemas.microsoft.com/office/drawing/2010/main" val="0"/>
                        </a:ext>
                      </a:extLst>
                    </a:blip>
                    <a:stretch>
                      <a:fillRect/>
                    </a:stretch>
                  </pic:blipFill>
                  <pic:spPr>
                    <a:xfrm>
                      <a:off x="0" y="0"/>
                      <a:ext cx="6221751" cy="3854781"/>
                    </a:xfrm>
                    <a:prstGeom prst="rect">
                      <a:avLst/>
                    </a:prstGeom>
                  </pic:spPr>
                </pic:pic>
              </a:graphicData>
            </a:graphic>
          </wp:inline>
        </w:drawing>
      </w:r>
    </w:p>
    <w:p w14:paraId="6DAFB1C9" w14:textId="7B3B76AC" w:rsidR="00F53002" w:rsidRDefault="00F53002" w:rsidP="00F53002">
      <w:pPr>
        <w:pStyle w:val="Caption"/>
      </w:pPr>
      <w:r>
        <w:t xml:space="preserve">Figure </w:t>
      </w:r>
      <w:fldSimple w:instr=" SEQ Figure \* ARABIC ">
        <w:r>
          <w:rPr>
            <w:noProof/>
          </w:rPr>
          <w:t>7</w:t>
        </w:r>
      </w:fldSimple>
      <w:r>
        <w:t>: S-Parameters and Differences after Optimization</w:t>
      </w:r>
    </w:p>
    <w:p w14:paraId="3344A85C" w14:textId="4A083B26" w:rsidR="00F53002" w:rsidRPr="00F53002" w:rsidRDefault="00F53002" w:rsidP="00F53002">
      <w:r>
        <w:t xml:space="preserve">Notice, because of </w:t>
      </w:r>
      <w:proofErr w:type="spellStart"/>
      <w:r>
        <w:t>Linecalc’s</w:t>
      </w:r>
      <w:proofErr w:type="spellEnd"/>
      <w:r>
        <w:t xml:space="preserve"> accuracy, the before and after graphs look practically identical.</w:t>
      </w:r>
      <w:bookmarkStart w:id="0" w:name="_GoBack"/>
      <w:bookmarkEnd w:id="0"/>
    </w:p>
    <w:sectPr w:rsidR="00F53002" w:rsidRPr="00F5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E7"/>
    <w:rsid w:val="003566E7"/>
    <w:rsid w:val="003D57CE"/>
    <w:rsid w:val="004753D2"/>
    <w:rsid w:val="005C5627"/>
    <w:rsid w:val="007E3E75"/>
    <w:rsid w:val="008A07E8"/>
    <w:rsid w:val="00992901"/>
    <w:rsid w:val="00A32C51"/>
    <w:rsid w:val="00BA04FF"/>
    <w:rsid w:val="00BA7D33"/>
    <w:rsid w:val="00CF02E1"/>
    <w:rsid w:val="00E47465"/>
    <w:rsid w:val="00E75556"/>
    <w:rsid w:val="00F5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EBBE"/>
  <w15:chartTrackingRefBased/>
  <w15:docId w15:val="{3044B9E2-228C-4FA1-A37B-14850AAD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3E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Ryan Rogers</cp:lastModifiedBy>
  <cp:revision>1</cp:revision>
  <dcterms:created xsi:type="dcterms:W3CDTF">2019-11-08T20:37:00Z</dcterms:created>
  <dcterms:modified xsi:type="dcterms:W3CDTF">2019-11-08T21:16:00Z</dcterms:modified>
</cp:coreProperties>
</file>