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1BBDA090" w:rsidR="00466161" w:rsidRPr="00466161" w:rsidRDefault="00446E7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 (blog educacional da Universidade Presbiteriana Mackenzie).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39ABEB4A" w:rsidR="00466161" w:rsidRPr="00466161" w:rsidRDefault="00446E7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Principais carreiras possíveis para graduados em Jogos Digitais, com descrição das funções, oportunidades e remuneração.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5E895558" w:rsidR="00466161" w:rsidRPr="00466161" w:rsidRDefault="00446E7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Universidade Presbiteriana Mackenzie. </w:t>
            </w:r>
            <w:r w:rsidRPr="00446E79">
              <w:rPr>
                <w:rStyle w:val="nfase"/>
                <w:b/>
                <w:bCs/>
                <w:i w:val="0"/>
                <w:iCs w:val="0"/>
              </w:rPr>
              <w:t>6 carreiras para quem estuda Jogos Digitais na faculdade</w:t>
            </w:r>
            <w:r>
              <w:t xml:space="preserve">. Blog Mackenzie, 2026. Disponível em: </w:t>
            </w:r>
            <w:r>
              <w:rPr>
                <w:rStyle w:val="CdigoHTML"/>
                <w:rFonts w:eastAsiaTheme="minorHAnsi"/>
              </w:rPr>
              <w:t>https://blog.mackenzie.br/vestibular/guia-de-profissoes/6-carreiras-para-quem-estuda-jogos-digitais-na-faculdade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7D1FE02A" w14:textId="77777777" w:rsidR="00446E79" w:rsidRDefault="00446E79" w:rsidP="00446E79">
            <w:pPr>
              <w:pStyle w:val="NormalWeb"/>
            </w:pPr>
            <w:r>
              <w:t>O artigo apresenta seis caminhos profissionais para quem conclui o curso de Jogos Digitais.</w:t>
            </w:r>
          </w:p>
          <w:p w14:paraId="4AE79D60" w14:textId="2480B830" w:rsidR="00446E79" w:rsidRDefault="00446E79" w:rsidP="00446E79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Forte"/>
              </w:rPr>
              <w:t>Game Designer</w:t>
            </w:r>
            <w:r>
              <w:t xml:space="preserve">: responsável por gameplay, ambientação e personagens; salários variam de R$ 1.200 a R$ 4.000 dependendo do </w:t>
            </w:r>
            <w:r>
              <w:t>projeto.</w:t>
            </w:r>
          </w:p>
          <w:p w14:paraId="328D37EE" w14:textId="5DB85F4D" w:rsidR="00446E79" w:rsidRDefault="00446E79" w:rsidP="00446E79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Forte"/>
              </w:rPr>
              <w:t>Desenvolvedor Independente (Indie)</w:t>
            </w:r>
            <w:r>
              <w:t xml:space="preserve">: liberdade criativa, uso de ferramentas gratuitas como Unreal </w:t>
            </w:r>
            <w:proofErr w:type="spellStart"/>
            <w:r>
              <w:t>Engine</w:t>
            </w:r>
            <w:proofErr w:type="spellEnd"/>
            <w:r>
              <w:t xml:space="preserve">, possibilidade de financiamento coletivo e editais </w:t>
            </w:r>
            <w:r>
              <w:t>públicos.</w:t>
            </w:r>
          </w:p>
          <w:p w14:paraId="6EA766F2" w14:textId="5F3B4264" w:rsidR="00446E79" w:rsidRDefault="00446E79" w:rsidP="00446E79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Forte"/>
              </w:rPr>
              <w:t>Roteirista</w:t>
            </w:r>
            <w:r>
              <w:t xml:space="preserve">: cria narrativas, diálogos e </w:t>
            </w:r>
            <w:proofErr w:type="spellStart"/>
            <w:r>
              <w:t>lore</w:t>
            </w:r>
            <w:proofErr w:type="spellEnd"/>
            <w:r>
              <w:t xml:space="preserve">; remuneração de R$ 1.000 a R$ 8.000 conforme </w:t>
            </w:r>
            <w:r>
              <w:t>experiência.</w:t>
            </w:r>
          </w:p>
          <w:p w14:paraId="272548AD" w14:textId="2B3FD5F4" w:rsidR="00446E79" w:rsidRDefault="00446E79" w:rsidP="00446E79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Forte"/>
              </w:rPr>
              <w:t xml:space="preserve">Game </w:t>
            </w:r>
            <w:proofErr w:type="spellStart"/>
            <w:r>
              <w:rPr>
                <w:rStyle w:val="Forte"/>
              </w:rPr>
              <w:t>Tester</w:t>
            </w:r>
            <w:proofErr w:type="spellEnd"/>
            <w:r>
              <w:t xml:space="preserve">: identifica bugs e falhas; geralmente freelancer, com salários em torno de R$ 1.300, podendo crescer em equipes de </w:t>
            </w:r>
            <w:r>
              <w:t>QA.</w:t>
            </w:r>
          </w:p>
          <w:p w14:paraId="5C61EAF0" w14:textId="77777777" w:rsidR="00446E79" w:rsidRDefault="00446E79" w:rsidP="00446E79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Forte"/>
              </w:rPr>
              <w:t>Marketing de Games (</w:t>
            </w:r>
            <w:proofErr w:type="spellStart"/>
            <w:r>
              <w:rPr>
                <w:rStyle w:val="Forte"/>
              </w:rPr>
              <w:t>Advergames</w:t>
            </w:r>
            <w:proofErr w:type="spellEnd"/>
            <w:r>
              <w:rPr>
                <w:rStyle w:val="Forte"/>
              </w:rPr>
              <w:t>)</w:t>
            </w:r>
            <w:r>
              <w:t xml:space="preserve">: criação de jogos para marcas; exige noções de publicidade e pode gerar grande visibilidade, como no caso da </w:t>
            </w:r>
            <w:proofErr w:type="spellStart"/>
            <w:r>
              <w:t>Aquiris</w:t>
            </w:r>
            <w:proofErr w:type="spellEnd"/>
            <w:r>
              <w:t xml:space="preserve"> Game Studio .</w:t>
            </w:r>
          </w:p>
          <w:p w14:paraId="39DFED35" w14:textId="078B71CF" w:rsidR="006C64D8" w:rsidRPr="00D67668" w:rsidRDefault="00446E79" w:rsidP="00446E79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rPr>
                <w:rStyle w:val="Forte"/>
              </w:rPr>
              <w:t>Ludificação</w:t>
            </w:r>
            <w:proofErr w:type="spellEnd"/>
            <w:r>
              <w:rPr>
                <w:rStyle w:val="Forte"/>
              </w:rPr>
              <w:t xml:space="preserve"> / Gamificação Educacional</w:t>
            </w:r>
            <w:r>
              <w:t>: desenvolvimento de jogos sérios e educativos, mercado estimado em US$ 2,3 bilhões anuais, com oportunidades em empresas e editais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35D941F1" w:rsidR="00F27028" w:rsidRPr="00466161" w:rsidRDefault="00446E7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“Logo após sair do curso, é possível que o graduado em Jogos Digitais se torne um game designer para trabalhar na criação e no desenvolvimento de games.”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6014C8B0" w:rsidR="00F27028" w:rsidRPr="00466161" w:rsidRDefault="00446E7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“Além de poder atender a grandes empresas como freelancer, você pode montar seu próprio estúdio e ter 100% de liberdade criativa para desenvolver seus jogos.”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5D0FB3BB" w:rsidR="00F27028" w:rsidRPr="00466161" w:rsidRDefault="00446E79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“Nas cinco edições do The Game Awards, quatro dos cinco títulos vencedores como Jogo do Ano tinham foco na história, mostrando a importância da narrativa nos jogos eletrônicos.”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0321BEE5" w:rsidR="001774D4" w:rsidRPr="00466161" w:rsidRDefault="00446E79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Este artigo foi escolhido para mapear as principais possibilidades de carreira após a graduação em </w:t>
            </w:r>
            <w:r>
              <w:lastRenderedPageBreak/>
              <w:t>Jogos Digitais. Ele mostra como o mercado vai além do entretenimento, abrangendo educação, marketing e empreendedorismo, além de destacar salários e desafios de cada área.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30BDCD1E" w14:textId="77777777" w:rsidR="00446E79" w:rsidRPr="00446E79" w:rsidRDefault="00446E79" w:rsidP="00446E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Jogos Digitais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conhecer opções de carreira.</w:t>
            </w:r>
          </w:p>
          <w:p w14:paraId="7C72C37F" w14:textId="77777777" w:rsidR="00446E79" w:rsidRPr="00446E79" w:rsidRDefault="00446E79" w:rsidP="00446E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a indústria de games.</w:t>
            </w:r>
          </w:p>
          <w:p w14:paraId="59C2E9E7" w14:textId="77777777" w:rsidR="00446E79" w:rsidRPr="00446E79" w:rsidRDefault="00446E79" w:rsidP="00446E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criativos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oportunidades no mercado indie ou educacional.</w:t>
            </w:r>
          </w:p>
          <w:p w14:paraId="71EEC68A" w14:textId="31D8E43E" w:rsidR="00454B97" w:rsidRPr="00446E79" w:rsidRDefault="00446E79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de tecnologia e marketing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exploram </w:t>
            </w:r>
            <w:proofErr w:type="spellStart"/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advergames</w:t>
            </w:r>
            <w:proofErr w:type="spellEnd"/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gamificação.</w:t>
            </w: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452295C6" w:rsidR="00466161" w:rsidRPr="0018719D" w:rsidRDefault="00446E79" w:rsidP="0018719D">
            <w:pPr>
              <w:pStyle w:val="NormalWeb"/>
            </w:pPr>
            <w:r>
              <w:t xml:space="preserve">Disponível no Blog Mackenzie: </w:t>
            </w:r>
            <w:r>
              <w:rPr>
                <w:rStyle w:val="CdigoHTML"/>
              </w:rPr>
              <w:t>https://blog.mackenzie.br/vestibular/guia-de-profissoes/6-carreiras-para-quem-estuda-jogos-digitais-na-faculdade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6"/>
  </w:num>
  <w:num w:numId="16">
    <w:abstractNumId w:val="3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46E79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BE7D22"/>
    <w:rsid w:val="00C070C0"/>
    <w:rsid w:val="00C154D8"/>
    <w:rsid w:val="00C947D3"/>
    <w:rsid w:val="00CC68FA"/>
    <w:rsid w:val="00D67668"/>
    <w:rsid w:val="00D97068"/>
    <w:rsid w:val="00D9756D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487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105</cp:revision>
  <cp:lastPrinted>2026-05-25T09:34:00Z</cp:lastPrinted>
  <dcterms:created xsi:type="dcterms:W3CDTF">2021-03-10T11:42:00Z</dcterms:created>
  <dcterms:modified xsi:type="dcterms:W3CDTF">2026-05-25T20:14:00Z</dcterms:modified>
</cp:coreProperties>
</file>