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91E87A4" w14:textId="64D95EE5" w:rsidR="00466161" w:rsidRPr="00466161" w:rsidRDefault="00DF214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Site de notícia e opinião (Meio &amp; Mensagem – seção </w:t>
            </w:r>
            <w:proofErr w:type="spellStart"/>
            <w:r>
              <w:t>Women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Watch</w:t>
            </w:r>
            <w:proofErr w:type="spellEnd"/>
            <w:r>
              <w:t>).</w:t>
            </w: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20C35A95" w:rsidR="00466161" w:rsidRPr="00466161" w:rsidRDefault="00DF214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Panorama do mercado brasileiro de games, oportunidades de carreira para novos profissionais e habilidades necessárias para prosperar no setor.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2C12B649" w:rsidR="00466161" w:rsidRPr="00466161" w:rsidRDefault="00DF214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Rodrigues, </w:t>
            </w:r>
            <w:proofErr w:type="spellStart"/>
            <w:r>
              <w:t>Cynthya</w:t>
            </w:r>
            <w:proofErr w:type="spellEnd"/>
            <w:r>
              <w:t xml:space="preserve">. </w:t>
            </w:r>
            <w:r w:rsidRPr="00DF214B">
              <w:rPr>
                <w:rStyle w:val="nfase"/>
                <w:b/>
                <w:bCs/>
                <w:i w:val="0"/>
                <w:iCs w:val="0"/>
              </w:rPr>
              <w:t>Um guia para a nova geração trabalhar no mercado de games</w:t>
            </w:r>
            <w:r>
              <w:t xml:space="preserve">. Meio &amp; Mensagem, 6 jan. 2025. Disponível em: </w:t>
            </w:r>
            <w:r>
              <w:rPr>
                <w:rStyle w:val="CdigoHTML"/>
                <w:rFonts w:eastAsiaTheme="minorHAnsi"/>
              </w:rPr>
              <w:t>https://www.meioemensagem.com.br/womentowatch/um-guia-para-a-nova-geracao-trabalhar-no-mercado-de-games</w:t>
            </w:r>
            <w:r>
              <w:t>. Acesso em: 25 maio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39DFED35" w14:textId="05BA1C80" w:rsidR="006C64D8" w:rsidRPr="00D67668" w:rsidRDefault="00DF214B" w:rsidP="00446E79">
            <w:pPr>
              <w:pStyle w:val="NormalWeb"/>
              <w:numPr>
                <w:ilvl w:val="0"/>
                <w:numId w:val="18"/>
              </w:numPr>
            </w:pPr>
            <w:r>
              <w:t xml:space="preserve">O artigo mostra a evolução da indústria de games no Brasil: de apenas 133 profissionais em 2014 para mais de 13 mil em 2023, distribuídos em mais de mil estúdios, com 58% atuando internacionalmente. O setor movimenta R$ 13 bilhões anuais e coloca o país como maior mercado da América Latina e 10º em número de jogadores no mundo. A sanção do Marco Legal dos Jogos Eletrônicos em 2024 trouxe segurança jurídica e incentivos fiscais semelhantes à Lei Rouanet, fortalecendo a economia criativa. O texto destaca que além das competências técnicas (programação, design, roteiro, arte 3D, som, animação e testes), são cruciais as </w:t>
            </w:r>
            <w:r>
              <w:rPr>
                <w:rStyle w:val="Forte"/>
              </w:rPr>
              <w:t>soft skills</w:t>
            </w:r>
            <w:r>
              <w:t xml:space="preserve"> como colaboração, adaptabilidade e criatividade. Também enfatiza a importância de networking, portfólio sólido, atualização tecnológica e valorização da diversidade como diferenciais para ingressar e crescer na área.</w:t>
            </w: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52B33B7C" w:rsidR="00F27028" w:rsidRPr="00466161" w:rsidRDefault="00DF214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“Chegamos a 2023 com um cenário completamente diferente: são 13.225 profissionais trabalhando na indústria de jogos, um crescimento de 1.035% em relação a 2014.”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0AA9144C" w:rsidR="00F27028" w:rsidRPr="00466161" w:rsidRDefault="00DF214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“Uma delas é a sanção do Marco Legal dos Jogos Eletrônicos, em maio de 2024, que gera segurança jurídica para o setor seguir crescendo.”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0CF8DF07" w:rsidR="00F27028" w:rsidRPr="00466161" w:rsidRDefault="00DF214B" w:rsidP="008A3467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“Jogos são obras colaborativas por essência. Seu sucesso depende da formação de equipes coesas e harmônicas, o que demanda uma série de habilidades nas chamadas soft skills.”</w:t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61899234" w14:textId="217F35FA" w:rsidR="001774D4" w:rsidRPr="00466161" w:rsidRDefault="00DF214B" w:rsidP="00402BE6">
            <w:pPr>
              <w:rPr>
                <w:rFonts w:ascii="Arial" w:hAnsi="Arial" w:cs="Arial"/>
                <w:sz w:val="24"/>
                <w:szCs w:val="24"/>
              </w:rPr>
            </w:pPr>
            <w:r>
              <w:t>Este artigo foi escolhido para compreender como o mercado de games no Brasil evoluiu e quais competências são exigidas da nova geração de profissionais. Ele mostra que além da técnica, o setor valoriza habilidades interpessoais e estratégicas, reforçando a importância de formação multidisciplinar e visão global.</w:t>
            </w: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Indicação da obra: (indicar qual a finalidade ou o público que a obra se destina) </w:t>
            </w:r>
          </w:p>
          <w:p w14:paraId="4B8C594B" w14:textId="77777777" w:rsidR="00DF214B" w:rsidRPr="00DF214B" w:rsidRDefault="00DF214B" w:rsidP="00DF21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14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lastRenderedPageBreak/>
              <w:t></w:t>
            </w:r>
            <w:r w:rsidRPr="00DF21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DF21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e jovens profissionais</w:t>
            </w:r>
            <w:r w:rsidRPr="00DF21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ingressar na indústria de games.</w:t>
            </w:r>
          </w:p>
          <w:p w14:paraId="624A81F6" w14:textId="77777777" w:rsidR="00DF214B" w:rsidRPr="00DF214B" w:rsidRDefault="00DF214B" w:rsidP="00DF21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14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F21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DF21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Empreendedores e startups</w:t>
            </w:r>
            <w:r w:rsidRPr="00DF21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explorar o mercado em expansão.</w:t>
            </w:r>
          </w:p>
          <w:p w14:paraId="5F68B3E6" w14:textId="77777777" w:rsidR="00DF214B" w:rsidRPr="00DF214B" w:rsidRDefault="00DF214B" w:rsidP="00DF21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14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F21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DF21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Instituições de ensino</w:t>
            </w:r>
            <w:r w:rsidRPr="00DF21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alinhar currículos às demandas do setor.</w:t>
            </w:r>
          </w:p>
          <w:p w14:paraId="4ECA7038" w14:textId="77777777" w:rsidR="00DF214B" w:rsidRPr="00DF214B" w:rsidRDefault="00DF214B" w:rsidP="00DF21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14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F21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DF21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Empresas de tecnologia e inovação</w:t>
            </w:r>
            <w:r w:rsidRPr="00DF21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pretendem investir em economia criativa e gamificação.</w:t>
            </w:r>
          </w:p>
          <w:p w14:paraId="71EEC68A" w14:textId="30B2845B" w:rsidR="00454B97" w:rsidRPr="00446E79" w:rsidRDefault="00454B97" w:rsidP="00454B9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>Local: (indicar o local onde a obra encontra-se disponível, caso haja necessidade de realizar nova consulta)</w:t>
            </w:r>
          </w:p>
          <w:p w14:paraId="4495A6FE" w14:textId="227286B3" w:rsidR="00466161" w:rsidRPr="0018719D" w:rsidRDefault="00DF214B" w:rsidP="0018719D">
            <w:pPr>
              <w:pStyle w:val="NormalWeb"/>
            </w:pPr>
            <w:r>
              <w:t xml:space="preserve">Disponível no portal Meio &amp; Mensagem: </w:t>
            </w:r>
            <w:r>
              <w:rPr>
                <w:rStyle w:val="CdigoHTML"/>
              </w:rPr>
              <w:t>https://www.meioemensagem.com.br/womentowatch/um-guia-para-a-nova-geracao-trabalhar-no-mercado-de-games</w:t>
            </w:r>
            <w:r>
              <w:t>.</w:t>
            </w:r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C31"/>
    <w:multiLevelType w:val="multilevel"/>
    <w:tmpl w:val="724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372"/>
    <w:multiLevelType w:val="multilevel"/>
    <w:tmpl w:val="A80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2C41"/>
    <w:multiLevelType w:val="multilevel"/>
    <w:tmpl w:val="04A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010A3"/>
    <w:multiLevelType w:val="multilevel"/>
    <w:tmpl w:val="C2F0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E1BA0"/>
    <w:multiLevelType w:val="multilevel"/>
    <w:tmpl w:val="1E6C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9008B"/>
    <w:multiLevelType w:val="multilevel"/>
    <w:tmpl w:val="130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72B4E"/>
    <w:multiLevelType w:val="multilevel"/>
    <w:tmpl w:val="2A3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9012F"/>
    <w:multiLevelType w:val="multilevel"/>
    <w:tmpl w:val="40C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C1978"/>
    <w:multiLevelType w:val="multilevel"/>
    <w:tmpl w:val="809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C3750"/>
    <w:multiLevelType w:val="multilevel"/>
    <w:tmpl w:val="57D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E7338"/>
    <w:multiLevelType w:val="multilevel"/>
    <w:tmpl w:val="1CA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74728"/>
    <w:multiLevelType w:val="multilevel"/>
    <w:tmpl w:val="3E7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346D2"/>
    <w:multiLevelType w:val="multilevel"/>
    <w:tmpl w:val="555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17128"/>
    <w:multiLevelType w:val="multilevel"/>
    <w:tmpl w:val="965A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837D1"/>
    <w:multiLevelType w:val="multilevel"/>
    <w:tmpl w:val="0BEC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62ED8"/>
    <w:multiLevelType w:val="multilevel"/>
    <w:tmpl w:val="B140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B3304"/>
    <w:multiLevelType w:val="multilevel"/>
    <w:tmpl w:val="D88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87230E"/>
    <w:multiLevelType w:val="multilevel"/>
    <w:tmpl w:val="12F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5"/>
  </w:num>
  <w:num w:numId="5">
    <w:abstractNumId w:val="7"/>
  </w:num>
  <w:num w:numId="6">
    <w:abstractNumId w:val="12"/>
  </w:num>
  <w:num w:numId="7">
    <w:abstractNumId w:val="2"/>
  </w:num>
  <w:num w:numId="8">
    <w:abstractNumId w:val="9"/>
  </w:num>
  <w:num w:numId="9">
    <w:abstractNumId w:val="10"/>
  </w:num>
  <w:num w:numId="10">
    <w:abstractNumId w:val="8"/>
  </w:num>
  <w:num w:numId="11">
    <w:abstractNumId w:val="4"/>
  </w:num>
  <w:num w:numId="12">
    <w:abstractNumId w:val="13"/>
  </w:num>
  <w:num w:numId="13">
    <w:abstractNumId w:val="14"/>
  </w:num>
  <w:num w:numId="14">
    <w:abstractNumId w:val="6"/>
  </w:num>
  <w:num w:numId="15">
    <w:abstractNumId w:val="16"/>
  </w:num>
  <w:num w:numId="16">
    <w:abstractNumId w:val="3"/>
  </w:num>
  <w:num w:numId="17">
    <w:abstractNumId w:val="17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567C9"/>
    <w:rsid w:val="001719FB"/>
    <w:rsid w:val="001774D4"/>
    <w:rsid w:val="0018719D"/>
    <w:rsid w:val="00194474"/>
    <w:rsid w:val="001A15B6"/>
    <w:rsid w:val="001B5D35"/>
    <w:rsid w:val="00221FBB"/>
    <w:rsid w:val="002368A2"/>
    <w:rsid w:val="002A685A"/>
    <w:rsid w:val="002B1C5B"/>
    <w:rsid w:val="002C4048"/>
    <w:rsid w:val="002D3CA1"/>
    <w:rsid w:val="002D5BD9"/>
    <w:rsid w:val="002D610E"/>
    <w:rsid w:val="002F0766"/>
    <w:rsid w:val="002F246D"/>
    <w:rsid w:val="002F3806"/>
    <w:rsid w:val="00311169"/>
    <w:rsid w:val="00312008"/>
    <w:rsid w:val="00336017"/>
    <w:rsid w:val="0036337A"/>
    <w:rsid w:val="0039192D"/>
    <w:rsid w:val="003F6A17"/>
    <w:rsid w:val="00402BE6"/>
    <w:rsid w:val="00425615"/>
    <w:rsid w:val="00427151"/>
    <w:rsid w:val="00446E79"/>
    <w:rsid w:val="00454B97"/>
    <w:rsid w:val="004657B4"/>
    <w:rsid w:val="00466161"/>
    <w:rsid w:val="0048144C"/>
    <w:rsid w:val="004923A3"/>
    <w:rsid w:val="004A007F"/>
    <w:rsid w:val="004A2F52"/>
    <w:rsid w:val="004D64F3"/>
    <w:rsid w:val="004E4443"/>
    <w:rsid w:val="00527AF8"/>
    <w:rsid w:val="005407D9"/>
    <w:rsid w:val="005644F8"/>
    <w:rsid w:val="00573CBC"/>
    <w:rsid w:val="00641D8D"/>
    <w:rsid w:val="006529E8"/>
    <w:rsid w:val="006A1098"/>
    <w:rsid w:val="006C64D8"/>
    <w:rsid w:val="00702D07"/>
    <w:rsid w:val="007511F0"/>
    <w:rsid w:val="00780F11"/>
    <w:rsid w:val="007A1BAA"/>
    <w:rsid w:val="007D6385"/>
    <w:rsid w:val="0081722A"/>
    <w:rsid w:val="008A3467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BE7D22"/>
    <w:rsid w:val="00C070C0"/>
    <w:rsid w:val="00C154D8"/>
    <w:rsid w:val="00C947D3"/>
    <w:rsid w:val="00CC68FA"/>
    <w:rsid w:val="00D67668"/>
    <w:rsid w:val="00D97068"/>
    <w:rsid w:val="00D9756D"/>
    <w:rsid w:val="00DC0D66"/>
    <w:rsid w:val="00DC66ED"/>
    <w:rsid w:val="00DE1945"/>
    <w:rsid w:val="00DF0A3A"/>
    <w:rsid w:val="00DF214B"/>
    <w:rsid w:val="00E06BD6"/>
    <w:rsid w:val="00E13B14"/>
    <w:rsid w:val="00E30332"/>
    <w:rsid w:val="00E353F7"/>
    <w:rsid w:val="00E45D36"/>
    <w:rsid w:val="00E519A2"/>
    <w:rsid w:val="00E5613C"/>
    <w:rsid w:val="00E6439B"/>
    <w:rsid w:val="00E70F49"/>
    <w:rsid w:val="00F205E1"/>
    <w:rsid w:val="00F27028"/>
    <w:rsid w:val="00F40CE7"/>
    <w:rsid w:val="00F562B5"/>
    <w:rsid w:val="00F60A9A"/>
    <w:rsid w:val="00F64F79"/>
    <w:rsid w:val="00F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27AF8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F40CE7"/>
    <w:rPr>
      <w:rFonts w:ascii="Courier New" w:eastAsia="Times New Roman" w:hAnsi="Courier New" w:cs="Courier New"/>
      <w:sz w:val="20"/>
      <w:szCs w:val="20"/>
    </w:rPr>
  </w:style>
  <w:style w:type="character" w:customStyle="1" w:styleId="group">
    <w:name w:val="group"/>
    <w:basedOn w:val="Fontepargpadro"/>
    <w:rsid w:val="00454B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477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106</cp:revision>
  <cp:lastPrinted>2026-05-25T09:34:00Z</cp:lastPrinted>
  <dcterms:created xsi:type="dcterms:W3CDTF">2021-03-10T11:42:00Z</dcterms:created>
  <dcterms:modified xsi:type="dcterms:W3CDTF">2026-05-25T20:20:00Z</dcterms:modified>
</cp:coreProperties>
</file>