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C055D" w14:textId="77777777" w:rsidR="00466161" w:rsidRPr="00466161" w:rsidRDefault="00466161" w:rsidP="00466161">
      <w:pPr>
        <w:jc w:val="center"/>
        <w:rPr>
          <w:rFonts w:ascii="Arial" w:hAnsi="Arial" w:cs="Arial"/>
          <w:sz w:val="40"/>
          <w:szCs w:val="40"/>
        </w:rPr>
      </w:pPr>
      <w:r w:rsidRPr="00466161">
        <w:rPr>
          <w:rFonts w:ascii="Arial" w:hAnsi="Arial" w:cs="Arial"/>
          <w:sz w:val="40"/>
          <w:szCs w:val="40"/>
        </w:rPr>
        <w:t>Fichamento de Pesquisas Bibliográficas</w:t>
      </w:r>
      <w:r w:rsidR="002C4048">
        <w:rPr>
          <w:rFonts w:ascii="Arial" w:hAnsi="Arial" w:cs="Arial"/>
          <w:sz w:val="40"/>
          <w:szCs w:val="40"/>
        </w:rPr>
        <w:t xml:space="preserve"> </w:t>
      </w:r>
    </w:p>
    <w:p w14:paraId="42067144" w14:textId="77777777" w:rsidR="00466161" w:rsidRDefault="00466161"/>
    <w:tbl>
      <w:tblPr>
        <w:tblStyle w:val="Tabelacomgrade"/>
        <w:tblW w:w="9180" w:type="dxa"/>
        <w:tblLook w:val="04A0" w:firstRow="1" w:lastRow="0" w:firstColumn="1" w:lastColumn="0" w:noHBand="0" w:noVBand="1"/>
      </w:tblPr>
      <w:tblGrid>
        <w:gridCol w:w="7621"/>
        <w:gridCol w:w="1559"/>
      </w:tblGrid>
      <w:tr w:rsidR="00466161" w:rsidRPr="00466161" w14:paraId="734656C6" w14:textId="77777777" w:rsidTr="00BE10D7">
        <w:tc>
          <w:tcPr>
            <w:tcW w:w="9180" w:type="dxa"/>
            <w:gridSpan w:val="2"/>
          </w:tcPr>
          <w:p w14:paraId="0C340530" w14:textId="77777777" w:rsidR="00466161" w:rsidRPr="00466161" w:rsidRDefault="00466161" w:rsidP="00A95AA0">
            <w:pPr>
              <w:rPr>
                <w:rFonts w:ascii="Arial" w:hAnsi="Arial" w:cs="Arial"/>
                <w:sz w:val="24"/>
                <w:szCs w:val="24"/>
              </w:rPr>
            </w:pPr>
            <w:r w:rsidRPr="00466161">
              <w:rPr>
                <w:rFonts w:ascii="Arial" w:hAnsi="Arial" w:cs="Arial"/>
                <w:sz w:val="24"/>
                <w:szCs w:val="24"/>
              </w:rPr>
              <w:t xml:space="preserve"> Tipo: (livro, revista, jornal, manual, site etc.)</w:t>
            </w:r>
          </w:p>
          <w:p w14:paraId="42B7C0DA" w14:textId="77777777" w:rsidR="00466161" w:rsidRPr="00466161" w:rsidRDefault="00466161" w:rsidP="00A95AA0">
            <w:pPr>
              <w:rPr>
                <w:rFonts w:ascii="Arial" w:hAnsi="Arial" w:cs="Arial"/>
                <w:sz w:val="24"/>
                <w:szCs w:val="24"/>
              </w:rPr>
            </w:pPr>
          </w:p>
          <w:p w14:paraId="091E87A4" w14:textId="64AC2BF4" w:rsidR="00466161" w:rsidRPr="00466161" w:rsidRDefault="00343B84" w:rsidP="00A95AA0">
            <w:pPr>
              <w:rPr>
                <w:rFonts w:ascii="Arial" w:hAnsi="Arial" w:cs="Arial"/>
                <w:sz w:val="24"/>
                <w:szCs w:val="24"/>
              </w:rPr>
            </w:pPr>
            <w:r>
              <w:t>Site institucional (artigo publicado no LinkedIn pelo Instituto IPDEC).</w:t>
            </w:r>
          </w:p>
        </w:tc>
      </w:tr>
      <w:tr w:rsidR="00466161" w:rsidRPr="00466161" w14:paraId="305F3823" w14:textId="77777777" w:rsidTr="00BE10D7">
        <w:tc>
          <w:tcPr>
            <w:tcW w:w="9180" w:type="dxa"/>
            <w:gridSpan w:val="2"/>
          </w:tcPr>
          <w:p w14:paraId="6C7BCC9C" w14:textId="77777777" w:rsidR="00466161" w:rsidRDefault="00466161" w:rsidP="00A95AA0">
            <w:pPr>
              <w:rPr>
                <w:rFonts w:ascii="Arial" w:hAnsi="Arial" w:cs="Arial"/>
                <w:sz w:val="24"/>
                <w:szCs w:val="24"/>
              </w:rPr>
            </w:pPr>
            <w:r w:rsidRPr="00466161">
              <w:rPr>
                <w:rFonts w:ascii="Arial" w:hAnsi="Arial" w:cs="Arial"/>
                <w:sz w:val="24"/>
                <w:szCs w:val="24"/>
              </w:rPr>
              <w:t xml:space="preserve"> Assunto / tema:</w:t>
            </w:r>
          </w:p>
          <w:p w14:paraId="1FFC6299" w14:textId="4B472980" w:rsidR="00466161" w:rsidRPr="00466161" w:rsidRDefault="00343B84" w:rsidP="00A95AA0">
            <w:pPr>
              <w:rPr>
                <w:rFonts w:ascii="Arial" w:hAnsi="Arial" w:cs="Arial"/>
                <w:sz w:val="24"/>
                <w:szCs w:val="24"/>
              </w:rPr>
            </w:pPr>
            <w:r>
              <w:t>Desenvolvimento de soft skills por meio dos jogos eletrônicos, com exemplos práticos de habilidades comportamentais e sociais estimuladas em diferentes gêneros de games.</w:t>
            </w:r>
          </w:p>
        </w:tc>
      </w:tr>
      <w:tr w:rsidR="00466161" w:rsidRPr="00466161" w14:paraId="27BDB6B0" w14:textId="77777777" w:rsidTr="00BE10D7">
        <w:trPr>
          <w:trHeight w:val="1392"/>
        </w:trPr>
        <w:tc>
          <w:tcPr>
            <w:tcW w:w="9180" w:type="dxa"/>
            <w:gridSpan w:val="2"/>
          </w:tcPr>
          <w:p w14:paraId="4FF9652A" w14:textId="77777777" w:rsidR="00E5613C" w:rsidRDefault="00466161" w:rsidP="00A95AA0">
            <w:pPr>
              <w:rPr>
                <w:rFonts w:ascii="Arial" w:hAnsi="Arial" w:cs="Arial"/>
                <w:sz w:val="24"/>
                <w:szCs w:val="24"/>
              </w:rPr>
            </w:pPr>
            <w:r w:rsidRPr="00466161">
              <w:rPr>
                <w:rFonts w:ascii="Arial" w:hAnsi="Arial" w:cs="Arial"/>
                <w:sz w:val="24"/>
                <w:szCs w:val="24"/>
              </w:rPr>
              <w:t xml:space="preserve"> Referência bibliográfica: (conforme Norma ABNT) </w:t>
            </w:r>
          </w:p>
          <w:p w14:paraId="2DAADCEB" w14:textId="77777777" w:rsidR="00E5613C" w:rsidRDefault="00E5613C" w:rsidP="00A95AA0">
            <w:pPr>
              <w:rPr>
                <w:rFonts w:ascii="Arial" w:hAnsi="Arial" w:cs="Arial"/>
                <w:sz w:val="24"/>
                <w:szCs w:val="24"/>
              </w:rPr>
            </w:pPr>
          </w:p>
          <w:p w14:paraId="0082748B" w14:textId="15217FB6" w:rsidR="00466161" w:rsidRPr="00466161" w:rsidRDefault="00343B84" w:rsidP="00A95AA0">
            <w:pPr>
              <w:rPr>
                <w:rFonts w:ascii="Arial" w:hAnsi="Arial" w:cs="Arial"/>
                <w:sz w:val="24"/>
                <w:szCs w:val="24"/>
              </w:rPr>
            </w:pPr>
            <w:r>
              <w:t xml:space="preserve">Instituto IPDEC. </w:t>
            </w:r>
            <w:r w:rsidRPr="00475588">
              <w:rPr>
                <w:rStyle w:val="nfase"/>
                <w:b/>
                <w:bCs/>
                <w:i w:val="0"/>
                <w:iCs w:val="0"/>
              </w:rPr>
              <w:t>Soft Skills: como os jogos eletrônicos podem ajudar no desenvolvimento de habilidades</w:t>
            </w:r>
            <w:r>
              <w:t xml:space="preserve">. LinkedIn, 22 ago. 2024. Disponível em: </w:t>
            </w:r>
            <w:r>
              <w:rPr>
                <w:rStyle w:val="CdigoHTML"/>
                <w:rFonts w:eastAsiaTheme="minorHAnsi"/>
              </w:rPr>
              <w:t>https://www.linkedin.com/pulse/soft-skills-como-os-jogos-eletr%C3%B4nicos-podem-ajudar-desenvolvimento-avhgf</w:t>
            </w:r>
            <w:r>
              <w:t>. Acesso em: 25 maio 2026.</w:t>
            </w:r>
          </w:p>
        </w:tc>
      </w:tr>
      <w:tr w:rsidR="00E5613C" w:rsidRPr="00466161" w14:paraId="5E9BD1BC" w14:textId="77777777" w:rsidTr="00BE10D7">
        <w:trPr>
          <w:trHeight w:val="1368"/>
        </w:trPr>
        <w:tc>
          <w:tcPr>
            <w:tcW w:w="9180" w:type="dxa"/>
            <w:gridSpan w:val="2"/>
          </w:tcPr>
          <w:p w14:paraId="34164EA3" w14:textId="77777777" w:rsidR="00E5613C" w:rsidRDefault="00E5613C" w:rsidP="00A95AA0">
            <w:pPr>
              <w:rPr>
                <w:rFonts w:ascii="Arial" w:hAnsi="Arial" w:cs="Arial"/>
                <w:sz w:val="24"/>
                <w:szCs w:val="24"/>
              </w:rPr>
            </w:pPr>
            <w:r w:rsidRPr="00466161">
              <w:rPr>
                <w:rFonts w:ascii="Arial" w:hAnsi="Arial" w:cs="Arial"/>
                <w:sz w:val="24"/>
                <w:szCs w:val="24"/>
              </w:rPr>
              <w:t xml:space="preserve">Resumo / conteúdo de interesse: </w:t>
            </w:r>
          </w:p>
          <w:p w14:paraId="56D39A3E" w14:textId="77777777" w:rsidR="00DE1945" w:rsidRDefault="00DE1945" w:rsidP="00A95AA0">
            <w:pPr>
              <w:rPr>
                <w:rFonts w:ascii="Arial" w:hAnsi="Arial" w:cs="Arial"/>
                <w:sz w:val="24"/>
                <w:szCs w:val="24"/>
              </w:rPr>
            </w:pPr>
          </w:p>
          <w:p w14:paraId="454171AB" w14:textId="77777777" w:rsidR="00343B84" w:rsidRDefault="00343B84" w:rsidP="00343B84">
            <w:pPr>
              <w:pStyle w:val="NormalWeb"/>
            </w:pPr>
            <w:r>
              <w:t>O artigo mostra como os jogos eletrônicos, antes vistos apenas como entretenimento, se tornaram ferramentas para desenvolver competências socioemocionais valorizadas no mercado de trabalho. São destacadas seis soft skills principais:</w:t>
            </w:r>
          </w:p>
          <w:p w14:paraId="7AB297AA" w14:textId="77777777" w:rsidR="00343B84" w:rsidRDefault="00343B84" w:rsidP="00343B84">
            <w:pPr>
              <w:pStyle w:val="NormalWeb"/>
              <w:numPr>
                <w:ilvl w:val="0"/>
                <w:numId w:val="1"/>
              </w:numPr>
            </w:pPr>
            <w:r>
              <w:rPr>
                <w:rStyle w:val="Forte"/>
              </w:rPr>
              <w:t>Trabalho em equipe e colaboração</w:t>
            </w:r>
            <w:r>
              <w:t xml:space="preserve">: jogos como </w:t>
            </w:r>
            <w:r>
              <w:rPr>
                <w:rStyle w:val="nfase"/>
              </w:rPr>
              <w:t xml:space="preserve">League </w:t>
            </w:r>
            <w:proofErr w:type="spellStart"/>
            <w:r>
              <w:rPr>
                <w:rStyle w:val="nfase"/>
              </w:rPr>
              <w:t>of</w:t>
            </w:r>
            <w:proofErr w:type="spellEnd"/>
            <w:r>
              <w:rPr>
                <w:rStyle w:val="nfase"/>
              </w:rPr>
              <w:t xml:space="preserve"> </w:t>
            </w:r>
            <w:proofErr w:type="spellStart"/>
            <w:r>
              <w:rPr>
                <w:rStyle w:val="nfase"/>
              </w:rPr>
              <w:t>Legends</w:t>
            </w:r>
            <w:proofErr w:type="spellEnd"/>
            <w:r>
              <w:t xml:space="preserve"> e </w:t>
            </w:r>
            <w:proofErr w:type="spellStart"/>
            <w:r>
              <w:rPr>
                <w:rStyle w:val="nfase"/>
              </w:rPr>
              <w:t>Valorant</w:t>
            </w:r>
            <w:proofErr w:type="spellEnd"/>
            <w:r>
              <w:t xml:space="preserve"> exigem cooperação e confiança entre colegas.</w:t>
            </w:r>
          </w:p>
          <w:p w14:paraId="30716033" w14:textId="77777777" w:rsidR="00343B84" w:rsidRDefault="00343B84" w:rsidP="00343B84">
            <w:pPr>
              <w:pStyle w:val="NormalWeb"/>
              <w:numPr>
                <w:ilvl w:val="0"/>
                <w:numId w:val="1"/>
              </w:numPr>
            </w:pPr>
            <w:r>
              <w:rPr>
                <w:rStyle w:val="Forte"/>
              </w:rPr>
              <w:t>Comunicação</w:t>
            </w:r>
            <w:r>
              <w:t>: multiplayer demanda clareza, escuta ativa e empatia.</w:t>
            </w:r>
          </w:p>
          <w:p w14:paraId="08845FB8" w14:textId="77777777" w:rsidR="00343B84" w:rsidRDefault="00343B84" w:rsidP="00343B84">
            <w:pPr>
              <w:pStyle w:val="NormalWeb"/>
              <w:numPr>
                <w:ilvl w:val="0"/>
                <w:numId w:val="1"/>
              </w:numPr>
            </w:pPr>
            <w:r>
              <w:rPr>
                <w:rStyle w:val="Forte"/>
              </w:rPr>
              <w:t>Resolução de problemas</w:t>
            </w:r>
            <w:r>
              <w:t xml:space="preserve">: títulos de estratégia como </w:t>
            </w:r>
            <w:proofErr w:type="spellStart"/>
            <w:r>
              <w:rPr>
                <w:rStyle w:val="nfase"/>
              </w:rPr>
              <w:t>Starcraft</w:t>
            </w:r>
            <w:proofErr w:type="spellEnd"/>
            <w:r>
              <w:t xml:space="preserve"> e </w:t>
            </w:r>
            <w:proofErr w:type="spellStart"/>
            <w:r>
              <w:rPr>
                <w:rStyle w:val="nfase"/>
              </w:rPr>
              <w:t>Civilization</w:t>
            </w:r>
            <w:proofErr w:type="spellEnd"/>
            <w:r>
              <w:t xml:space="preserve"> estimulam raciocínio lógico e crítico.</w:t>
            </w:r>
          </w:p>
          <w:p w14:paraId="5958CB7E" w14:textId="77777777" w:rsidR="00343B84" w:rsidRDefault="00343B84" w:rsidP="00343B84">
            <w:pPr>
              <w:pStyle w:val="NormalWeb"/>
              <w:numPr>
                <w:ilvl w:val="0"/>
                <w:numId w:val="1"/>
              </w:numPr>
            </w:pPr>
            <w:r>
              <w:rPr>
                <w:rStyle w:val="Forte"/>
              </w:rPr>
              <w:t>Gestão de tempo</w:t>
            </w:r>
            <w:r>
              <w:t xml:space="preserve">: jogos como </w:t>
            </w:r>
            <w:r>
              <w:rPr>
                <w:rStyle w:val="nfase"/>
              </w:rPr>
              <w:t xml:space="preserve">The </w:t>
            </w:r>
            <w:proofErr w:type="spellStart"/>
            <w:r>
              <w:rPr>
                <w:rStyle w:val="nfase"/>
              </w:rPr>
              <w:t>Sims</w:t>
            </w:r>
            <w:proofErr w:type="spellEnd"/>
            <w:r>
              <w:t xml:space="preserve"> e </w:t>
            </w:r>
            <w:r>
              <w:rPr>
                <w:rStyle w:val="nfase"/>
              </w:rPr>
              <w:t>Animal Crossing</w:t>
            </w:r>
            <w:r>
              <w:t xml:space="preserve"> ensinam a priorizar tarefas.</w:t>
            </w:r>
          </w:p>
          <w:p w14:paraId="3E837CB6" w14:textId="77777777" w:rsidR="00343B84" w:rsidRDefault="00343B84" w:rsidP="00343B84">
            <w:pPr>
              <w:pStyle w:val="NormalWeb"/>
              <w:numPr>
                <w:ilvl w:val="0"/>
                <w:numId w:val="1"/>
              </w:numPr>
            </w:pPr>
            <w:r>
              <w:rPr>
                <w:rStyle w:val="Forte"/>
              </w:rPr>
              <w:t>Adaptabilidade e flexibilidade</w:t>
            </w:r>
            <w:r>
              <w:t xml:space="preserve">: em </w:t>
            </w:r>
            <w:proofErr w:type="spellStart"/>
            <w:r>
              <w:rPr>
                <w:rStyle w:val="nfase"/>
              </w:rPr>
              <w:t>Fortnite</w:t>
            </w:r>
            <w:proofErr w:type="spellEnd"/>
            <w:r>
              <w:t xml:space="preserve"> ou </w:t>
            </w:r>
            <w:r>
              <w:rPr>
                <w:rStyle w:val="nfase"/>
              </w:rPr>
              <w:t>PUBG</w:t>
            </w:r>
            <w:r>
              <w:t>, jogadores precisam se ajustar rapidamente a mudanças.</w:t>
            </w:r>
          </w:p>
          <w:p w14:paraId="55542716" w14:textId="77777777" w:rsidR="00343B84" w:rsidRDefault="00343B84" w:rsidP="00343B84">
            <w:pPr>
              <w:pStyle w:val="NormalWeb"/>
              <w:numPr>
                <w:ilvl w:val="0"/>
                <w:numId w:val="1"/>
              </w:numPr>
            </w:pPr>
            <w:r>
              <w:rPr>
                <w:rStyle w:val="Forte"/>
              </w:rPr>
              <w:t>Liderança</w:t>
            </w:r>
            <w:r>
              <w:t xml:space="preserve">: ambientes como </w:t>
            </w:r>
            <w:r>
              <w:rPr>
                <w:rStyle w:val="nfase"/>
              </w:rPr>
              <w:t xml:space="preserve">World </w:t>
            </w:r>
            <w:proofErr w:type="spellStart"/>
            <w:r>
              <w:rPr>
                <w:rStyle w:val="nfase"/>
              </w:rPr>
              <w:t>of</w:t>
            </w:r>
            <w:proofErr w:type="spellEnd"/>
            <w:r>
              <w:rPr>
                <w:rStyle w:val="nfase"/>
              </w:rPr>
              <w:t xml:space="preserve"> Warcraft</w:t>
            </w:r>
            <w:r>
              <w:t xml:space="preserve"> e </w:t>
            </w:r>
            <w:r>
              <w:rPr>
                <w:rStyle w:val="nfase"/>
              </w:rPr>
              <w:t>DOTA 2</w:t>
            </w:r>
            <w:r>
              <w:t xml:space="preserve"> permitem praticar tomada de decisão e motivação de equipes.</w:t>
            </w:r>
          </w:p>
          <w:p w14:paraId="186C5016" w14:textId="77777777" w:rsidR="00343B84" w:rsidRDefault="00343B84" w:rsidP="00343B84">
            <w:pPr>
              <w:pStyle w:val="NormalWeb"/>
            </w:pPr>
            <w:r>
              <w:t xml:space="preserve">O texto também divulga o </w:t>
            </w:r>
            <w:r>
              <w:rPr>
                <w:rStyle w:val="Forte"/>
              </w:rPr>
              <w:t xml:space="preserve">IPDEC Game </w:t>
            </w:r>
            <w:proofErr w:type="spellStart"/>
            <w:r>
              <w:rPr>
                <w:rStyle w:val="Forte"/>
              </w:rPr>
              <w:t>Fest</w:t>
            </w:r>
            <w:proofErr w:type="spellEnd"/>
            <w:r>
              <w:rPr>
                <w:rStyle w:val="Forte"/>
              </w:rPr>
              <w:t xml:space="preserve"> 2024</w:t>
            </w:r>
            <w:r>
              <w:t xml:space="preserve">, evento em Manaus com palestras, workshops e game </w:t>
            </w:r>
            <w:proofErr w:type="spellStart"/>
            <w:r>
              <w:t>jam</w:t>
            </w:r>
            <w:proofErr w:type="spellEnd"/>
            <w:r>
              <w:t xml:space="preserve"> voltados para educação e inovação.</w:t>
            </w:r>
          </w:p>
          <w:p w14:paraId="39DFED35" w14:textId="77777777" w:rsidR="006C64D8" w:rsidRPr="00DE1945" w:rsidRDefault="006C64D8" w:rsidP="00A95AA0">
            <w:pPr>
              <w:rPr>
                <w:rFonts w:ascii="Arial" w:hAnsi="Arial" w:cs="Arial"/>
                <w:sz w:val="24"/>
                <w:szCs w:val="24"/>
              </w:rPr>
            </w:pPr>
          </w:p>
        </w:tc>
      </w:tr>
      <w:tr w:rsidR="00466161" w:rsidRPr="00466161" w14:paraId="22A9A0FF" w14:textId="77777777" w:rsidTr="00BE10D7">
        <w:tc>
          <w:tcPr>
            <w:tcW w:w="7621" w:type="dxa"/>
          </w:tcPr>
          <w:p w14:paraId="1AC9FE14" w14:textId="77777777" w:rsidR="00466161" w:rsidRPr="00466161" w:rsidRDefault="00466161" w:rsidP="00A95AA0">
            <w:pPr>
              <w:rPr>
                <w:rFonts w:ascii="Arial" w:hAnsi="Arial" w:cs="Arial"/>
                <w:sz w:val="24"/>
                <w:szCs w:val="24"/>
              </w:rPr>
            </w:pPr>
            <w:r w:rsidRPr="00466161">
              <w:rPr>
                <w:rFonts w:ascii="Arial" w:hAnsi="Arial" w:cs="Arial"/>
                <w:sz w:val="24"/>
                <w:szCs w:val="24"/>
              </w:rPr>
              <w:t xml:space="preserve">Citações: </w:t>
            </w:r>
          </w:p>
          <w:p w14:paraId="52250481" w14:textId="77777777" w:rsidR="00466161" w:rsidRPr="00466161" w:rsidRDefault="00466161" w:rsidP="00A95AA0">
            <w:pPr>
              <w:rPr>
                <w:rFonts w:ascii="Arial" w:hAnsi="Arial" w:cs="Arial"/>
                <w:sz w:val="24"/>
                <w:szCs w:val="24"/>
              </w:rPr>
            </w:pPr>
          </w:p>
          <w:p w14:paraId="712AAE63" w14:textId="77777777" w:rsidR="00466161" w:rsidRPr="00466161" w:rsidRDefault="00466161" w:rsidP="00A95AA0">
            <w:pPr>
              <w:rPr>
                <w:rFonts w:ascii="Arial" w:hAnsi="Arial" w:cs="Arial"/>
                <w:sz w:val="24"/>
                <w:szCs w:val="24"/>
              </w:rPr>
            </w:pPr>
          </w:p>
        </w:tc>
        <w:tc>
          <w:tcPr>
            <w:tcW w:w="1559" w:type="dxa"/>
          </w:tcPr>
          <w:p w14:paraId="0D7110E4" w14:textId="77777777" w:rsidR="00466161" w:rsidRPr="00466161" w:rsidRDefault="00466161">
            <w:pPr>
              <w:rPr>
                <w:rFonts w:ascii="Arial" w:hAnsi="Arial" w:cs="Arial"/>
                <w:sz w:val="24"/>
                <w:szCs w:val="24"/>
              </w:rPr>
            </w:pPr>
            <w:r w:rsidRPr="00466161">
              <w:rPr>
                <w:rFonts w:ascii="Arial" w:hAnsi="Arial" w:cs="Arial"/>
                <w:sz w:val="24"/>
                <w:szCs w:val="24"/>
              </w:rPr>
              <w:t>Página:</w:t>
            </w:r>
          </w:p>
          <w:p w14:paraId="45A1B74C" w14:textId="77777777" w:rsidR="00466161" w:rsidRPr="00466161" w:rsidRDefault="00466161">
            <w:pPr>
              <w:rPr>
                <w:rFonts w:ascii="Arial" w:hAnsi="Arial" w:cs="Arial"/>
                <w:sz w:val="24"/>
                <w:szCs w:val="24"/>
              </w:rPr>
            </w:pPr>
          </w:p>
          <w:p w14:paraId="6801A87D" w14:textId="77777777" w:rsidR="00466161" w:rsidRPr="00466161" w:rsidRDefault="00466161" w:rsidP="00466161">
            <w:pPr>
              <w:rPr>
                <w:rFonts w:ascii="Arial" w:hAnsi="Arial" w:cs="Arial"/>
                <w:sz w:val="24"/>
                <w:szCs w:val="24"/>
              </w:rPr>
            </w:pPr>
          </w:p>
        </w:tc>
      </w:tr>
      <w:tr w:rsidR="00466161" w:rsidRPr="00466161" w14:paraId="3E7C8066" w14:textId="77777777" w:rsidTr="00BE10D7">
        <w:trPr>
          <w:trHeight w:val="432"/>
        </w:trPr>
        <w:tc>
          <w:tcPr>
            <w:tcW w:w="7621" w:type="dxa"/>
          </w:tcPr>
          <w:p w14:paraId="4BEC4CB4" w14:textId="77777777" w:rsidR="00466161" w:rsidRDefault="00466161" w:rsidP="00A95AA0">
            <w:pPr>
              <w:rPr>
                <w:rFonts w:ascii="Arial" w:hAnsi="Arial" w:cs="Arial"/>
                <w:sz w:val="24"/>
                <w:szCs w:val="24"/>
              </w:rPr>
            </w:pPr>
            <w:r w:rsidRPr="00466161">
              <w:rPr>
                <w:rFonts w:ascii="Arial" w:hAnsi="Arial" w:cs="Arial"/>
                <w:sz w:val="24"/>
                <w:szCs w:val="24"/>
              </w:rPr>
              <w:t>1</w:t>
            </w:r>
          </w:p>
          <w:p w14:paraId="60922B74" w14:textId="2DD34857" w:rsidR="00F27028" w:rsidRPr="00466161" w:rsidRDefault="00343B84" w:rsidP="00A95AA0">
            <w:pPr>
              <w:rPr>
                <w:rFonts w:ascii="Arial" w:hAnsi="Arial" w:cs="Arial"/>
                <w:sz w:val="24"/>
                <w:szCs w:val="24"/>
              </w:rPr>
            </w:pPr>
            <w:r>
              <w:t>“Antes considerados apenas uma forma de entretenimento, os games têm demonstrado seu potencial para desenvolver uma variedade de habilidades, inclusive as chamadas soft skills.”</w:t>
            </w:r>
          </w:p>
        </w:tc>
        <w:tc>
          <w:tcPr>
            <w:tcW w:w="1559" w:type="dxa"/>
          </w:tcPr>
          <w:p w14:paraId="6299F2A8" w14:textId="77777777" w:rsidR="00466161" w:rsidRPr="00466161" w:rsidRDefault="00466161">
            <w:pPr>
              <w:rPr>
                <w:rFonts w:ascii="Arial" w:hAnsi="Arial" w:cs="Arial"/>
                <w:sz w:val="24"/>
                <w:szCs w:val="24"/>
              </w:rPr>
            </w:pPr>
          </w:p>
          <w:p w14:paraId="46FEF7FD" w14:textId="77777777" w:rsidR="00466161" w:rsidRPr="00466161" w:rsidRDefault="00466161" w:rsidP="00466161">
            <w:pPr>
              <w:rPr>
                <w:rFonts w:ascii="Arial" w:hAnsi="Arial" w:cs="Arial"/>
                <w:sz w:val="24"/>
                <w:szCs w:val="24"/>
              </w:rPr>
            </w:pPr>
          </w:p>
        </w:tc>
      </w:tr>
      <w:tr w:rsidR="00466161" w:rsidRPr="00466161" w14:paraId="04C98B92" w14:textId="77777777" w:rsidTr="00BE10D7">
        <w:trPr>
          <w:trHeight w:val="480"/>
        </w:trPr>
        <w:tc>
          <w:tcPr>
            <w:tcW w:w="7621" w:type="dxa"/>
          </w:tcPr>
          <w:p w14:paraId="253C75F1" w14:textId="77777777" w:rsidR="00466161" w:rsidRDefault="00402BE6" w:rsidP="00A95AA0">
            <w:pPr>
              <w:rPr>
                <w:rFonts w:ascii="Arial" w:hAnsi="Arial" w:cs="Arial"/>
                <w:sz w:val="24"/>
                <w:szCs w:val="24"/>
              </w:rPr>
            </w:pPr>
            <w:r>
              <w:rPr>
                <w:rFonts w:ascii="Arial" w:hAnsi="Arial" w:cs="Arial"/>
                <w:sz w:val="24"/>
                <w:szCs w:val="24"/>
              </w:rPr>
              <w:t>2</w:t>
            </w:r>
          </w:p>
          <w:p w14:paraId="49569A94" w14:textId="62E09EFF" w:rsidR="00F27028" w:rsidRPr="00466161" w:rsidRDefault="00343B84" w:rsidP="00A95AA0">
            <w:pPr>
              <w:rPr>
                <w:rFonts w:ascii="Arial" w:hAnsi="Arial" w:cs="Arial"/>
                <w:sz w:val="24"/>
                <w:szCs w:val="24"/>
              </w:rPr>
            </w:pPr>
            <w:r>
              <w:t>“Jogadores precisam ser capazes de transmitir informações de maneira clara e concisa. Além disso, é preciso saber ouvir e interpretar corretamente as mensagens dos outros membros da equipe.”</w:t>
            </w:r>
          </w:p>
        </w:tc>
        <w:tc>
          <w:tcPr>
            <w:tcW w:w="1559" w:type="dxa"/>
          </w:tcPr>
          <w:p w14:paraId="1A74EB39" w14:textId="77777777" w:rsidR="00466161" w:rsidRPr="00466161" w:rsidRDefault="00466161">
            <w:pPr>
              <w:rPr>
                <w:rFonts w:ascii="Arial" w:hAnsi="Arial" w:cs="Arial"/>
                <w:sz w:val="24"/>
                <w:szCs w:val="24"/>
              </w:rPr>
            </w:pPr>
          </w:p>
          <w:p w14:paraId="127099D0" w14:textId="77777777" w:rsidR="00466161" w:rsidRPr="00466161" w:rsidRDefault="00466161" w:rsidP="00466161">
            <w:pPr>
              <w:rPr>
                <w:rFonts w:ascii="Arial" w:hAnsi="Arial" w:cs="Arial"/>
                <w:sz w:val="24"/>
                <w:szCs w:val="24"/>
              </w:rPr>
            </w:pPr>
          </w:p>
        </w:tc>
      </w:tr>
      <w:tr w:rsidR="00466161" w:rsidRPr="00466161" w14:paraId="2E043ABA" w14:textId="77777777" w:rsidTr="00BE10D7">
        <w:trPr>
          <w:trHeight w:val="408"/>
        </w:trPr>
        <w:tc>
          <w:tcPr>
            <w:tcW w:w="7621" w:type="dxa"/>
          </w:tcPr>
          <w:p w14:paraId="42FC0CB2" w14:textId="77777777" w:rsidR="00466161" w:rsidRDefault="00466161" w:rsidP="00402BE6">
            <w:pPr>
              <w:rPr>
                <w:rFonts w:ascii="Arial" w:hAnsi="Arial" w:cs="Arial"/>
                <w:sz w:val="24"/>
                <w:szCs w:val="24"/>
              </w:rPr>
            </w:pPr>
            <w:r w:rsidRPr="00466161">
              <w:rPr>
                <w:rFonts w:ascii="Arial" w:hAnsi="Arial" w:cs="Arial"/>
                <w:sz w:val="24"/>
                <w:szCs w:val="24"/>
              </w:rPr>
              <w:lastRenderedPageBreak/>
              <w:t>3</w:t>
            </w:r>
          </w:p>
          <w:p w14:paraId="5A7FEC64" w14:textId="24ACB574" w:rsidR="00F27028" w:rsidRPr="00466161" w:rsidRDefault="00343B84" w:rsidP="00402BE6">
            <w:pPr>
              <w:rPr>
                <w:rFonts w:ascii="Arial" w:hAnsi="Arial" w:cs="Arial"/>
                <w:sz w:val="24"/>
                <w:szCs w:val="24"/>
              </w:rPr>
            </w:pPr>
            <w:r>
              <w:t>“Ser o líder em um jogo implica em tomar decisões, inspirar e motivar a equipe, além de ser responsável pelo sucesso ou fracasso da missão.”</w:t>
            </w:r>
          </w:p>
        </w:tc>
        <w:tc>
          <w:tcPr>
            <w:tcW w:w="1559" w:type="dxa"/>
          </w:tcPr>
          <w:p w14:paraId="789CAF76" w14:textId="77777777" w:rsidR="00466161" w:rsidRPr="00466161" w:rsidRDefault="00466161" w:rsidP="00466161">
            <w:pPr>
              <w:rPr>
                <w:rFonts w:ascii="Arial" w:hAnsi="Arial" w:cs="Arial"/>
                <w:sz w:val="24"/>
                <w:szCs w:val="24"/>
              </w:rPr>
            </w:pPr>
          </w:p>
        </w:tc>
      </w:tr>
      <w:tr w:rsidR="00466161" w:rsidRPr="00466161" w14:paraId="75BACFC5" w14:textId="77777777" w:rsidTr="00BE10D7">
        <w:trPr>
          <w:trHeight w:val="408"/>
        </w:trPr>
        <w:tc>
          <w:tcPr>
            <w:tcW w:w="9180" w:type="dxa"/>
            <w:gridSpan w:val="2"/>
          </w:tcPr>
          <w:p w14:paraId="734DCAF5" w14:textId="77777777" w:rsidR="00466161" w:rsidRDefault="00466161" w:rsidP="00402BE6">
            <w:pPr>
              <w:rPr>
                <w:rFonts w:ascii="Arial" w:hAnsi="Arial" w:cs="Arial"/>
                <w:sz w:val="24"/>
                <w:szCs w:val="24"/>
              </w:rPr>
            </w:pPr>
            <w:r w:rsidRPr="00466161">
              <w:rPr>
                <w:rFonts w:ascii="Arial" w:hAnsi="Arial" w:cs="Arial"/>
                <w:sz w:val="24"/>
                <w:szCs w:val="24"/>
              </w:rPr>
              <w:t xml:space="preserve">Considerações do pesquisador (aluno): </w:t>
            </w:r>
          </w:p>
          <w:p w14:paraId="0A700D99" w14:textId="77777777" w:rsidR="00402BE6" w:rsidRDefault="00402BE6" w:rsidP="00402BE6">
            <w:pPr>
              <w:rPr>
                <w:rFonts w:ascii="Arial" w:hAnsi="Arial" w:cs="Arial"/>
                <w:sz w:val="24"/>
                <w:szCs w:val="24"/>
              </w:rPr>
            </w:pPr>
          </w:p>
          <w:p w14:paraId="5D5D5B6F" w14:textId="314BE5AB" w:rsidR="0048144C" w:rsidRDefault="00343B84" w:rsidP="00402BE6">
            <w:pPr>
              <w:rPr>
                <w:rFonts w:ascii="Arial" w:hAnsi="Arial" w:cs="Arial"/>
                <w:sz w:val="24"/>
                <w:szCs w:val="24"/>
              </w:rPr>
            </w:pPr>
            <w:r>
              <w:t>Este artigo foi escolhido para compreender como os jogos digitais podem ser aplicados no desenvolvimento de competências socioemocionais, cada vez mais valorizadas no mercado de trabalho. Ele mostra que os games são ambientes ricos para treinar habilidades como liderança, comunicação e adaptabilidade, além de promover integração social.</w:t>
            </w:r>
          </w:p>
          <w:p w14:paraId="61899234" w14:textId="77777777" w:rsidR="001774D4" w:rsidRPr="00466161" w:rsidRDefault="001774D4" w:rsidP="00402BE6">
            <w:pPr>
              <w:rPr>
                <w:rFonts w:ascii="Arial" w:hAnsi="Arial" w:cs="Arial"/>
                <w:sz w:val="24"/>
                <w:szCs w:val="24"/>
              </w:rPr>
            </w:pPr>
          </w:p>
        </w:tc>
      </w:tr>
      <w:tr w:rsidR="00466161" w:rsidRPr="00466161" w14:paraId="70439DFB" w14:textId="77777777" w:rsidTr="00BE10D7">
        <w:tc>
          <w:tcPr>
            <w:tcW w:w="9180" w:type="dxa"/>
            <w:gridSpan w:val="2"/>
          </w:tcPr>
          <w:p w14:paraId="1AC1B493" w14:textId="77777777" w:rsidR="00466161" w:rsidRDefault="00466161" w:rsidP="00A95AA0">
            <w:pPr>
              <w:rPr>
                <w:rFonts w:ascii="Arial" w:hAnsi="Arial" w:cs="Arial"/>
                <w:sz w:val="24"/>
                <w:szCs w:val="24"/>
              </w:rPr>
            </w:pPr>
            <w:r w:rsidRPr="00466161">
              <w:rPr>
                <w:rFonts w:ascii="Arial" w:hAnsi="Arial" w:cs="Arial"/>
                <w:sz w:val="24"/>
                <w:szCs w:val="24"/>
              </w:rPr>
              <w:t xml:space="preserve">Indicação da obra: (indicar qual a finalidade ou o público que a obra se destina) </w:t>
            </w:r>
          </w:p>
          <w:p w14:paraId="193BD1D0" w14:textId="77777777" w:rsidR="00343B84" w:rsidRPr="00343B84" w:rsidRDefault="00343B84" w:rsidP="00343B84">
            <w:pPr>
              <w:spacing w:before="100" w:beforeAutospacing="1" w:after="100" w:afterAutospacing="1"/>
              <w:rPr>
                <w:rFonts w:ascii="Times New Roman" w:eastAsia="Times New Roman" w:hAnsi="Times New Roman" w:cs="Times New Roman"/>
                <w:sz w:val="24"/>
                <w:szCs w:val="24"/>
                <w:lang w:eastAsia="pt-BR"/>
              </w:rPr>
            </w:pPr>
            <w:proofErr w:type="gramStart"/>
            <w:r w:rsidRPr="00343B84">
              <w:rPr>
                <w:rFonts w:ascii="Times New Roman" w:eastAsia="Times New Roman" w:hAnsi="Symbol" w:cs="Times New Roman"/>
                <w:sz w:val="24"/>
                <w:szCs w:val="24"/>
                <w:lang w:eastAsia="pt-BR"/>
              </w:rPr>
              <w:t></w:t>
            </w:r>
            <w:r w:rsidRPr="00343B84">
              <w:rPr>
                <w:rFonts w:ascii="Times New Roman" w:eastAsia="Times New Roman" w:hAnsi="Times New Roman" w:cs="Times New Roman"/>
                <w:sz w:val="24"/>
                <w:szCs w:val="24"/>
                <w:lang w:eastAsia="pt-BR"/>
              </w:rPr>
              <w:t xml:space="preserve">  </w:t>
            </w:r>
            <w:r w:rsidRPr="00343B84">
              <w:rPr>
                <w:rFonts w:ascii="Times New Roman" w:eastAsia="Times New Roman" w:hAnsi="Times New Roman" w:cs="Times New Roman"/>
                <w:b/>
                <w:bCs/>
                <w:sz w:val="24"/>
                <w:szCs w:val="24"/>
                <w:lang w:eastAsia="pt-BR"/>
              </w:rPr>
              <w:t>Estudantes</w:t>
            </w:r>
            <w:proofErr w:type="gramEnd"/>
            <w:r w:rsidRPr="00343B84">
              <w:rPr>
                <w:rFonts w:ascii="Times New Roman" w:eastAsia="Times New Roman" w:hAnsi="Times New Roman" w:cs="Times New Roman"/>
                <w:b/>
                <w:bCs/>
                <w:sz w:val="24"/>
                <w:szCs w:val="24"/>
                <w:lang w:eastAsia="pt-BR"/>
              </w:rPr>
              <w:t xml:space="preserve"> e jovens profissionais</w:t>
            </w:r>
            <w:r w:rsidRPr="00343B84">
              <w:rPr>
                <w:rFonts w:ascii="Times New Roman" w:eastAsia="Times New Roman" w:hAnsi="Times New Roman" w:cs="Times New Roman"/>
                <w:sz w:val="24"/>
                <w:szCs w:val="24"/>
                <w:lang w:eastAsia="pt-BR"/>
              </w:rPr>
              <w:t>: que desejam desenvolver soft skills de forma prática.</w:t>
            </w:r>
          </w:p>
          <w:p w14:paraId="26ECD3FC" w14:textId="77777777" w:rsidR="00343B84" w:rsidRPr="00343B84" w:rsidRDefault="00343B84" w:rsidP="00343B84">
            <w:pPr>
              <w:spacing w:before="100" w:beforeAutospacing="1" w:after="100" w:afterAutospacing="1"/>
              <w:rPr>
                <w:rFonts w:ascii="Times New Roman" w:eastAsia="Times New Roman" w:hAnsi="Times New Roman" w:cs="Times New Roman"/>
                <w:sz w:val="24"/>
                <w:szCs w:val="24"/>
                <w:lang w:eastAsia="pt-BR"/>
              </w:rPr>
            </w:pPr>
            <w:proofErr w:type="gramStart"/>
            <w:r w:rsidRPr="00343B84">
              <w:rPr>
                <w:rFonts w:ascii="Times New Roman" w:eastAsia="Times New Roman" w:hAnsi="Symbol" w:cs="Times New Roman"/>
                <w:sz w:val="24"/>
                <w:szCs w:val="24"/>
                <w:lang w:eastAsia="pt-BR"/>
              </w:rPr>
              <w:t></w:t>
            </w:r>
            <w:r w:rsidRPr="00343B84">
              <w:rPr>
                <w:rFonts w:ascii="Times New Roman" w:eastAsia="Times New Roman" w:hAnsi="Times New Roman" w:cs="Times New Roman"/>
                <w:sz w:val="24"/>
                <w:szCs w:val="24"/>
                <w:lang w:eastAsia="pt-BR"/>
              </w:rPr>
              <w:t xml:space="preserve">  </w:t>
            </w:r>
            <w:r w:rsidRPr="00343B84">
              <w:rPr>
                <w:rFonts w:ascii="Times New Roman" w:eastAsia="Times New Roman" w:hAnsi="Times New Roman" w:cs="Times New Roman"/>
                <w:b/>
                <w:bCs/>
                <w:sz w:val="24"/>
                <w:szCs w:val="24"/>
                <w:lang w:eastAsia="pt-BR"/>
              </w:rPr>
              <w:t>Empresas</w:t>
            </w:r>
            <w:proofErr w:type="gramEnd"/>
            <w:r w:rsidRPr="00343B84">
              <w:rPr>
                <w:rFonts w:ascii="Times New Roman" w:eastAsia="Times New Roman" w:hAnsi="Times New Roman" w:cs="Times New Roman"/>
                <w:b/>
                <w:bCs/>
                <w:sz w:val="24"/>
                <w:szCs w:val="24"/>
                <w:lang w:eastAsia="pt-BR"/>
              </w:rPr>
              <w:t xml:space="preserve"> e RH</w:t>
            </w:r>
            <w:r w:rsidRPr="00343B84">
              <w:rPr>
                <w:rFonts w:ascii="Times New Roman" w:eastAsia="Times New Roman" w:hAnsi="Times New Roman" w:cs="Times New Roman"/>
                <w:sz w:val="24"/>
                <w:szCs w:val="24"/>
                <w:lang w:eastAsia="pt-BR"/>
              </w:rPr>
              <w:t>: interessadas em aplicar jogos como ferramenta de capacitação.</w:t>
            </w:r>
          </w:p>
          <w:p w14:paraId="668D1F98" w14:textId="77777777" w:rsidR="00343B84" w:rsidRPr="00343B84" w:rsidRDefault="00343B84" w:rsidP="00343B84">
            <w:pPr>
              <w:spacing w:before="100" w:beforeAutospacing="1" w:after="100" w:afterAutospacing="1"/>
              <w:rPr>
                <w:rFonts w:ascii="Times New Roman" w:eastAsia="Times New Roman" w:hAnsi="Times New Roman" w:cs="Times New Roman"/>
                <w:sz w:val="24"/>
                <w:szCs w:val="24"/>
                <w:lang w:eastAsia="pt-BR"/>
              </w:rPr>
            </w:pPr>
            <w:proofErr w:type="gramStart"/>
            <w:r w:rsidRPr="00343B84">
              <w:rPr>
                <w:rFonts w:ascii="Times New Roman" w:eastAsia="Times New Roman" w:hAnsi="Symbol" w:cs="Times New Roman"/>
                <w:sz w:val="24"/>
                <w:szCs w:val="24"/>
                <w:lang w:eastAsia="pt-BR"/>
              </w:rPr>
              <w:t></w:t>
            </w:r>
            <w:r w:rsidRPr="00343B84">
              <w:rPr>
                <w:rFonts w:ascii="Times New Roman" w:eastAsia="Times New Roman" w:hAnsi="Times New Roman" w:cs="Times New Roman"/>
                <w:sz w:val="24"/>
                <w:szCs w:val="24"/>
                <w:lang w:eastAsia="pt-BR"/>
              </w:rPr>
              <w:t xml:space="preserve">  </w:t>
            </w:r>
            <w:r w:rsidRPr="00343B84">
              <w:rPr>
                <w:rFonts w:ascii="Times New Roman" w:eastAsia="Times New Roman" w:hAnsi="Times New Roman" w:cs="Times New Roman"/>
                <w:b/>
                <w:bCs/>
                <w:sz w:val="24"/>
                <w:szCs w:val="24"/>
                <w:lang w:eastAsia="pt-BR"/>
              </w:rPr>
              <w:t>Educadores</w:t>
            </w:r>
            <w:proofErr w:type="gramEnd"/>
            <w:r w:rsidRPr="00343B84">
              <w:rPr>
                <w:rFonts w:ascii="Times New Roman" w:eastAsia="Times New Roman" w:hAnsi="Times New Roman" w:cs="Times New Roman"/>
                <w:b/>
                <w:bCs/>
                <w:sz w:val="24"/>
                <w:szCs w:val="24"/>
                <w:lang w:eastAsia="pt-BR"/>
              </w:rPr>
              <w:t xml:space="preserve"> e pesquisadores</w:t>
            </w:r>
            <w:r w:rsidRPr="00343B84">
              <w:rPr>
                <w:rFonts w:ascii="Times New Roman" w:eastAsia="Times New Roman" w:hAnsi="Times New Roman" w:cs="Times New Roman"/>
                <w:sz w:val="24"/>
                <w:szCs w:val="24"/>
                <w:lang w:eastAsia="pt-BR"/>
              </w:rPr>
              <w:t>: que estudam metodologias inovadoras de ensino.</w:t>
            </w:r>
          </w:p>
          <w:p w14:paraId="4F01FB23" w14:textId="77777777" w:rsidR="00343B84" w:rsidRPr="00343B84" w:rsidRDefault="00343B84" w:rsidP="00343B84">
            <w:pPr>
              <w:spacing w:before="100" w:beforeAutospacing="1" w:after="100" w:afterAutospacing="1"/>
              <w:rPr>
                <w:rFonts w:ascii="Times New Roman" w:eastAsia="Times New Roman" w:hAnsi="Times New Roman" w:cs="Times New Roman"/>
                <w:sz w:val="24"/>
                <w:szCs w:val="24"/>
                <w:lang w:eastAsia="pt-BR"/>
              </w:rPr>
            </w:pPr>
            <w:proofErr w:type="gramStart"/>
            <w:r w:rsidRPr="00343B84">
              <w:rPr>
                <w:rFonts w:ascii="Times New Roman" w:eastAsia="Times New Roman" w:hAnsi="Symbol" w:cs="Times New Roman"/>
                <w:sz w:val="24"/>
                <w:szCs w:val="24"/>
                <w:lang w:eastAsia="pt-BR"/>
              </w:rPr>
              <w:t></w:t>
            </w:r>
            <w:r w:rsidRPr="00343B84">
              <w:rPr>
                <w:rFonts w:ascii="Times New Roman" w:eastAsia="Times New Roman" w:hAnsi="Times New Roman" w:cs="Times New Roman"/>
                <w:sz w:val="24"/>
                <w:szCs w:val="24"/>
                <w:lang w:eastAsia="pt-BR"/>
              </w:rPr>
              <w:t xml:space="preserve">  </w:t>
            </w:r>
            <w:r w:rsidRPr="00343B84">
              <w:rPr>
                <w:rFonts w:ascii="Times New Roman" w:eastAsia="Times New Roman" w:hAnsi="Times New Roman" w:cs="Times New Roman"/>
                <w:b/>
                <w:bCs/>
                <w:sz w:val="24"/>
                <w:szCs w:val="24"/>
                <w:lang w:eastAsia="pt-BR"/>
              </w:rPr>
              <w:t>Comunidades</w:t>
            </w:r>
            <w:proofErr w:type="gramEnd"/>
            <w:r w:rsidRPr="00343B84">
              <w:rPr>
                <w:rFonts w:ascii="Times New Roman" w:eastAsia="Times New Roman" w:hAnsi="Times New Roman" w:cs="Times New Roman"/>
                <w:b/>
                <w:bCs/>
                <w:sz w:val="24"/>
                <w:szCs w:val="24"/>
                <w:lang w:eastAsia="pt-BR"/>
              </w:rPr>
              <w:t xml:space="preserve"> gamers</w:t>
            </w:r>
            <w:r w:rsidRPr="00343B84">
              <w:rPr>
                <w:rFonts w:ascii="Times New Roman" w:eastAsia="Times New Roman" w:hAnsi="Times New Roman" w:cs="Times New Roman"/>
                <w:sz w:val="24"/>
                <w:szCs w:val="24"/>
                <w:lang w:eastAsia="pt-BR"/>
              </w:rPr>
              <w:t>: que buscam valorizar o impacto positivo dos jogos.</w:t>
            </w:r>
          </w:p>
          <w:p w14:paraId="71EEC68A" w14:textId="77777777" w:rsidR="00402BE6" w:rsidRPr="00466161" w:rsidRDefault="00402BE6" w:rsidP="00A95AA0">
            <w:pPr>
              <w:rPr>
                <w:rFonts w:ascii="Arial" w:hAnsi="Arial" w:cs="Arial"/>
                <w:sz w:val="24"/>
                <w:szCs w:val="24"/>
              </w:rPr>
            </w:pPr>
          </w:p>
        </w:tc>
      </w:tr>
      <w:tr w:rsidR="00466161" w:rsidRPr="00466161" w14:paraId="3C342A07" w14:textId="77777777" w:rsidTr="00BE10D7">
        <w:tc>
          <w:tcPr>
            <w:tcW w:w="9180" w:type="dxa"/>
            <w:gridSpan w:val="2"/>
          </w:tcPr>
          <w:p w14:paraId="6D109E24" w14:textId="77777777" w:rsidR="00466161" w:rsidRPr="00466161" w:rsidRDefault="00466161" w:rsidP="00466161">
            <w:pPr>
              <w:rPr>
                <w:rFonts w:ascii="Arial" w:hAnsi="Arial" w:cs="Arial"/>
                <w:sz w:val="24"/>
                <w:szCs w:val="24"/>
              </w:rPr>
            </w:pPr>
            <w:r w:rsidRPr="00466161">
              <w:rPr>
                <w:rFonts w:ascii="Arial" w:hAnsi="Arial" w:cs="Arial"/>
                <w:sz w:val="24"/>
                <w:szCs w:val="24"/>
              </w:rPr>
              <w:t>Local: (indicar o local onde a obra encontra-se disponível, caso haja necessidade de realizar nova consulta)</w:t>
            </w:r>
          </w:p>
          <w:p w14:paraId="318FC3F0" w14:textId="77777777" w:rsidR="00466161" w:rsidRDefault="00466161" w:rsidP="00466161">
            <w:pPr>
              <w:rPr>
                <w:rFonts w:ascii="Arial" w:hAnsi="Arial" w:cs="Arial"/>
                <w:sz w:val="24"/>
                <w:szCs w:val="24"/>
              </w:rPr>
            </w:pPr>
          </w:p>
          <w:p w14:paraId="4495A6FE" w14:textId="0012766C" w:rsidR="00466161" w:rsidRPr="00850496" w:rsidRDefault="00343B84" w:rsidP="00850496">
            <w:pPr>
              <w:spacing w:before="100" w:beforeAutospacing="1" w:after="100" w:afterAutospacing="1"/>
              <w:rPr>
                <w:rFonts w:ascii="Times New Roman" w:eastAsia="Times New Roman" w:hAnsi="Times New Roman" w:cs="Times New Roman"/>
                <w:sz w:val="24"/>
                <w:szCs w:val="24"/>
                <w:lang w:eastAsia="pt-BR"/>
              </w:rPr>
            </w:pPr>
            <w:r w:rsidRPr="00343B84">
              <w:rPr>
                <w:rFonts w:ascii="Times New Roman" w:eastAsia="Times New Roman" w:hAnsi="Times New Roman" w:cs="Times New Roman"/>
                <w:sz w:val="24"/>
                <w:szCs w:val="24"/>
                <w:lang w:eastAsia="pt-BR"/>
              </w:rPr>
              <w:t xml:space="preserve">Disponível no LinkedIn: </w:t>
            </w:r>
            <w:r w:rsidRPr="00343B84">
              <w:rPr>
                <w:rFonts w:ascii="Courier New" w:eastAsia="Times New Roman" w:hAnsi="Courier New" w:cs="Courier New"/>
                <w:sz w:val="20"/>
                <w:szCs w:val="20"/>
                <w:lang w:eastAsia="pt-BR"/>
              </w:rPr>
              <w:t>https://www.linkedin.com/pulse/soft-skills-como-os-jogos-eletr%C3%B4nicos-podem-ajudar-desenvolvimento-avhgf</w:t>
            </w:r>
            <w:r w:rsidRPr="00343B84">
              <w:rPr>
                <w:rFonts w:ascii="Times New Roman" w:eastAsia="Times New Roman" w:hAnsi="Times New Roman" w:cs="Times New Roman"/>
                <w:sz w:val="24"/>
                <w:szCs w:val="24"/>
                <w:lang w:eastAsia="pt-BR"/>
              </w:rPr>
              <w:t>.</w:t>
            </w:r>
          </w:p>
        </w:tc>
      </w:tr>
    </w:tbl>
    <w:p w14:paraId="383D1A85" w14:textId="77777777" w:rsidR="002D5BD9" w:rsidRDefault="002D5BD9" w:rsidP="007511F0"/>
    <w:sectPr w:rsidR="002D5BD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31940"/>
    <w:multiLevelType w:val="multilevel"/>
    <w:tmpl w:val="D52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66161"/>
    <w:rsid w:val="00021B79"/>
    <w:rsid w:val="000722B5"/>
    <w:rsid w:val="000F4CB7"/>
    <w:rsid w:val="00120F56"/>
    <w:rsid w:val="00121A03"/>
    <w:rsid w:val="001719FB"/>
    <w:rsid w:val="001774D4"/>
    <w:rsid w:val="00194474"/>
    <w:rsid w:val="001B5D35"/>
    <w:rsid w:val="00221FBB"/>
    <w:rsid w:val="002368A2"/>
    <w:rsid w:val="002A685A"/>
    <w:rsid w:val="002B1C5B"/>
    <w:rsid w:val="002C4048"/>
    <w:rsid w:val="002D5BD9"/>
    <w:rsid w:val="002D610E"/>
    <w:rsid w:val="002F0766"/>
    <w:rsid w:val="002F246D"/>
    <w:rsid w:val="00311169"/>
    <w:rsid w:val="00312008"/>
    <w:rsid w:val="00343B84"/>
    <w:rsid w:val="0039192D"/>
    <w:rsid w:val="003F6A17"/>
    <w:rsid w:val="00402BE6"/>
    <w:rsid w:val="00425615"/>
    <w:rsid w:val="00427151"/>
    <w:rsid w:val="004657B4"/>
    <w:rsid w:val="00466161"/>
    <w:rsid w:val="00475588"/>
    <w:rsid w:val="0048144C"/>
    <w:rsid w:val="004D64F3"/>
    <w:rsid w:val="005407D9"/>
    <w:rsid w:val="00573CBC"/>
    <w:rsid w:val="00610258"/>
    <w:rsid w:val="00641D8D"/>
    <w:rsid w:val="006529E8"/>
    <w:rsid w:val="006A1098"/>
    <w:rsid w:val="006C64D8"/>
    <w:rsid w:val="007511F0"/>
    <w:rsid w:val="007A1BAA"/>
    <w:rsid w:val="007D6385"/>
    <w:rsid w:val="00850496"/>
    <w:rsid w:val="008D7314"/>
    <w:rsid w:val="0091272C"/>
    <w:rsid w:val="009D30B3"/>
    <w:rsid w:val="009E0A9D"/>
    <w:rsid w:val="00A07F2D"/>
    <w:rsid w:val="00A84889"/>
    <w:rsid w:val="00AD5937"/>
    <w:rsid w:val="00B3420E"/>
    <w:rsid w:val="00BE10D7"/>
    <w:rsid w:val="00C070C0"/>
    <w:rsid w:val="00C154D8"/>
    <w:rsid w:val="00CC68FA"/>
    <w:rsid w:val="00D97068"/>
    <w:rsid w:val="00DC0D66"/>
    <w:rsid w:val="00DC66ED"/>
    <w:rsid w:val="00DE1945"/>
    <w:rsid w:val="00E06BD6"/>
    <w:rsid w:val="00E30332"/>
    <w:rsid w:val="00E353F7"/>
    <w:rsid w:val="00E45D36"/>
    <w:rsid w:val="00E519A2"/>
    <w:rsid w:val="00E5613C"/>
    <w:rsid w:val="00E6439B"/>
    <w:rsid w:val="00F205E1"/>
    <w:rsid w:val="00F27028"/>
    <w:rsid w:val="00F60A9A"/>
    <w:rsid w:val="00F64F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5160B"/>
  <w15:docId w15:val="{2585DD9F-CCD9-4523-8A25-D9F26D97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4661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1719FB"/>
    <w:rPr>
      <w:b/>
      <w:bCs/>
    </w:rPr>
  </w:style>
  <w:style w:type="character" w:styleId="nfase">
    <w:name w:val="Emphasis"/>
    <w:basedOn w:val="Fontepargpadro"/>
    <w:uiPriority w:val="20"/>
    <w:qFormat/>
    <w:rsid w:val="00641D8D"/>
    <w:rPr>
      <w:i/>
      <w:iCs/>
    </w:rPr>
  </w:style>
  <w:style w:type="paragraph" w:styleId="NormalWeb">
    <w:name w:val="Normal (Web)"/>
    <w:basedOn w:val="Normal"/>
    <w:uiPriority w:val="99"/>
    <w:unhideWhenUsed/>
    <w:rsid w:val="009E0A9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6102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3083">
      <w:bodyDiv w:val="1"/>
      <w:marLeft w:val="0"/>
      <w:marRight w:val="0"/>
      <w:marTop w:val="0"/>
      <w:marBottom w:val="0"/>
      <w:divBdr>
        <w:top w:val="none" w:sz="0" w:space="0" w:color="auto"/>
        <w:left w:val="none" w:sz="0" w:space="0" w:color="auto"/>
        <w:bottom w:val="none" w:sz="0" w:space="0" w:color="auto"/>
        <w:right w:val="none" w:sz="0" w:space="0" w:color="auto"/>
      </w:divBdr>
    </w:div>
    <w:div w:id="386033405">
      <w:bodyDiv w:val="1"/>
      <w:marLeft w:val="0"/>
      <w:marRight w:val="0"/>
      <w:marTop w:val="0"/>
      <w:marBottom w:val="0"/>
      <w:divBdr>
        <w:top w:val="none" w:sz="0" w:space="0" w:color="auto"/>
        <w:left w:val="none" w:sz="0" w:space="0" w:color="auto"/>
        <w:bottom w:val="none" w:sz="0" w:space="0" w:color="auto"/>
        <w:right w:val="none" w:sz="0" w:space="0" w:color="auto"/>
      </w:divBdr>
    </w:div>
    <w:div w:id="802969798">
      <w:bodyDiv w:val="1"/>
      <w:marLeft w:val="0"/>
      <w:marRight w:val="0"/>
      <w:marTop w:val="0"/>
      <w:marBottom w:val="0"/>
      <w:divBdr>
        <w:top w:val="none" w:sz="0" w:space="0" w:color="auto"/>
        <w:left w:val="none" w:sz="0" w:space="0" w:color="auto"/>
        <w:bottom w:val="none" w:sz="0" w:space="0" w:color="auto"/>
        <w:right w:val="none" w:sz="0" w:space="0" w:color="auto"/>
      </w:divBdr>
    </w:div>
    <w:div w:id="879778212">
      <w:bodyDiv w:val="1"/>
      <w:marLeft w:val="0"/>
      <w:marRight w:val="0"/>
      <w:marTop w:val="0"/>
      <w:marBottom w:val="0"/>
      <w:divBdr>
        <w:top w:val="none" w:sz="0" w:space="0" w:color="auto"/>
        <w:left w:val="none" w:sz="0" w:space="0" w:color="auto"/>
        <w:bottom w:val="none" w:sz="0" w:space="0" w:color="auto"/>
        <w:right w:val="none" w:sz="0" w:space="0" w:color="auto"/>
      </w:divBdr>
    </w:div>
    <w:div w:id="1361661362">
      <w:bodyDiv w:val="1"/>
      <w:marLeft w:val="0"/>
      <w:marRight w:val="0"/>
      <w:marTop w:val="0"/>
      <w:marBottom w:val="0"/>
      <w:divBdr>
        <w:top w:val="none" w:sz="0" w:space="0" w:color="auto"/>
        <w:left w:val="none" w:sz="0" w:space="0" w:color="auto"/>
        <w:bottom w:val="none" w:sz="0" w:space="0" w:color="auto"/>
        <w:right w:val="none" w:sz="0" w:space="0" w:color="auto"/>
      </w:divBdr>
    </w:div>
    <w:div w:id="1736585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512</Words>
  <Characters>2765</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SHIMIZU</dc:creator>
  <cp:lastModifiedBy>otavio albuquerque</cp:lastModifiedBy>
  <cp:revision>80</cp:revision>
  <cp:lastPrinted>2026-05-25T20:47:00Z</cp:lastPrinted>
  <dcterms:created xsi:type="dcterms:W3CDTF">2021-03-10T11:42:00Z</dcterms:created>
  <dcterms:modified xsi:type="dcterms:W3CDTF">2026-05-25T20:50:00Z</dcterms:modified>
</cp:coreProperties>
</file>