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30622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04EF1481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3E5DF8F7" w14:textId="77777777" w:rsidTr="00BE10D7">
        <w:tc>
          <w:tcPr>
            <w:tcW w:w="9180" w:type="dxa"/>
            <w:gridSpan w:val="2"/>
          </w:tcPr>
          <w:p w14:paraId="62F25DA5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06FF7968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1E144EE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A1E102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7E88A70" w14:textId="77777777" w:rsidTr="00BE10D7">
        <w:tc>
          <w:tcPr>
            <w:tcW w:w="9180" w:type="dxa"/>
            <w:gridSpan w:val="2"/>
          </w:tcPr>
          <w:p w14:paraId="3624E4F0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406F906C" w14:textId="055B5D2E" w:rsidR="00B3420E" w:rsidRPr="00466161" w:rsidRDefault="00120F5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</w:t>
            </w:r>
            <w:r w:rsidR="002F195C">
              <w:rPr>
                <w:rFonts w:ascii="Arial" w:hAnsi="Arial" w:cs="Arial"/>
                <w:sz w:val="24"/>
                <w:szCs w:val="24"/>
              </w:rPr>
              <w:t>mo o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2F195C">
              <w:rPr>
                <w:rFonts w:ascii="Arial" w:hAnsi="Arial" w:cs="Arial"/>
                <w:sz w:val="24"/>
                <w:szCs w:val="24"/>
              </w:rPr>
              <w:t xml:space="preserve"> jogos eletrônicos impactam a sociedade, para o bem ou para o mal</w:t>
            </w:r>
          </w:p>
          <w:p w14:paraId="130452C8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4239B6D" w14:textId="77777777" w:rsidTr="00BE10D7">
        <w:trPr>
          <w:trHeight w:val="1392"/>
        </w:trPr>
        <w:tc>
          <w:tcPr>
            <w:tcW w:w="9180" w:type="dxa"/>
            <w:gridSpan w:val="2"/>
          </w:tcPr>
          <w:p w14:paraId="1F13C4F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54787FF0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DD10137" w14:textId="7C4E4CA3" w:rsidR="00E5613C" w:rsidRDefault="002F195C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Joã</w:t>
            </w:r>
            <w:r w:rsidR="004D64F3">
              <w:t>o</w:t>
            </w:r>
            <w:r>
              <w:t xml:space="preserve"> Marcos Ferreira Araújo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>. </w:t>
            </w:r>
            <w:r>
              <w:rPr>
                <w:rStyle w:val="Forte"/>
              </w:rPr>
              <w:t>Brasil Escola – plataforma Meu Artigo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. 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Brasil Escola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, </w:t>
            </w:r>
            <w:r w:rsidR="004D64F3">
              <w:rPr>
                <w:rFonts w:ascii="Arial" w:hAnsi="Arial" w:cs="Arial"/>
                <w:color w:val="0A0A0A"/>
                <w:shd w:val="clear" w:color="auto" w:fill="FFFFFF"/>
              </w:rPr>
              <w:t>202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5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. Disponível em: </w:t>
            </w:r>
            <w:r w:rsidRPr="002F195C">
              <w:rPr>
                <w:rFonts w:ascii="Arial" w:hAnsi="Arial" w:cs="Arial"/>
                <w:color w:val="0A0A0A"/>
                <w:shd w:val="clear" w:color="auto" w:fill="FFFFFF"/>
              </w:rPr>
              <w:t>https://meuartigo.brasilescola.uol.com.br/atualidades/jogos-eletronicos-influencias-positivas-e-negativas-dos-games-em-meio-a-sociedade.htm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. Acesso em: </w:t>
            </w:r>
            <w:r w:rsidR="004D64F3">
              <w:rPr>
                <w:rFonts w:ascii="Arial" w:hAnsi="Arial" w:cs="Arial"/>
                <w:color w:val="0A0A0A"/>
                <w:shd w:val="clear" w:color="auto" w:fill="FFFFFF"/>
              </w:rPr>
              <w:t>1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9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 </w:t>
            </w:r>
            <w:r w:rsidR="004D64F3">
              <w:rPr>
                <w:rFonts w:ascii="Arial" w:hAnsi="Arial" w:cs="Arial"/>
                <w:color w:val="0A0A0A"/>
                <w:shd w:val="clear" w:color="auto" w:fill="FFFFFF"/>
              </w:rPr>
              <w:t>de março de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 </w:t>
            </w:r>
            <w:r w:rsidR="004D64F3">
              <w:rPr>
                <w:rFonts w:ascii="Arial" w:hAnsi="Arial" w:cs="Arial"/>
                <w:color w:val="0A0A0A"/>
                <w:shd w:val="clear" w:color="auto" w:fill="FFFFFF"/>
              </w:rPr>
              <w:t>2026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>.</w:t>
            </w:r>
          </w:p>
          <w:p w14:paraId="46286B74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7AF1E2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613C" w:rsidRPr="00466161" w14:paraId="576F37F0" w14:textId="77777777" w:rsidTr="00BE10D7">
        <w:trPr>
          <w:trHeight w:val="1368"/>
        </w:trPr>
        <w:tc>
          <w:tcPr>
            <w:tcW w:w="9180" w:type="dxa"/>
            <w:gridSpan w:val="2"/>
          </w:tcPr>
          <w:p w14:paraId="550E6A5B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25130305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54A93D72" w14:textId="65D74DB7" w:rsidR="00E5613C" w:rsidRPr="00466161" w:rsidRDefault="002F195C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matéria encaminhada discute as ameaças e vantagens que a ação dos jogos eletrônicos causa na mentalidade dos consumidores desses materiais.</w:t>
            </w:r>
          </w:p>
          <w:p w14:paraId="7BA7213E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55B337C4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6087337E" w14:textId="77777777" w:rsidTr="00BE10D7">
        <w:tc>
          <w:tcPr>
            <w:tcW w:w="7621" w:type="dxa"/>
          </w:tcPr>
          <w:p w14:paraId="60C1D4F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07130AD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93225D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799F7DE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58C6CE53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5DE620DA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3E24B49" w14:textId="77777777" w:rsidTr="00BE10D7">
        <w:trPr>
          <w:trHeight w:val="432"/>
        </w:trPr>
        <w:tc>
          <w:tcPr>
            <w:tcW w:w="7621" w:type="dxa"/>
          </w:tcPr>
          <w:p w14:paraId="3DCF62FB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1 </w:t>
            </w:r>
          </w:p>
          <w:p w14:paraId="58151AD6" w14:textId="54404496" w:rsidR="00466161" w:rsidRPr="00466161" w:rsidRDefault="009856D9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“Os jogos eletrônicos possuem grande influência em meio à sociedade atual, já que são considerados uma forma de ‘fuga social’.”</w:t>
            </w:r>
          </w:p>
        </w:tc>
        <w:tc>
          <w:tcPr>
            <w:tcW w:w="1559" w:type="dxa"/>
          </w:tcPr>
          <w:p w14:paraId="3CB373E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B728843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64720CA" w14:textId="77777777" w:rsidTr="00BE10D7">
        <w:trPr>
          <w:trHeight w:val="480"/>
        </w:trPr>
        <w:tc>
          <w:tcPr>
            <w:tcW w:w="7621" w:type="dxa"/>
          </w:tcPr>
          <w:p w14:paraId="1B6ED3F0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05C55C4F" w14:textId="09A2B620" w:rsidR="00466161" w:rsidRPr="00466161" w:rsidRDefault="009856D9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“Os jogos eletrônicos, em sua maioria, exigem concentração, trabalho em equipe, observação, pensamento lógico e rápido, resolução de problemas, assim como melhora a coordenação motora.”</w:t>
            </w:r>
          </w:p>
        </w:tc>
        <w:tc>
          <w:tcPr>
            <w:tcW w:w="1559" w:type="dxa"/>
          </w:tcPr>
          <w:p w14:paraId="7F72E610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75F0E9D2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58B321E7" w14:textId="77777777" w:rsidTr="00BE10D7">
        <w:trPr>
          <w:trHeight w:val="408"/>
        </w:trPr>
        <w:tc>
          <w:tcPr>
            <w:tcW w:w="7621" w:type="dxa"/>
          </w:tcPr>
          <w:p w14:paraId="61C1B6D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2AD971E0" w14:textId="187E2176" w:rsidR="00466161" w:rsidRPr="00466161" w:rsidRDefault="009856D9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“Em junho deste ano, a Organização Mundial da Saúde (OMS) publicou uma nova Classificação Internacional de Doenças (CID), incluindo o vício em videogames como uma perturbação mental.”</w:t>
            </w:r>
          </w:p>
        </w:tc>
        <w:tc>
          <w:tcPr>
            <w:tcW w:w="1559" w:type="dxa"/>
          </w:tcPr>
          <w:p w14:paraId="72F2690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554ED0E1" w14:textId="77777777" w:rsidTr="00BE10D7">
        <w:trPr>
          <w:trHeight w:val="408"/>
        </w:trPr>
        <w:tc>
          <w:tcPr>
            <w:tcW w:w="9180" w:type="dxa"/>
            <w:gridSpan w:val="2"/>
          </w:tcPr>
          <w:p w14:paraId="6B28935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0EA8D363" w14:textId="77777777" w:rsidR="00B3420E" w:rsidRDefault="00B3420E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6F71290" w14:textId="77777777" w:rsidR="009856D9" w:rsidRDefault="009856D9" w:rsidP="009856D9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O</w:t>
            </w:r>
            <w:proofErr w:type="gramEnd"/>
            <w:r>
              <w:t xml:space="preserve"> texto apresenta uma visão equilibrada, destacando tanto os benefícios (como estímulo cognitivo, trabalho em equipe e uso educacional) quanto os riscos (vício, sedentarismo, problemas de saúde e exposição a conteúdos violentos).</w:t>
            </w:r>
          </w:p>
          <w:p w14:paraId="1F8FD8C2" w14:textId="77777777" w:rsidR="009856D9" w:rsidRDefault="009856D9" w:rsidP="009856D9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Reforça</w:t>
            </w:r>
            <w:proofErr w:type="gramEnd"/>
            <w:r>
              <w:t xml:space="preserve"> a necessidade de </w:t>
            </w:r>
            <w:r>
              <w:rPr>
                <w:rStyle w:val="Forte"/>
              </w:rPr>
              <w:t>moderação e supervisão</w:t>
            </w:r>
            <w:r>
              <w:t xml:space="preserve"> no uso dos jogos, especialmente por crianças e adolescentes.</w:t>
            </w:r>
          </w:p>
          <w:p w14:paraId="6C7B5806" w14:textId="77777777" w:rsidR="009856D9" w:rsidRDefault="009856D9" w:rsidP="009856D9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Aponta</w:t>
            </w:r>
            <w:proofErr w:type="gramEnd"/>
            <w:r>
              <w:t xml:space="preserve"> dados relevantes da </w:t>
            </w:r>
            <w:r>
              <w:rPr>
                <w:rStyle w:val="Forte"/>
              </w:rPr>
              <w:t>Pesquisa Game Brasil (2020)</w:t>
            </w:r>
            <w:r>
              <w:t xml:space="preserve">, mostrando a dimensão do </w:t>
            </w:r>
            <w:r>
              <w:lastRenderedPageBreak/>
              <w:t>público gamer no país e a diversidade de faixas etárias envolvidas.</w:t>
            </w:r>
          </w:p>
          <w:p w14:paraId="52ECDE4E" w14:textId="77777777" w:rsidR="009856D9" w:rsidRDefault="009856D9" w:rsidP="009856D9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Reconhece</w:t>
            </w:r>
            <w:proofErr w:type="gramEnd"/>
            <w:r>
              <w:t xml:space="preserve"> que os jogos podem ser ferramentas pedagógicas e até terapêuticas (como no tratamento de Parkinson), mas alerta para os perigos de uso excessivo e descontrolado.</w:t>
            </w:r>
          </w:p>
          <w:p w14:paraId="34E0533D" w14:textId="77777777" w:rsidR="00466161" w:rsidRDefault="009856D9" w:rsidP="009856D9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As</w:t>
            </w:r>
            <w:proofErr w:type="gramEnd"/>
            <w:r>
              <w:t xml:space="preserve"> considerações finais sugerem que o tema exige mais estudos e acompanhamento, especialmente no contexto escolar e familiar.</w:t>
            </w:r>
          </w:p>
          <w:p w14:paraId="4F038695" w14:textId="34E0F33E" w:rsidR="009856D9" w:rsidRPr="009856D9" w:rsidRDefault="009856D9" w:rsidP="009856D9">
            <w:pPr>
              <w:pStyle w:val="NormalWeb"/>
            </w:pPr>
          </w:p>
        </w:tc>
      </w:tr>
      <w:tr w:rsidR="00466161" w:rsidRPr="00466161" w14:paraId="5318EC9B" w14:textId="77777777" w:rsidTr="00BE10D7">
        <w:tc>
          <w:tcPr>
            <w:tcW w:w="9180" w:type="dxa"/>
            <w:gridSpan w:val="2"/>
          </w:tcPr>
          <w:p w14:paraId="4BB01DE8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3E7822C6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417776A1" w14:textId="77777777" w:rsidR="009856D9" w:rsidRDefault="009856D9" w:rsidP="009856D9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Educadores</w:t>
            </w:r>
            <w:proofErr w:type="gramEnd"/>
            <w:r>
              <w:rPr>
                <w:rStyle w:val="Forte"/>
              </w:rPr>
              <w:t xml:space="preserve"> e pedagogos</w:t>
            </w:r>
            <w:r>
              <w:t>: interessados em explorar o uso de jogos como ferramenta de ensino e aprendizagem.</w:t>
            </w:r>
          </w:p>
          <w:p w14:paraId="1F0ED050" w14:textId="77777777" w:rsidR="009856D9" w:rsidRDefault="009856D9" w:rsidP="009856D9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Pais</w:t>
            </w:r>
            <w:proofErr w:type="gramEnd"/>
            <w:r>
              <w:rPr>
                <w:rStyle w:val="Forte"/>
              </w:rPr>
              <w:t xml:space="preserve"> e responsáveis</w:t>
            </w:r>
            <w:r>
              <w:t>: que buscam compreender os impactos positivos e negativos dos games no desenvolvimento dos filhos.</w:t>
            </w:r>
          </w:p>
          <w:p w14:paraId="165A4E07" w14:textId="77777777" w:rsidR="009856D9" w:rsidRDefault="009856D9" w:rsidP="009856D9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Pesquisadores</w:t>
            </w:r>
            <w:proofErr w:type="gramEnd"/>
            <w:r>
              <w:rPr>
                <w:rStyle w:val="Forte"/>
              </w:rPr>
              <w:t xml:space="preserve"> e profissionais de saúde</w:t>
            </w:r>
            <w:r>
              <w:t>: atentos às implicações cognitivas, sociais e médicas do uso excessivo de jogos.</w:t>
            </w:r>
          </w:p>
          <w:p w14:paraId="5A2E4E37" w14:textId="77777777" w:rsidR="00466161" w:rsidRDefault="009856D9" w:rsidP="009856D9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Desenvolvedores</w:t>
            </w:r>
            <w:proofErr w:type="gramEnd"/>
            <w:r>
              <w:rPr>
                <w:rStyle w:val="Forte"/>
              </w:rPr>
              <w:t xml:space="preserve"> e empresas de tecnologia</w:t>
            </w:r>
            <w:r>
              <w:t>: que desejam alinhar suas criações às demandas sociais e educacionais.</w:t>
            </w:r>
          </w:p>
          <w:p w14:paraId="60590B72" w14:textId="2663B548" w:rsidR="009856D9" w:rsidRPr="009856D9" w:rsidRDefault="009856D9" w:rsidP="009856D9">
            <w:pPr>
              <w:pStyle w:val="NormalWeb"/>
            </w:pPr>
          </w:p>
        </w:tc>
      </w:tr>
      <w:tr w:rsidR="00466161" w:rsidRPr="00466161" w14:paraId="0E1FE97A" w14:textId="77777777" w:rsidTr="00BE10D7">
        <w:tc>
          <w:tcPr>
            <w:tcW w:w="9180" w:type="dxa"/>
            <w:gridSpan w:val="2"/>
          </w:tcPr>
          <w:p w14:paraId="7E39C82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09BF8151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E5B5684" w14:textId="7A560214" w:rsidR="00466161" w:rsidRPr="00466161" w:rsidRDefault="00DC0D66" w:rsidP="0046616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 matéria hospedada pelo site Mundo Educação: </w:t>
            </w:r>
            <w:r w:rsidR="002F195C" w:rsidRPr="002F195C">
              <w:rPr>
                <w:rFonts w:ascii="Arial" w:hAnsi="Arial" w:cs="Arial"/>
                <w:i/>
                <w:color w:val="0A0A0A"/>
                <w:u w:val="single"/>
                <w:shd w:val="clear" w:color="auto" w:fill="FFFFFF"/>
              </w:rPr>
              <w:t>https://meuartigo.brasilescola.uol.com.br/atualidades/jogos-eletronicos-influencias-positivas-e-negativas-dos-games-em-meio-a-sociedade.htm</w:t>
            </w:r>
          </w:p>
          <w:p w14:paraId="4112ED2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94CA2AB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F4CB7"/>
    <w:rsid w:val="00120F56"/>
    <w:rsid w:val="001719FB"/>
    <w:rsid w:val="00194474"/>
    <w:rsid w:val="001B5D35"/>
    <w:rsid w:val="002A685A"/>
    <w:rsid w:val="002C4048"/>
    <w:rsid w:val="002D5BD9"/>
    <w:rsid w:val="002D610E"/>
    <w:rsid w:val="002F0766"/>
    <w:rsid w:val="002F195C"/>
    <w:rsid w:val="002F246D"/>
    <w:rsid w:val="00311169"/>
    <w:rsid w:val="003F6A17"/>
    <w:rsid w:val="00466161"/>
    <w:rsid w:val="004D64F3"/>
    <w:rsid w:val="005407D9"/>
    <w:rsid w:val="00573CBC"/>
    <w:rsid w:val="006529E8"/>
    <w:rsid w:val="006A1098"/>
    <w:rsid w:val="007511F0"/>
    <w:rsid w:val="007A1BAA"/>
    <w:rsid w:val="007D6385"/>
    <w:rsid w:val="008D7314"/>
    <w:rsid w:val="0091272C"/>
    <w:rsid w:val="009856D9"/>
    <w:rsid w:val="009D30B3"/>
    <w:rsid w:val="00A07F2D"/>
    <w:rsid w:val="00B3420E"/>
    <w:rsid w:val="00BE10D7"/>
    <w:rsid w:val="00C070C0"/>
    <w:rsid w:val="00C154D8"/>
    <w:rsid w:val="00CC68FA"/>
    <w:rsid w:val="00D97068"/>
    <w:rsid w:val="00DC0D66"/>
    <w:rsid w:val="00E06BD6"/>
    <w:rsid w:val="00E30332"/>
    <w:rsid w:val="00E45D36"/>
    <w:rsid w:val="00E519A2"/>
    <w:rsid w:val="00E5613C"/>
    <w:rsid w:val="00E6439B"/>
    <w:rsid w:val="00F60A9A"/>
    <w:rsid w:val="00F6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9C063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paragraph" w:styleId="NormalWeb">
    <w:name w:val="Normal (Web)"/>
    <w:basedOn w:val="Normal"/>
    <w:uiPriority w:val="99"/>
    <w:unhideWhenUsed/>
    <w:rsid w:val="00985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0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460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50</cp:revision>
  <dcterms:created xsi:type="dcterms:W3CDTF">2021-03-10T11:42:00Z</dcterms:created>
  <dcterms:modified xsi:type="dcterms:W3CDTF">2026-03-19T22:55:00Z</dcterms:modified>
</cp:coreProperties>
</file>