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44" w:rsidRPr="004D3A1F" w:rsidRDefault="005B057C" w:rsidP="00B75144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proofErr w:type="spellStart"/>
      <w:r w:rsidRPr="004D3A1F">
        <w:rPr>
          <w:rFonts w:ascii="Times New Roman" w:hAnsi="Times New Roman"/>
          <w:b/>
          <w:sz w:val="40"/>
        </w:rPr>
        <w:t>Matlab</w:t>
      </w:r>
      <w:proofErr w:type="spellEnd"/>
      <w:r w:rsidRPr="004D3A1F">
        <w:rPr>
          <w:rFonts w:ascii="Times New Roman" w:hAnsi="Times New Roman"/>
          <w:b/>
          <w:sz w:val="40"/>
        </w:rPr>
        <w:t xml:space="preserve"> </w:t>
      </w:r>
      <w:proofErr w:type="spellStart"/>
      <w:r w:rsidRPr="004D3A1F">
        <w:rPr>
          <w:rFonts w:ascii="Times New Roman" w:hAnsi="Times New Roman"/>
          <w:b/>
          <w:sz w:val="40"/>
        </w:rPr>
        <w:t>Funtions</w:t>
      </w:r>
      <w:proofErr w:type="spellEnd"/>
      <w:r w:rsidRPr="004D3A1F">
        <w:rPr>
          <w:rFonts w:ascii="Times New Roman" w:hAnsi="Times New Roman"/>
          <w:b/>
          <w:sz w:val="40"/>
        </w:rPr>
        <w:t xml:space="preserve"> for Baseband Signals </w:t>
      </w:r>
    </w:p>
    <w:p w:rsidR="00B75144" w:rsidRPr="004D3A1F" w:rsidRDefault="00B75144" w:rsidP="00B75144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B75144" w:rsidRPr="00E552C2" w:rsidRDefault="001E39AC" w:rsidP="001E39AC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552C2">
        <w:rPr>
          <w:rFonts w:ascii="Times New Roman" w:hAnsi="Times New Roman"/>
          <w:sz w:val="24"/>
        </w:rPr>
        <w:t>Jose Alejandro Galaviz Aguilar</w:t>
      </w:r>
      <w:r w:rsidR="00B75144" w:rsidRPr="00E552C2">
        <w:rPr>
          <w:rFonts w:ascii="Times New Roman" w:hAnsi="Times New Roman"/>
          <w:sz w:val="24"/>
          <w:vertAlign w:val="superscript"/>
        </w:rPr>
        <w:t>1</w:t>
      </w:r>
    </w:p>
    <w:p w:rsidR="00B75144" w:rsidRPr="001E39AC" w:rsidRDefault="00B75144" w:rsidP="001E39AC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1E39AC">
        <w:rPr>
          <w:rFonts w:ascii="Times New Roman" w:hAnsi="Times New Roman"/>
          <w:sz w:val="20"/>
          <w:vertAlign w:val="superscript"/>
          <w:lang w:val="es-ES"/>
        </w:rPr>
        <w:t>1</w:t>
      </w:r>
      <w:r w:rsidRPr="001E39AC">
        <w:rPr>
          <w:rFonts w:ascii="Times New Roman" w:hAnsi="Times New Roman"/>
          <w:sz w:val="20"/>
          <w:lang w:val="es-ES"/>
        </w:rPr>
        <w:t xml:space="preserve"> </w:t>
      </w:r>
      <w:proofErr w:type="spellStart"/>
      <w:r w:rsidR="001E39AC">
        <w:rPr>
          <w:rFonts w:ascii="Times New Roman" w:hAnsi="Times New Roman"/>
          <w:sz w:val="20"/>
          <w:lang w:val="es-ES"/>
        </w:rPr>
        <w:t>Tecnologico</w:t>
      </w:r>
      <w:proofErr w:type="spellEnd"/>
      <w:r w:rsidR="001E39AC">
        <w:rPr>
          <w:rFonts w:ascii="Times New Roman" w:hAnsi="Times New Roman"/>
          <w:sz w:val="20"/>
          <w:lang w:val="es-ES"/>
        </w:rPr>
        <w:t xml:space="preserve"> de Monterrey</w:t>
      </w:r>
    </w:p>
    <w:p w:rsidR="00B75144" w:rsidRPr="001E39AC" w:rsidRDefault="001E39AC" w:rsidP="001E39AC">
      <w:pPr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r w:rsidRPr="001E39AC">
        <w:rPr>
          <w:rFonts w:ascii="Times New Roman" w:hAnsi="Times New Roman"/>
          <w:sz w:val="20"/>
          <w:lang w:val="es-ES"/>
        </w:rPr>
        <w:t>galaviz</w:t>
      </w:r>
      <w:r w:rsidR="00B75144" w:rsidRPr="001E39AC">
        <w:rPr>
          <w:rFonts w:ascii="Times New Roman" w:hAnsi="Times New Roman"/>
          <w:sz w:val="20"/>
          <w:lang w:val="es-ES"/>
        </w:rPr>
        <w:t>@</w:t>
      </w:r>
      <w:r>
        <w:rPr>
          <w:rFonts w:ascii="Times New Roman" w:hAnsi="Times New Roman"/>
          <w:sz w:val="20"/>
          <w:lang w:val="es-ES"/>
        </w:rPr>
        <w:t>tec</w:t>
      </w:r>
      <w:r w:rsidR="00B75144" w:rsidRPr="001E39AC">
        <w:rPr>
          <w:rFonts w:ascii="Times New Roman" w:hAnsi="Times New Roman"/>
          <w:sz w:val="20"/>
          <w:lang w:val="es-ES"/>
        </w:rPr>
        <w:t>.mx</w:t>
      </w:r>
    </w:p>
    <w:p w:rsidR="00B75144" w:rsidRPr="001E39AC" w:rsidRDefault="00B75144" w:rsidP="0046282A">
      <w:pPr>
        <w:spacing w:after="0" w:line="240" w:lineRule="auto"/>
        <w:rPr>
          <w:rFonts w:ascii="Times New Roman" w:eastAsiaTheme="minorEastAsia" w:hAnsi="Times New Roman"/>
          <w:iCs/>
          <w:sz w:val="24"/>
          <w:lang w:val="es-ES"/>
        </w:rPr>
      </w:pPr>
      <w:r w:rsidRPr="001E39AC">
        <w:rPr>
          <w:rFonts w:ascii="Times New Roman" w:hAnsi="Times New Roman"/>
          <w:sz w:val="20"/>
          <w:lang w:val="es-ES"/>
        </w:rPr>
        <w:t xml:space="preserve">  </w:t>
      </w:r>
    </w:p>
    <w:p w:rsidR="00E552C2" w:rsidRDefault="00D60335" w:rsidP="00220D0D">
      <w:pPr>
        <w:pStyle w:val="Ttulo1"/>
        <w:numPr>
          <w:ilvl w:val="0"/>
          <w:numId w:val="2"/>
        </w:numPr>
        <w:spacing w:before="0" w:after="0" w:line="360" w:lineRule="auto"/>
        <w:ind w:left="426" w:hanging="426"/>
        <w:rPr>
          <w:rFonts w:ascii="Times New Roman" w:eastAsia="MS Mincho" w:hAnsi="Times New Roman"/>
          <w:b/>
          <w:smallCaps/>
          <w:noProof/>
          <w:color w:val="auto"/>
          <w:sz w:val="28"/>
          <w:szCs w:val="28"/>
          <w:lang w:val="en-US"/>
        </w:rPr>
      </w:pPr>
      <w:r w:rsidRPr="00E552C2">
        <w:rPr>
          <w:rFonts w:ascii="Times New Roman" w:eastAsia="MS Mincho" w:hAnsi="Times New Roman"/>
          <w:b/>
          <w:smallCaps/>
          <w:noProof/>
          <w:color w:val="auto"/>
          <w:sz w:val="28"/>
          <w:szCs w:val="28"/>
          <w:lang w:val="en-US"/>
        </w:rPr>
        <w:t>Data Signals</w:t>
      </w:r>
      <w:r w:rsidR="00E552C2" w:rsidRPr="00E552C2">
        <w:rPr>
          <w:rFonts w:ascii="Times New Roman" w:eastAsia="MS Mincho" w:hAnsi="Times New Roman"/>
          <w:b/>
          <w:smallCaps/>
          <w:noProof/>
          <w:color w:val="auto"/>
          <w:sz w:val="28"/>
          <w:szCs w:val="28"/>
          <w:lang w:val="en-US"/>
        </w:rPr>
        <w:t xml:space="preserve"> and FPGA Boar</w:t>
      </w:r>
      <w:r w:rsidR="00E552C2">
        <w:rPr>
          <w:rFonts w:ascii="Times New Roman" w:eastAsia="MS Mincho" w:hAnsi="Times New Roman"/>
          <w:b/>
          <w:smallCaps/>
          <w:noProof/>
          <w:color w:val="auto"/>
          <w:sz w:val="28"/>
          <w:szCs w:val="28"/>
          <w:lang w:val="en-US"/>
        </w:rPr>
        <w:t>d Characteristics</w:t>
      </w:r>
    </w:p>
    <w:p w:rsidR="00E552C2" w:rsidRPr="00FF784A" w:rsidRDefault="00E552C2" w:rsidP="00FF784A">
      <w:pPr>
        <w:spacing w:after="0"/>
        <w:jc w:val="both"/>
        <w:rPr>
          <w:rFonts w:ascii="Times New Roman" w:hAnsi="Times New Roman" w:cs="Times New Roman"/>
        </w:rPr>
      </w:pPr>
      <w:r w:rsidRPr="00FF784A">
        <w:rPr>
          <w:rFonts w:ascii="Times New Roman" w:hAnsi="Times New Roman" w:cs="Times New Roman"/>
        </w:rPr>
        <w:t>The Figure</w:t>
      </w:r>
      <w:r w:rsidR="00540914">
        <w:rPr>
          <w:rFonts w:ascii="Times New Roman" w:hAnsi="Times New Roman" w:cs="Times New Roman"/>
        </w:rPr>
        <w:t xml:space="preserve"> I</w:t>
      </w:r>
      <w:r w:rsidRPr="00FF784A">
        <w:rPr>
          <w:rFonts w:ascii="Times New Roman" w:hAnsi="Times New Roman" w:cs="Times New Roman"/>
        </w:rPr>
        <w:t xml:space="preserve"> </w:t>
      </w:r>
      <w:r w:rsidR="00540914" w:rsidRPr="00FF784A">
        <w:rPr>
          <w:rFonts w:ascii="Times New Roman" w:hAnsi="Times New Roman" w:cs="Times New Roman"/>
        </w:rPr>
        <w:t>denote</w:t>
      </w:r>
      <w:r w:rsidRPr="00FF784A">
        <w:rPr>
          <w:rFonts w:ascii="Times New Roman" w:hAnsi="Times New Roman" w:cs="Times New Roman"/>
        </w:rPr>
        <w:t xml:space="preserve"> the experimental system used for </w:t>
      </w:r>
      <w:r w:rsidR="00FF784A">
        <w:rPr>
          <w:rFonts w:ascii="Times New Roman" w:hAnsi="Times New Roman" w:cs="Times New Roman"/>
        </w:rPr>
        <w:t>performing</w:t>
      </w:r>
      <w:r w:rsidRPr="00FF784A">
        <w:rPr>
          <w:rFonts w:ascii="Times New Roman" w:hAnsi="Times New Roman" w:cs="Times New Roman"/>
        </w:rPr>
        <w:t xml:space="preserve"> the PA</w:t>
      </w:r>
      <w:r w:rsidR="00540914">
        <w:rPr>
          <w:rFonts w:ascii="Times New Roman" w:hAnsi="Times New Roman" w:cs="Times New Roman"/>
        </w:rPr>
        <w:t>, characterization,</w:t>
      </w:r>
      <w:r w:rsidRPr="00FF784A">
        <w:rPr>
          <w:rFonts w:ascii="Times New Roman" w:hAnsi="Times New Roman" w:cs="Times New Roman"/>
        </w:rPr>
        <w:t xml:space="preserve"> </w:t>
      </w:r>
      <w:r w:rsidR="00FF784A">
        <w:rPr>
          <w:rFonts w:ascii="Times New Roman" w:hAnsi="Times New Roman" w:cs="Times New Roman"/>
        </w:rPr>
        <w:t>measurements and</w:t>
      </w:r>
      <w:r w:rsidRPr="00FF784A">
        <w:rPr>
          <w:rFonts w:ascii="Times New Roman" w:hAnsi="Times New Roman" w:cs="Times New Roman"/>
        </w:rPr>
        <w:t xml:space="preserve"> data</w:t>
      </w:r>
      <w:r w:rsidR="00FF784A">
        <w:rPr>
          <w:rFonts w:ascii="Times New Roman" w:hAnsi="Times New Roman" w:cs="Times New Roman"/>
        </w:rPr>
        <w:t xml:space="preserve"> acquisition. The FPGA system works with a synchronous clock at 307 MHz, th</w:t>
      </w:r>
      <w:r w:rsidR="00540914">
        <w:rPr>
          <w:rFonts w:ascii="Times New Roman" w:hAnsi="Times New Roman" w:cs="Times New Roman"/>
        </w:rPr>
        <w:t xml:space="preserve">is </w:t>
      </w:r>
      <w:r w:rsidR="00FF784A">
        <w:rPr>
          <w:rFonts w:ascii="Times New Roman" w:hAnsi="Times New Roman" w:cs="Times New Roman"/>
        </w:rPr>
        <w:t xml:space="preserve">clock also is distributed to IQ modulators at the transmitter and share a clock with the receiver. </w:t>
      </w:r>
    </w:p>
    <w:p w:rsidR="00220D0D" w:rsidRPr="00E552C2" w:rsidRDefault="00E552C2" w:rsidP="00E552C2">
      <w:pPr>
        <w:pStyle w:val="Ttulo1"/>
        <w:spacing w:before="0" w:after="0" w:line="360" w:lineRule="auto"/>
        <w:jc w:val="center"/>
        <w:rPr>
          <w:rFonts w:ascii="Times New Roman" w:eastAsiaTheme="minorEastAsia" w:hAnsi="Times New Roman" w:cstheme="minorBidi"/>
          <w:iCs/>
          <w:color w:val="auto"/>
          <w:sz w:val="24"/>
          <w:szCs w:val="22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488D53E" wp14:editId="70699D90">
            <wp:extent cx="3774558" cy="20534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T_v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51" cy="20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44" w:rsidRDefault="00FF784A" w:rsidP="00FF784A">
      <w:pPr>
        <w:spacing w:after="0" w:line="240" w:lineRule="auto"/>
        <w:jc w:val="center"/>
        <w:rPr>
          <w:rFonts w:ascii="Times New Roman" w:eastAsiaTheme="minorEastAsia" w:hAnsi="Times New Roman"/>
          <w:iCs/>
          <w:sz w:val="24"/>
        </w:rPr>
      </w:pPr>
      <w:r w:rsidRPr="000560BB">
        <w:rPr>
          <w:rFonts w:ascii="Times New Roman" w:eastAsiaTheme="minorEastAsia" w:hAnsi="Times New Roman"/>
          <w:sz w:val="18"/>
          <w:szCs w:val="18"/>
        </w:rPr>
        <w:t xml:space="preserve">Figure I. </w:t>
      </w:r>
      <w:r>
        <w:rPr>
          <w:rFonts w:ascii="Times New Roman" w:eastAsiaTheme="minorEastAsia" w:hAnsi="Times New Roman"/>
          <w:sz w:val="18"/>
          <w:szCs w:val="18"/>
        </w:rPr>
        <w:t>Experimental testbed</w:t>
      </w:r>
    </w:p>
    <w:p w:rsidR="001E39AC" w:rsidRDefault="001E39AC" w:rsidP="00B75144">
      <w:pPr>
        <w:spacing w:after="0" w:line="240" w:lineRule="auto"/>
        <w:jc w:val="center"/>
        <w:rPr>
          <w:rFonts w:ascii="Times New Roman" w:eastAsiaTheme="minorEastAsia" w:hAnsi="Times New Roman"/>
          <w:iCs/>
          <w:sz w:val="24"/>
        </w:rPr>
      </w:pPr>
    </w:p>
    <w:p w:rsidR="00FF784A" w:rsidRDefault="00FF784A" w:rsidP="00540914">
      <w:pPr>
        <w:spacing w:line="240" w:lineRule="auto"/>
        <w:jc w:val="both"/>
        <w:rPr>
          <w:rFonts w:ascii="Times New Roman" w:eastAsiaTheme="minorEastAsia" w:hAnsi="Times New Roman"/>
          <w:iCs/>
        </w:rPr>
      </w:pPr>
      <w:r w:rsidRPr="00FF784A">
        <w:rPr>
          <w:rFonts w:ascii="Times New Roman" w:eastAsiaTheme="minorEastAsia" w:hAnsi="Times New Roman"/>
          <w:iCs/>
        </w:rPr>
        <w:t>To setup the system is necessary a calibration of the system</w:t>
      </w:r>
      <w:r>
        <w:rPr>
          <w:rFonts w:ascii="Times New Roman" w:eastAsiaTheme="minorEastAsia" w:hAnsi="Times New Roman"/>
          <w:iCs/>
        </w:rPr>
        <w:t>. The signals using the GUI for setup the initialization and a</w:t>
      </w:r>
      <w:r w:rsidRPr="00FF784A">
        <w:rPr>
          <w:rFonts w:ascii="Times New Roman" w:eastAsiaTheme="minorEastAsia" w:hAnsi="Times New Roman"/>
          <w:iCs/>
        </w:rPr>
        <w:t>djust</w:t>
      </w:r>
      <w:r>
        <w:rPr>
          <w:rFonts w:ascii="Times New Roman" w:eastAsiaTheme="minorEastAsia" w:hAnsi="Times New Roman"/>
          <w:iCs/>
        </w:rPr>
        <w:t>ing</w:t>
      </w:r>
      <w:r w:rsidRPr="00FF784A">
        <w:rPr>
          <w:rFonts w:ascii="Times New Roman" w:eastAsiaTheme="minorEastAsia" w:hAnsi="Times New Roman"/>
          <w:iCs/>
        </w:rPr>
        <w:t xml:space="preserve"> th</w:t>
      </w:r>
      <w:r>
        <w:rPr>
          <w:rFonts w:ascii="Times New Roman" w:eastAsiaTheme="minorEastAsia" w:hAnsi="Times New Roman"/>
          <w:iCs/>
        </w:rPr>
        <w:t xml:space="preserve">e </w:t>
      </w:r>
      <w:r w:rsidRPr="00FF784A">
        <w:rPr>
          <w:rFonts w:ascii="Times New Roman" w:eastAsiaTheme="minorEastAsia" w:hAnsi="Times New Roman"/>
          <w:iCs/>
        </w:rPr>
        <w:t xml:space="preserve">values for a good IQ imbalance and power calibration for </w:t>
      </w:r>
      <w:r>
        <w:rPr>
          <w:rFonts w:ascii="Times New Roman" w:eastAsiaTheme="minorEastAsia" w:hAnsi="Times New Roman"/>
          <w:iCs/>
        </w:rPr>
        <w:t>PA</w:t>
      </w:r>
      <w:r w:rsidRPr="00FF784A">
        <w:rPr>
          <w:rFonts w:ascii="Times New Roman" w:eastAsiaTheme="minorEastAsia" w:hAnsi="Times New Roman"/>
          <w:iCs/>
        </w:rPr>
        <w:t xml:space="preserve"> inputs.</w:t>
      </w:r>
      <w:r>
        <w:rPr>
          <w:rFonts w:ascii="Times New Roman" w:eastAsiaTheme="minorEastAsia" w:hAnsi="Times New Roman"/>
          <w:iCs/>
        </w:rPr>
        <w:t xml:space="preserve"> The sampling clock as show in the Figure 2 </w:t>
      </w:r>
      <w:r w:rsidR="009458A8">
        <w:rPr>
          <w:rFonts w:ascii="Times New Roman" w:eastAsiaTheme="minorEastAsia" w:hAnsi="Times New Roman"/>
          <w:iCs/>
        </w:rPr>
        <w:t xml:space="preserve">(red dashed rectangle) </w:t>
      </w:r>
      <w:r>
        <w:rPr>
          <w:rFonts w:ascii="Times New Roman" w:eastAsiaTheme="minorEastAsia" w:hAnsi="Times New Roman"/>
          <w:iCs/>
        </w:rPr>
        <w:t xml:space="preserve">is set at </w:t>
      </w:r>
      <m:oMath>
        <m:r>
          <w:rPr>
            <w:rFonts w:ascii="Cambria Math" w:eastAsiaTheme="minorEastAsia" w:hAnsi="Cambria Math"/>
          </w:rPr>
          <m:t>1,228.8</m:t>
        </m:r>
      </m:oMath>
      <w:r>
        <w:rPr>
          <w:rFonts w:ascii="Times New Roman" w:eastAsiaTheme="minorEastAsia" w:hAnsi="Times New Roman"/>
          <w:iCs/>
        </w:rPr>
        <w:t xml:space="preserve"> GHz with the </w:t>
      </w:r>
      <w:r w:rsidR="00540914">
        <w:rPr>
          <w:rFonts w:ascii="Times New Roman" w:eastAsiaTheme="minorEastAsia" w:hAnsi="Times New Roman"/>
          <w:iCs/>
        </w:rPr>
        <w:t>main clock according the</w:t>
      </w:r>
      <w:r w:rsidR="00540914" w:rsidRPr="00540914">
        <w:rPr>
          <w:rFonts w:ascii="Times New Roman" w:eastAsiaTheme="minorEastAsia" w:hAnsi="Times New Roman"/>
          <w:iCs/>
        </w:rPr>
        <w:t xml:space="preserve"> mixing process is used a factor-4 filter interpolation to up-sampling the signal at </w:t>
      </w:r>
      <m:oMath>
        <m:r>
          <m:rPr>
            <m:sty m:val="bi"/>
          </m:rPr>
          <w:rPr>
            <w:rFonts w:ascii="Cambria Math" w:eastAsiaTheme="minorEastAsia" w:hAnsi="Cambria Math"/>
          </w:rPr>
          <m:t>1.228</m:t>
        </m:r>
      </m:oMath>
      <w:r w:rsidR="00540914" w:rsidRPr="003973E4">
        <w:rPr>
          <w:rFonts w:ascii="Times New Roman" w:eastAsiaTheme="minorEastAsia" w:hAnsi="Times New Roman"/>
          <w:b/>
          <w:iCs/>
        </w:rPr>
        <w:t xml:space="preserve"> GHz</w:t>
      </w:r>
      <w:r w:rsidR="00540914" w:rsidRPr="00540914">
        <w:rPr>
          <w:rFonts w:ascii="Times New Roman" w:eastAsiaTheme="minorEastAsia" w:hAnsi="Times New Roman"/>
          <w:iCs/>
        </w:rPr>
        <w:t xml:space="preserve"> in the up conversion</w:t>
      </w:r>
      <w:r w:rsidR="00540914">
        <w:rPr>
          <w:rFonts w:ascii="Times New Roman" w:eastAsiaTheme="minorEastAsia" w:hAnsi="Times New Roman"/>
          <w:iCs/>
        </w:rPr>
        <w:t xml:space="preserve">, this is </w:t>
      </w:r>
      <m:oMath>
        <m:r>
          <m:rPr>
            <m:sty m:val="bi"/>
          </m:rPr>
          <w:rPr>
            <w:rFonts w:ascii="Cambria Math" w:eastAsiaTheme="minorEastAsia" w:hAnsi="Cambria Math"/>
          </w:rPr>
          <m:t>307×4</m:t>
        </m:r>
      </m:oMath>
      <w:r w:rsidR="00540914" w:rsidRPr="00540914">
        <w:rPr>
          <w:rFonts w:ascii="Times New Roman" w:eastAsiaTheme="minorEastAsia" w:hAnsi="Times New Roman"/>
          <w:iCs/>
        </w:rPr>
        <w:t>.</w:t>
      </w:r>
    </w:p>
    <w:p w:rsidR="00A86DDC" w:rsidRDefault="009458A8" w:rsidP="00A86DDC">
      <w:pPr>
        <w:spacing w:after="0" w:line="240" w:lineRule="auto"/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798195</wp:posOffset>
                </wp:positionV>
                <wp:extent cx="952500" cy="1247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47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4F468" id="Rectángulo 1" o:spid="_x0000_s1026" style="position:absolute;margin-left:250.95pt;margin-top:62.85pt;width:7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" filled="f" strokecolor="red" strokeweight="1.5pt">
                <v:stroke dashstyle="3 1"/>
              </v:rect>
            </w:pict>
          </mc:Fallback>
        </mc:AlternateContent>
      </w:r>
      <w:r w:rsidR="00FF784A" w:rsidRPr="00FF784A">
        <w:rPr>
          <w:rFonts w:ascii="Times New Roman" w:eastAsiaTheme="minorEastAsia" w:hAnsi="Times New Roman"/>
          <w:iCs/>
          <w:noProof/>
        </w:rPr>
        <w:drawing>
          <wp:inline distT="0" distB="0" distL="0" distR="0" wp14:anchorId="3C87ED55" wp14:editId="41DEECB5">
            <wp:extent cx="4815366" cy="2924197"/>
            <wp:effectExtent l="0" t="0" r="444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410" cy="29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A8" w:rsidRDefault="009458A8" w:rsidP="00A86DDC">
      <w:pPr>
        <w:spacing w:after="0" w:line="240" w:lineRule="auto"/>
        <w:jc w:val="both"/>
        <w:rPr>
          <w:rFonts w:ascii="Times New Roman" w:eastAsiaTheme="minorEastAsia" w:hAnsi="Times New Roman"/>
          <w:iCs/>
        </w:rPr>
      </w:pPr>
      <w:r w:rsidRPr="00FF784A">
        <w:rPr>
          <w:rFonts w:ascii="Times New Roman" w:eastAsiaTheme="minorEastAsia" w:hAnsi="Times New Roman"/>
          <w:iCs/>
        </w:rPr>
        <w:lastRenderedPageBreak/>
        <w:t>T</w:t>
      </w:r>
      <w:r>
        <w:rPr>
          <w:rFonts w:ascii="Times New Roman" w:eastAsiaTheme="minorEastAsia" w:hAnsi="Times New Roman"/>
          <w:iCs/>
        </w:rPr>
        <w:t>he data initially was generated with ADS LTE block set,</w:t>
      </w:r>
      <w:r w:rsidR="003973E4">
        <w:rPr>
          <w:rFonts w:ascii="Times New Roman" w:eastAsiaTheme="minorEastAsia" w:hAnsi="Times New Roman"/>
          <w:iCs/>
        </w:rPr>
        <w:t xml:space="preserve"> so </w:t>
      </w:r>
      <w:r>
        <w:rPr>
          <w:rFonts w:ascii="Times New Roman" w:eastAsiaTheme="minorEastAsia" w:hAnsi="Times New Roman"/>
          <w:iCs/>
        </w:rPr>
        <w:t>for</w:t>
      </w:r>
      <w:r w:rsidR="003973E4">
        <w:rPr>
          <w:rFonts w:ascii="Times New Roman" w:eastAsiaTheme="minorEastAsia" w:hAnsi="Times New Roman"/>
          <w:iCs/>
        </w:rPr>
        <w:t xml:space="preserve"> the</w:t>
      </w:r>
      <w:r>
        <w:rPr>
          <w:rFonts w:ascii="Times New Roman" w:eastAsiaTheme="minorEastAsia" w:hAnsi="Times New Roman"/>
          <w:iCs/>
        </w:rPr>
        <w:t xml:space="preserve"> initially formatting th</w:t>
      </w:r>
      <w:r w:rsidR="003973E4">
        <w:rPr>
          <w:rFonts w:ascii="Times New Roman" w:eastAsiaTheme="minorEastAsia" w:hAnsi="Times New Roman"/>
          <w:iCs/>
        </w:rPr>
        <w:t>e</w:t>
      </w:r>
      <w:r>
        <w:rPr>
          <w:rFonts w:ascii="Times New Roman" w:eastAsiaTheme="minorEastAsia" w:hAnsi="Times New Roman"/>
          <w:iCs/>
        </w:rPr>
        <w:t xml:space="preserve"> data from the output files generated f</w:t>
      </w:r>
      <w:r w:rsidR="003973E4">
        <w:rPr>
          <w:rFonts w:ascii="Times New Roman" w:eastAsiaTheme="minorEastAsia" w:hAnsi="Times New Roman"/>
          <w:iCs/>
        </w:rPr>
        <w:t>rom</w:t>
      </w:r>
      <w:r>
        <w:rPr>
          <w:rFonts w:ascii="Times New Roman" w:eastAsiaTheme="minorEastAsia" w:hAnsi="Times New Roman"/>
          <w:iCs/>
        </w:rPr>
        <w:t xml:space="preserve"> the ADS</w:t>
      </w:r>
      <w:r w:rsidR="003973E4">
        <w:rPr>
          <w:rFonts w:ascii="Times New Roman" w:eastAsiaTheme="minorEastAsia" w:hAnsi="Times New Roman"/>
          <w:iCs/>
        </w:rPr>
        <w:t xml:space="preserve"> circuit</w:t>
      </w:r>
      <w:r>
        <w:rPr>
          <w:rFonts w:ascii="Times New Roman" w:eastAsiaTheme="minorEastAsia" w:hAnsi="Times New Roman"/>
          <w:iCs/>
        </w:rPr>
        <w:t xml:space="preserve"> </w:t>
      </w:r>
      <w:r w:rsidR="003973E4">
        <w:rPr>
          <w:rFonts w:ascii="Times New Roman" w:eastAsiaTheme="minorEastAsia" w:hAnsi="Times New Roman"/>
          <w:iCs/>
        </w:rPr>
        <w:t>is</w:t>
      </w:r>
      <w:r>
        <w:rPr>
          <w:rFonts w:ascii="Times New Roman" w:eastAsiaTheme="minorEastAsia" w:hAnsi="Times New Roman"/>
          <w:iCs/>
        </w:rPr>
        <w:t xml:space="preserve"> adequate to </w:t>
      </w:r>
      <w:proofErr w:type="spellStart"/>
      <w:r>
        <w:rPr>
          <w:rFonts w:ascii="Times New Roman" w:eastAsiaTheme="minorEastAsia" w:hAnsi="Times New Roman"/>
          <w:iCs/>
        </w:rPr>
        <w:t>M</w:t>
      </w:r>
      <w:r w:rsidR="00305BDC">
        <w:rPr>
          <w:rFonts w:ascii="Times New Roman" w:eastAsiaTheme="minorEastAsia" w:hAnsi="Times New Roman"/>
          <w:iCs/>
        </w:rPr>
        <w:t>atlab</w:t>
      </w:r>
      <w:proofErr w:type="spellEnd"/>
      <w:r>
        <w:rPr>
          <w:rFonts w:ascii="Times New Roman" w:eastAsiaTheme="minorEastAsia" w:hAnsi="Times New Roman"/>
          <w:iCs/>
        </w:rPr>
        <w:t xml:space="preserve"> </w:t>
      </w:r>
      <w:r w:rsidR="003973E4">
        <w:rPr>
          <w:rFonts w:ascii="Times New Roman" w:eastAsiaTheme="minorEastAsia" w:hAnsi="Times New Roman"/>
          <w:iCs/>
        </w:rPr>
        <w:t xml:space="preserve">windowing </w:t>
      </w:r>
      <w:r>
        <w:rPr>
          <w:rFonts w:ascii="Times New Roman" w:eastAsiaTheme="minorEastAsia" w:hAnsi="Times New Roman"/>
          <w:iCs/>
        </w:rPr>
        <w:t>data to place in FPGA us</w:t>
      </w:r>
      <w:r w:rsidR="003973E4">
        <w:rPr>
          <w:rFonts w:ascii="Times New Roman" w:eastAsiaTheme="minorEastAsia" w:hAnsi="Times New Roman"/>
          <w:iCs/>
        </w:rPr>
        <w:t>ing</w:t>
      </w:r>
      <w:r>
        <w:rPr>
          <w:rFonts w:ascii="Times New Roman" w:eastAsiaTheme="minorEastAsia" w:hAnsi="Times New Roman"/>
          <w:iCs/>
        </w:rPr>
        <w:t xml:space="preserve"> the following code</w:t>
      </w:r>
      <w:r w:rsidR="00B36F13">
        <w:rPr>
          <w:rFonts w:ascii="Times New Roman" w:eastAsiaTheme="minorEastAsia" w:hAnsi="Times New Roman"/>
          <w:iCs/>
        </w:rPr>
        <w:t xml:space="preserve">, you may find the code at the </w:t>
      </w:r>
      <w:proofErr w:type="spellStart"/>
      <w:r w:rsidR="00B36F13">
        <w:rPr>
          <w:rFonts w:ascii="Times New Roman" w:eastAsiaTheme="minorEastAsia" w:hAnsi="Times New Roman"/>
          <w:iCs/>
        </w:rPr>
        <w:t>Github</w:t>
      </w:r>
      <w:proofErr w:type="spellEnd"/>
      <w:r w:rsidR="00B36F13">
        <w:rPr>
          <w:rFonts w:ascii="Times New Roman" w:eastAsiaTheme="minorEastAsia" w:hAnsi="Times New Roman"/>
          <w:iCs/>
        </w:rPr>
        <w:t xml:space="preserve"> link below with the name </w:t>
      </w:r>
      <w:proofErr w:type="spellStart"/>
      <w:r w:rsidR="00B36F13" w:rsidRPr="00B36F13">
        <w:rPr>
          <w:rFonts w:ascii="Times New Roman" w:eastAsiaTheme="minorEastAsia" w:hAnsi="Times New Roman"/>
          <w:b/>
          <w:iCs/>
          <w:color w:val="FF0000"/>
        </w:rPr>
        <w:t>ADStoMatlab.m</w:t>
      </w:r>
      <w:proofErr w:type="spellEnd"/>
      <w:r w:rsidRPr="00B36F13">
        <w:rPr>
          <w:rFonts w:ascii="Times New Roman" w:eastAsiaTheme="minorEastAsia" w:hAnsi="Times New Roman"/>
          <w:b/>
          <w:iCs/>
          <w:color w:val="FF0000"/>
        </w:rPr>
        <w:t>.</w:t>
      </w:r>
    </w:p>
    <w:p w:rsidR="00A86DDC" w:rsidRDefault="00A86DDC" w:rsidP="00A86DDC">
      <w:pPr>
        <w:spacing w:after="0" w:line="240" w:lineRule="auto"/>
        <w:rPr>
          <w:rFonts w:ascii="Times New Roman" w:eastAsiaTheme="minorEastAsia" w:hAnsi="Times New Roman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58A8" w:rsidTr="009458A8">
        <w:tc>
          <w:tcPr>
            <w:tcW w:w="8828" w:type="dxa"/>
          </w:tcPr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clear all;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close all;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clc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I =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importdata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('S1Re');</w:t>
            </w:r>
            <w:r w:rsidR="006B4203">
              <w:rPr>
                <w:rFonts w:ascii="Times New Roman" w:eastAsiaTheme="minorEastAsia" w:hAnsi="Times New Roman"/>
                <w:iCs/>
                <w:sz w:val="20"/>
              </w:rPr>
              <w:t xml:space="preserve"> %This data came from ADS Software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Q =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importdata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('S1Im');</w:t>
            </w:r>
            <w:r w:rsidR="006B4203">
              <w:rPr>
                <w:rFonts w:ascii="Times New Roman" w:eastAsiaTheme="minorEastAsia" w:hAnsi="Times New Roman"/>
                <w:iCs/>
                <w:sz w:val="20"/>
              </w:rPr>
              <w:t xml:space="preserve"> %This data came from ADS Software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signalInput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complex( I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Q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%FIR arbitrary shape lowpass filter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f = [0 0.25 0.26 1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] ;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% frequency breakpoints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m = [1 1 0 0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] ;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      % magnitude breakpoints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b = fir2(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70,f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,m) ;    % Frequency sampling-based 70th-order FIR filter design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   Y = FILTER(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B,A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,X) filters 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   the data in X with the filter described by vectors A and B to create the filtered data Y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%   y =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interp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(x,4) Interpolate a signal by a factor of four                        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I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interp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 I , 16 )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Q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interp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 Q , 16 )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I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I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Q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Q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I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I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Q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filter( b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1 , Q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x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complex( I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Q ) 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xup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= resample( x , 5 , 4 ) ; %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upsample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245.76*5/4 = 307.2</w:t>
            </w:r>
            <w:r w:rsidR="00930DEC">
              <w:rPr>
                <w:rFonts w:ascii="Times New Roman" w:eastAsiaTheme="minorEastAsia" w:hAnsi="Times New Roman"/>
                <w:iCs/>
                <w:sz w:val="20"/>
              </w:rPr>
              <w:t xml:space="preserve"> % actually works well with 307 MHz</w:t>
            </w:r>
            <w:bookmarkStart w:id="0" w:name="_GoBack"/>
            <w:bookmarkEnd w:id="0"/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%Fs = 245.76;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Fs = 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307.2 ;</w:t>
            </w:r>
            <w:proofErr w:type="gramEnd"/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freq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= </w:t>
            </w:r>
            <w:proofErr w:type="spellStart"/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linspace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 -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Fs/2 , Fs/2 , length( x ) ) ; 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frequp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= </w:t>
            </w:r>
            <w:proofErr w:type="spellStart"/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linspace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 -</w:t>
            </w:r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Fs/2 , Fs/2 , length(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xup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) ) ; 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figure (1) %after 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upsamlping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plot(</w:t>
            </w:r>
            <w:proofErr w:type="spellStart"/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frequp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 xml:space="preserve"> , 20*log10(abs(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fftshift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fft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xup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)))))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signalInput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=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xup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%save ('LTE1MHz307p2v1.mat', '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signalInput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');</w:t>
            </w: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</w:p>
          <w:p w:rsidR="009458A8" w:rsidRPr="00DF7F9D" w:rsidRDefault="009458A8" w:rsidP="009458A8">
            <w:pPr>
              <w:jc w:val="both"/>
              <w:rPr>
                <w:rFonts w:ascii="Times New Roman" w:eastAsiaTheme="minorEastAsia" w:hAnsi="Times New Roman"/>
                <w:iCs/>
                <w:sz w:val="20"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%figure (2) % Fs 245.76</w:t>
            </w:r>
          </w:p>
          <w:p w:rsidR="009458A8" w:rsidRDefault="009458A8" w:rsidP="009458A8">
            <w:pPr>
              <w:jc w:val="both"/>
              <w:rPr>
                <w:rFonts w:ascii="Times New Roman" w:eastAsiaTheme="minorEastAsia" w:hAnsi="Times New Roman"/>
                <w:iCs/>
              </w:rPr>
            </w:pPr>
            <w:r w:rsidRPr="00DF7F9D">
              <w:rPr>
                <w:rFonts w:ascii="Times New Roman" w:eastAsiaTheme="minorEastAsia" w:hAnsi="Times New Roman"/>
                <w:iCs/>
                <w:sz w:val="20"/>
              </w:rPr>
              <w:t>%</w:t>
            </w:r>
            <w:proofErr w:type="gram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plot(</w:t>
            </w:r>
            <w:proofErr w:type="spellStart"/>
            <w:proofErr w:type="gram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freq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, 20*log10(abs(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fftshift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</w:t>
            </w:r>
            <w:proofErr w:type="spellStart"/>
            <w:r w:rsidRPr="00DF7F9D">
              <w:rPr>
                <w:rFonts w:ascii="Times New Roman" w:eastAsiaTheme="minorEastAsia" w:hAnsi="Times New Roman"/>
                <w:iCs/>
                <w:sz w:val="20"/>
              </w:rPr>
              <w:t>fft</w:t>
            </w:r>
            <w:proofErr w:type="spellEnd"/>
            <w:r w:rsidRPr="00DF7F9D">
              <w:rPr>
                <w:rFonts w:ascii="Times New Roman" w:eastAsiaTheme="minorEastAsia" w:hAnsi="Times New Roman"/>
                <w:iCs/>
                <w:sz w:val="20"/>
              </w:rPr>
              <w:t>(x)))))</w:t>
            </w:r>
          </w:p>
        </w:tc>
      </w:tr>
    </w:tbl>
    <w:p w:rsidR="009458A8" w:rsidRDefault="009458A8" w:rsidP="009458A8">
      <w:pPr>
        <w:spacing w:line="240" w:lineRule="auto"/>
        <w:jc w:val="both"/>
        <w:rPr>
          <w:rFonts w:ascii="Times New Roman" w:eastAsiaTheme="minorEastAsia" w:hAnsi="Times New Roman"/>
          <w:iCs/>
        </w:rPr>
      </w:pPr>
    </w:p>
    <w:p w:rsidR="00F61D93" w:rsidRPr="00B36F13" w:rsidRDefault="00B36F13" w:rsidP="000D74A5">
      <w:pPr>
        <w:spacing w:after="0" w:line="240" w:lineRule="auto"/>
        <w:jc w:val="both"/>
        <w:rPr>
          <w:rFonts w:ascii="Times New Roman" w:eastAsiaTheme="minorEastAsia" w:hAnsi="Times New Roman"/>
          <w:iCs/>
          <w:sz w:val="24"/>
        </w:rPr>
      </w:pPr>
      <w:r w:rsidRPr="00B36F13">
        <w:rPr>
          <w:rFonts w:ascii="Times New Roman" w:eastAsiaTheme="minorEastAsia" w:hAnsi="Times New Roman"/>
          <w:iCs/>
        </w:rPr>
        <w:t xml:space="preserve">You may find all the codes at the following </w:t>
      </w:r>
      <w:hyperlink r:id="rId10" w:history="1">
        <w:r w:rsidRPr="00B36F13">
          <w:rPr>
            <w:rStyle w:val="Hipervnculo"/>
            <w:rFonts w:ascii="Times New Roman" w:eastAsiaTheme="minorEastAsia" w:hAnsi="Times New Roman"/>
            <w:iCs/>
          </w:rPr>
          <w:t>link</w:t>
        </w:r>
      </w:hyperlink>
      <w:r w:rsidRPr="00B36F13">
        <w:rPr>
          <w:rFonts w:ascii="Times New Roman" w:eastAsiaTheme="minorEastAsia" w:hAnsi="Times New Roman"/>
          <w:iCs/>
        </w:rPr>
        <w:t xml:space="preserve">. The output data used in </w:t>
      </w:r>
      <w:proofErr w:type="spellStart"/>
      <w:r w:rsidRPr="00B36F13">
        <w:rPr>
          <w:rFonts w:ascii="Times New Roman" w:eastAsiaTheme="minorEastAsia" w:hAnsi="Times New Roman"/>
          <w:iCs/>
        </w:rPr>
        <w:t>Matlab</w:t>
      </w:r>
      <w:proofErr w:type="spellEnd"/>
      <w:r w:rsidRPr="00B36F13">
        <w:rPr>
          <w:rFonts w:ascii="Times New Roman" w:eastAsiaTheme="minorEastAsia" w:hAnsi="Times New Roman"/>
          <w:iCs/>
        </w:rPr>
        <w:t xml:space="preserve"> in this example is the save with the name 'LTE1MHz307p2v1.mat' as you can notice in the code above. The signal 'LTE1MHz307p2v1.mat is used and formatted with the code </w:t>
      </w:r>
      <w:proofErr w:type="spellStart"/>
      <w:r w:rsidRPr="00B36F13">
        <w:rPr>
          <w:rFonts w:ascii="Times New Roman" w:eastAsiaTheme="minorEastAsia" w:hAnsi="Times New Roman"/>
          <w:b/>
          <w:iCs/>
          <w:color w:val="FF0000"/>
        </w:rPr>
        <w:t>SignalFormat.m</w:t>
      </w:r>
      <w:proofErr w:type="spellEnd"/>
      <w:r w:rsidRPr="00B36F13">
        <w:rPr>
          <w:rFonts w:ascii="Times New Roman" w:eastAsiaTheme="minorEastAsia" w:hAnsi="Times New Roman"/>
          <w:b/>
          <w:iCs/>
          <w:color w:val="FF0000"/>
        </w:rPr>
        <w:t>.</w:t>
      </w:r>
    </w:p>
    <w:p w:rsidR="003D1CDA" w:rsidRDefault="003D1CDA" w:rsidP="0076296D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</w:rPr>
      </w:pPr>
    </w:p>
    <w:p w:rsidR="009205F7" w:rsidRPr="00D354DA" w:rsidRDefault="009205F7" w:rsidP="00D354DA">
      <w:pPr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</w:rPr>
      </w:pPr>
    </w:p>
    <w:sectPr w:rsidR="009205F7" w:rsidRPr="00D35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785" w:rsidRDefault="00212785" w:rsidP="00012A78">
      <w:pPr>
        <w:spacing w:after="0" w:line="240" w:lineRule="auto"/>
      </w:pPr>
      <w:r>
        <w:separator/>
      </w:r>
    </w:p>
  </w:endnote>
  <w:endnote w:type="continuationSeparator" w:id="0">
    <w:p w:rsidR="00212785" w:rsidRDefault="00212785" w:rsidP="0001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785" w:rsidRDefault="00212785" w:rsidP="00012A78">
      <w:pPr>
        <w:spacing w:after="0" w:line="240" w:lineRule="auto"/>
      </w:pPr>
      <w:r>
        <w:separator/>
      </w:r>
    </w:p>
  </w:footnote>
  <w:footnote w:type="continuationSeparator" w:id="0">
    <w:p w:rsidR="00212785" w:rsidRDefault="00212785" w:rsidP="0001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FCB"/>
    <w:multiLevelType w:val="hybridMultilevel"/>
    <w:tmpl w:val="48B82E1E"/>
    <w:lvl w:ilvl="0" w:tplc="B1545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23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36F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367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49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4B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26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CF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0D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D1E5B"/>
    <w:multiLevelType w:val="hybridMultilevel"/>
    <w:tmpl w:val="61CE8DEC"/>
    <w:lvl w:ilvl="0" w:tplc="2D047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62D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6CB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46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343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E8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0E8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A5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24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05C87"/>
    <w:multiLevelType w:val="multilevel"/>
    <w:tmpl w:val="38A6B31C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7ED87280"/>
    <w:multiLevelType w:val="hybridMultilevel"/>
    <w:tmpl w:val="AE963664"/>
    <w:lvl w:ilvl="0" w:tplc="F3C8E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67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0A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E4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A7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8C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A0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46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44"/>
    <w:rsid w:val="00005CB5"/>
    <w:rsid w:val="00012A78"/>
    <w:rsid w:val="00024FCF"/>
    <w:rsid w:val="000324D4"/>
    <w:rsid w:val="0003642D"/>
    <w:rsid w:val="000378A6"/>
    <w:rsid w:val="00043083"/>
    <w:rsid w:val="00044A6E"/>
    <w:rsid w:val="00060FB4"/>
    <w:rsid w:val="00063D44"/>
    <w:rsid w:val="00076CE6"/>
    <w:rsid w:val="00085B22"/>
    <w:rsid w:val="0008792E"/>
    <w:rsid w:val="000A1267"/>
    <w:rsid w:val="000A7F32"/>
    <w:rsid w:val="000C5A56"/>
    <w:rsid w:val="000D74A5"/>
    <w:rsid w:val="000E7A5E"/>
    <w:rsid w:val="000E7C9E"/>
    <w:rsid w:val="000F22BB"/>
    <w:rsid w:val="0010722B"/>
    <w:rsid w:val="0011425C"/>
    <w:rsid w:val="001154DF"/>
    <w:rsid w:val="00124117"/>
    <w:rsid w:val="0013079D"/>
    <w:rsid w:val="00134BCC"/>
    <w:rsid w:val="001440F9"/>
    <w:rsid w:val="00145971"/>
    <w:rsid w:val="00156832"/>
    <w:rsid w:val="00163620"/>
    <w:rsid w:val="0018067B"/>
    <w:rsid w:val="0018582C"/>
    <w:rsid w:val="001948CC"/>
    <w:rsid w:val="0019526B"/>
    <w:rsid w:val="001D610E"/>
    <w:rsid w:val="001E39AC"/>
    <w:rsid w:val="001F1F7C"/>
    <w:rsid w:val="00207079"/>
    <w:rsid w:val="00212785"/>
    <w:rsid w:val="00215883"/>
    <w:rsid w:val="00220D0D"/>
    <w:rsid w:val="00247BC3"/>
    <w:rsid w:val="00254039"/>
    <w:rsid w:val="00265FB2"/>
    <w:rsid w:val="00270B2F"/>
    <w:rsid w:val="002A3445"/>
    <w:rsid w:val="002C6E0C"/>
    <w:rsid w:val="002C76A8"/>
    <w:rsid w:val="002D2DB8"/>
    <w:rsid w:val="002D3BF4"/>
    <w:rsid w:val="002F047A"/>
    <w:rsid w:val="002F7426"/>
    <w:rsid w:val="00305BDC"/>
    <w:rsid w:val="0038098F"/>
    <w:rsid w:val="003973E4"/>
    <w:rsid w:val="00397483"/>
    <w:rsid w:val="003D1CDA"/>
    <w:rsid w:val="003F2928"/>
    <w:rsid w:val="004136CD"/>
    <w:rsid w:val="00416D84"/>
    <w:rsid w:val="00417541"/>
    <w:rsid w:val="00424586"/>
    <w:rsid w:val="0045036E"/>
    <w:rsid w:val="0045301F"/>
    <w:rsid w:val="0046282A"/>
    <w:rsid w:val="00470C64"/>
    <w:rsid w:val="004A1DC4"/>
    <w:rsid w:val="004A1F1E"/>
    <w:rsid w:val="004A25E8"/>
    <w:rsid w:val="004C08BC"/>
    <w:rsid w:val="004D0574"/>
    <w:rsid w:val="004D3A1F"/>
    <w:rsid w:val="004D3B43"/>
    <w:rsid w:val="004D611B"/>
    <w:rsid w:val="004F05A1"/>
    <w:rsid w:val="004F5CAA"/>
    <w:rsid w:val="005007CF"/>
    <w:rsid w:val="00500C08"/>
    <w:rsid w:val="00521109"/>
    <w:rsid w:val="00540914"/>
    <w:rsid w:val="0054283A"/>
    <w:rsid w:val="00552F8C"/>
    <w:rsid w:val="00592749"/>
    <w:rsid w:val="005A6669"/>
    <w:rsid w:val="005A7FFC"/>
    <w:rsid w:val="005B0435"/>
    <w:rsid w:val="005B057C"/>
    <w:rsid w:val="005B0E85"/>
    <w:rsid w:val="005B2BAC"/>
    <w:rsid w:val="005C7193"/>
    <w:rsid w:val="00656469"/>
    <w:rsid w:val="00670A45"/>
    <w:rsid w:val="00682E99"/>
    <w:rsid w:val="006B4203"/>
    <w:rsid w:val="006E4140"/>
    <w:rsid w:val="0071655A"/>
    <w:rsid w:val="00731761"/>
    <w:rsid w:val="0073210B"/>
    <w:rsid w:val="00732E26"/>
    <w:rsid w:val="007338B5"/>
    <w:rsid w:val="007349E2"/>
    <w:rsid w:val="0076296D"/>
    <w:rsid w:val="007871A5"/>
    <w:rsid w:val="007A25F7"/>
    <w:rsid w:val="007A6FA3"/>
    <w:rsid w:val="007C3A47"/>
    <w:rsid w:val="007D507C"/>
    <w:rsid w:val="007D5D7D"/>
    <w:rsid w:val="008041E1"/>
    <w:rsid w:val="00807C41"/>
    <w:rsid w:val="00814CAA"/>
    <w:rsid w:val="008232FD"/>
    <w:rsid w:val="00856BF7"/>
    <w:rsid w:val="00875B4D"/>
    <w:rsid w:val="0087690B"/>
    <w:rsid w:val="0089586C"/>
    <w:rsid w:val="008A2E44"/>
    <w:rsid w:val="008B6F0D"/>
    <w:rsid w:val="008C6E29"/>
    <w:rsid w:val="008E634D"/>
    <w:rsid w:val="00912896"/>
    <w:rsid w:val="009205F7"/>
    <w:rsid w:val="00930DEC"/>
    <w:rsid w:val="009458A8"/>
    <w:rsid w:val="00957924"/>
    <w:rsid w:val="00974354"/>
    <w:rsid w:val="009760CE"/>
    <w:rsid w:val="00983402"/>
    <w:rsid w:val="009B0AD6"/>
    <w:rsid w:val="009C515B"/>
    <w:rsid w:val="009D1BCB"/>
    <w:rsid w:val="009E2E9D"/>
    <w:rsid w:val="009F0D8D"/>
    <w:rsid w:val="009F6033"/>
    <w:rsid w:val="00A04265"/>
    <w:rsid w:val="00A243C3"/>
    <w:rsid w:val="00A41DFB"/>
    <w:rsid w:val="00A524C4"/>
    <w:rsid w:val="00A54A8F"/>
    <w:rsid w:val="00A86DDC"/>
    <w:rsid w:val="00AB2198"/>
    <w:rsid w:val="00AD1D48"/>
    <w:rsid w:val="00AE6498"/>
    <w:rsid w:val="00B01188"/>
    <w:rsid w:val="00B1595D"/>
    <w:rsid w:val="00B36F13"/>
    <w:rsid w:val="00B75144"/>
    <w:rsid w:val="00B75E22"/>
    <w:rsid w:val="00B807AC"/>
    <w:rsid w:val="00B83F4B"/>
    <w:rsid w:val="00B86F75"/>
    <w:rsid w:val="00B93C7D"/>
    <w:rsid w:val="00BA0605"/>
    <w:rsid w:val="00BA4AD2"/>
    <w:rsid w:val="00BB5F35"/>
    <w:rsid w:val="00BC6DFA"/>
    <w:rsid w:val="00BD2600"/>
    <w:rsid w:val="00BD55D0"/>
    <w:rsid w:val="00BE0596"/>
    <w:rsid w:val="00BE2318"/>
    <w:rsid w:val="00BE6EA1"/>
    <w:rsid w:val="00BF4B38"/>
    <w:rsid w:val="00BF4BAD"/>
    <w:rsid w:val="00C001E8"/>
    <w:rsid w:val="00C022AA"/>
    <w:rsid w:val="00C0405D"/>
    <w:rsid w:val="00C14C7E"/>
    <w:rsid w:val="00C201D9"/>
    <w:rsid w:val="00C27F21"/>
    <w:rsid w:val="00C3547F"/>
    <w:rsid w:val="00C409C4"/>
    <w:rsid w:val="00C432F1"/>
    <w:rsid w:val="00C4516D"/>
    <w:rsid w:val="00C46D1A"/>
    <w:rsid w:val="00C62659"/>
    <w:rsid w:val="00C66679"/>
    <w:rsid w:val="00C71881"/>
    <w:rsid w:val="00C762DA"/>
    <w:rsid w:val="00C8047F"/>
    <w:rsid w:val="00CA7446"/>
    <w:rsid w:val="00CC47CC"/>
    <w:rsid w:val="00CD7E87"/>
    <w:rsid w:val="00CE1EF9"/>
    <w:rsid w:val="00CF0421"/>
    <w:rsid w:val="00D07415"/>
    <w:rsid w:val="00D14CF9"/>
    <w:rsid w:val="00D301C5"/>
    <w:rsid w:val="00D354DA"/>
    <w:rsid w:val="00D45EFD"/>
    <w:rsid w:val="00D60335"/>
    <w:rsid w:val="00D74233"/>
    <w:rsid w:val="00DA4AAB"/>
    <w:rsid w:val="00DC0378"/>
    <w:rsid w:val="00DF7F9D"/>
    <w:rsid w:val="00E16BC0"/>
    <w:rsid w:val="00E32E62"/>
    <w:rsid w:val="00E44EDB"/>
    <w:rsid w:val="00E552C2"/>
    <w:rsid w:val="00E776E4"/>
    <w:rsid w:val="00EA1933"/>
    <w:rsid w:val="00EB0F7A"/>
    <w:rsid w:val="00EB5678"/>
    <w:rsid w:val="00EC0784"/>
    <w:rsid w:val="00F03DC0"/>
    <w:rsid w:val="00F10A1F"/>
    <w:rsid w:val="00F426A6"/>
    <w:rsid w:val="00F47824"/>
    <w:rsid w:val="00F523E4"/>
    <w:rsid w:val="00F54A75"/>
    <w:rsid w:val="00F61D93"/>
    <w:rsid w:val="00F80CC5"/>
    <w:rsid w:val="00FB1017"/>
    <w:rsid w:val="00FD5D1E"/>
    <w:rsid w:val="00FE34FA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A0C1"/>
  <w15:chartTrackingRefBased/>
  <w15:docId w15:val="{3823E305-1497-45A0-B665-37675E30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220D0D"/>
    <w:pPr>
      <w:keepNext/>
      <w:keepLines/>
      <w:spacing w:before="360" w:after="40" w:line="240" w:lineRule="auto"/>
      <w:outlineLvl w:val="0"/>
    </w:pPr>
    <w:rPr>
      <w:rFonts w:ascii="Calibri Light" w:eastAsia="Times New Roman" w:hAnsi="Calibri Light" w:cs="Times New Roman"/>
      <w:color w:val="538135"/>
      <w:sz w:val="40"/>
      <w:szCs w:val="4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20D0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9"/>
    <w:rsid w:val="00220D0D"/>
    <w:rPr>
      <w:rFonts w:ascii="Calibri Light" w:eastAsia="Times New Roman" w:hAnsi="Calibri Light" w:cs="Times New Roman"/>
      <w:color w:val="538135"/>
      <w:sz w:val="40"/>
      <w:szCs w:val="40"/>
      <w:lang w:val="es-MX"/>
    </w:rPr>
  </w:style>
  <w:style w:type="paragraph" w:styleId="NormalWeb">
    <w:name w:val="Normal (Web)"/>
    <w:basedOn w:val="Normal"/>
    <w:uiPriority w:val="99"/>
    <w:semiHidden/>
    <w:unhideWhenUsed/>
    <w:rsid w:val="0081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96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D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2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A78"/>
  </w:style>
  <w:style w:type="paragraph" w:styleId="Piedepgina">
    <w:name w:val="footer"/>
    <w:basedOn w:val="Normal"/>
    <w:link w:val="PiedepginaCar"/>
    <w:uiPriority w:val="99"/>
    <w:unhideWhenUsed/>
    <w:rsid w:val="00012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A78"/>
  </w:style>
  <w:style w:type="table" w:styleId="Tablanormal2">
    <w:name w:val="Plain Table 2"/>
    <w:basedOn w:val="Tablanormal"/>
    <w:uiPriority w:val="42"/>
    <w:rsid w:val="001E39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B42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laviz1/matlab_codes/tree/master/ADS_SignalFor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31B4-2BDD-478D-AF81-2F13E297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</dc:creator>
  <cp:keywords/>
  <dc:description/>
  <cp:lastModifiedBy>Alejandro Galaviz</cp:lastModifiedBy>
  <cp:revision>22</cp:revision>
  <dcterms:created xsi:type="dcterms:W3CDTF">2019-04-11T20:12:00Z</dcterms:created>
  <dcterms:modified xsi:type="dcterms:W3CDTF">2019-04-17T00:01:00Z</dcterms:modified>
</cp:coreProperties>
</file>