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行列式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行列式的本质定义：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行列式的性质：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逆序数：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行列式展开定理：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余子式：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代数余子式：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展开公式：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重要行列式：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主对角线行列式：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副对角线行列式：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拉普拉斯展开式：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150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https://chatgpt.com/g/g-p-6a1d6c6f0a408191a175c887909fceb5-xian-dai-he-gai-lu-lun-ocr/c/6a536ae0-6020-83e8-a84a-60b0b51bddb1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范德蒙德行列式：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总结行列式计算方法：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公式：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双对角线行列式(X型行列式)：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00600" cy="22479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全上下同常数三对角型行列式：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149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481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宽对角行列式：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815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149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三对角行列式：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https://chatgpt.com/g/g-p-6a1d6c6f0a408191a175c887909fceb5-xian-dai-he-gai-lu-lun-ocr/c/6a6b4325-79b0-83ee-9721-b5edc62bff55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题：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题1：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题2：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243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2026-08-24T13:19:25Z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{"Label":"1","ContentProducer":"001191110102MACQD9K64010000","ProduceID":"7677587139270577337","ReservedCode1":"","ContentPropagator":"","PropagateID":"","ReservedCode2":""}</vt:lpwstr>
  </property>
</Properties>
</file>