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第二章 矩阵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题：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题1：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573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03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908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719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2291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https://chatgpt.com/g/g-p-6a1d6c6f0a408191a175c887909fceb5-xian-dai-he-gai-lu-lun-ocr/c/6a709c29-6aec-83ee-9011-bb2fa47b13f8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题2：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096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575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题3：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573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957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1930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8627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https://chatgpt.com/g/g-p-6a1d6c6f0a408191a175c887909fceb5-xian-dai-he-gai-lu-lun-ocr/c/6a71dc3f-41f4-83ee-949f-fffb56fcf66b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题4：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4777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2920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2892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5737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https://chatgpt.com/g/g-p-6a1d6c6f0a408191a175c887909fceb5-xian-dai-he-gai-lu-lun-ocr/c/6a71dce1-9edc-83e8-9388-e22e32cd3a6e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2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header1.xml" Type="http://schemas.openxmlformats.org/officeDocument/2006/relationships/header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2026-08-24T13:17:59Z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{"Label":"1","ContentProducer":"001191110102MACQD9K64010000","ProduceID":"7677586783626251458","ReservedCode1":"","ContentPropagator":"","PropagateID":"","ReservedCode2":""}</vt:lpwstr>
  </property>
</Properties>
</file>