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98F" w:rsidRDefault="000E698F" w:rsidP="000E698F">
      <w:pPr>
        <w:pStyle w:val="Nadpis1"/>
        <w:ind w:left="1416" w:firstLine="708"/>
        <w:rPr>
          <w:caps/>
        </w:rPr>
      </w:pPr>
      <w:r>
        <w:rPr>
          <w:caps/>
        </w:rPr>
        <w:t>Literatúra v období baroka</w:t>
      </w:r>
    </w:p>
    <w:p w:rsidR="000E698F" w:rsidRPr="000E698F" w:rsidRDefault="000E698F" w:rsidP="000E698F"/>
    <w:p w:rsidR="000E698F" w:rsidRPr="000E698F" w:rsidRDefault="000E698F" w:rsidP="000E698F">
      <w:pPr>
        <w:pStyle w:val="Nadpis1"/>
        <w:rPr>
          <w:b w:val="0"/>
          <w:caps/>
        </w:rPr>
      </w:pPr>
      <w:r w:rsidRPr="000E698F">
        <w:rPr>
          <w:caps/>
        </w:rPr>
        <w:t xml:space="preserve">Barok </w:t>
      </w:r>
      <w:r w:rsidRPr="000E698F">
        <w:t xml:space="preserve">- </w:t>
      </w:r>
      <w:r w:rsidRPr="000E698F">
        <w:rPr>
          <w:b w:val="0"/>
        </w:rPr>
        <w:t>šíril sa od pol. 16 stor. zo Španielska a Talianska.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i/>
          <w:sz w:val="24"/>
          <w:szCs w:val="24"/>
        </w:rPr>
        <w:t>Vznikal za ťažkej spoločenskej situácie – v období 30-ročnej vojny, tureckých vpádov, náboženských rozbrojov a živelných pohrôm</w:t>
      </w:r>
      <w:r w:rsidRPr="000E698F">
        <w:rPr>
          <w:rFonts w:ascii="Times New Roman" w:hAnsi="Times New Roman" w:cs="Times New Roman"/>
          <w:sz w:val="24"/>
          <w:szCs w:val="24"/>
        </w:rPr>
        <w:t xml:space="preserve">. </w:t>
      </w:r>
      <w:r w:rsidRPr="000E698F">
        <w:rPr>
          <w:rFonts w:ascii="Times New Roman" w:hAnsi="Times New Roman" w:cs="Times New Roman"/>
          <w:sz w:val="24"/>
          <w:szCs w:val="24"/>
          <w:u w:val="single"/>
        </w:rPr>
        <w:t>Ľudia upadajú do pesimizmu a zúfalstva, prestávajú veriť v šťastný pozemský život a obracajú sa k Bohu, viere, k nadpozemskému životu.</w:t>
      </w:r>
      <w:r w:rsidRPr="000E698F">
        <w:rPr>
          <w:rFonts w:ascii="Times New Roman" w:hAnsi="Times New Roman" w:cs="Times New Roman"/>
          <w:sz w:val="24"/>
          <w:szCs w:val="24"/>
        </w:rPr>
        <w:t xml:space="preserve"> Vedúcou myšlienkou je </w:t>
      </w:r>
      <w:r w:rsidRPr="000E698F">
        <w:rPr>
          <w:rFonts w:ascii="Times New Roman" w:hAnsi="Times New Roman" w:cs="Times New Roman"/>
          <w:sz w:val="24"/>
          <w:szCs w:val="24"/>
          <w:u w:val="single"/>
        </w:rPr>
        <w:t>„</w:t>
      </w:r>
      <w:proofErr w:type="spellStart"/>
      <w:r w:rsidRPr="000E698F">
        <w:rPr>
          <w:rFonts w:ascii="Times New Roman" w:hAnsi="Times New Roman" w:cs="Times New Roman"/>
          <w:sz w:val="24"/>
          <w:szCs w:val="24"/>
          <w:u w:val="single"/>
        </w:rPr>
        <w:t>vanitas</w:t>
      </w:r>
      <w:proofErr w:type="spellEnd"/>
      <w:r w:rsidRPr="000E698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E698F">
        <w:rPr>
          <w:rFonts w:ascii="Times New Roman" w:hAnsi="Times New Roman" w:cs="Times New Roman"/>
          <w:sz w:val="24"/>
          <w:szCs w:val="24"/>
          <w:u w:val="single"/>
        </w:rPr>
        <w:t>vanitatum</w:t>
      </w:r>
      <w:proofErr w:type="spellEnd"/>
      <w:r w:rsidRPr="000E698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0E698F">
        <w:rPr>
          <w:rFonts w:ascii="Times New Roman" w:hAnsi="Times New Roman" w:cs="Times New Roman"/>
          <w:sz w:val="24"/>
          <w:szCs w:val="24"/>
          <w:u w:val="single"/>
        </w:rPr>
        <w:t>omnia</w:t>
      </w:r>
      <w:proofErr w:type="spellEnd"/>
      <w:r w:rsidRPr="000E698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0E698F">
        <w:rPr>
          <w:rFonts w:ascii="Times New Roman" w:hAnsi="Times New Roman" w:cs="Times New Roman"/>
          <w:sz w:val="24"/>
          <w:szCs w:val="24"/>
          <w:u w:val="single"/>
        </w:rPr>
        <w:t>vanitas</w:t>
      </w:r>
      <w:proofErr w:type="spellEnd"/>
      <w:r w:rsidRPr="000E698F">
        <w:rPr>
          <w:rFonts w:ascii="Times New Roman" w:hAnsi="Times New Roman" w:cs="Times New Roman"/>
          <w:sz w:val="24"/>
          <w:szCs w:val="24"/>
          <w:u w:val="single"/>
        </w:rPr>
        <w:t>“ (márnosť nad márnosť, všetko je márnosť) a „memento mori“ (pamätaj na smrť). Typické sú protiklady – antitézy: napr. túžba po večnom živote – strach zo smrti.</w:t>
      </w:r>
      <w:r w:rsidRPr="000E698F">
        <w:rPr>
          <w:rFonts w:ascii="Times New Roman" w:hAnsi="Times New Roman" w:cs="Times New Roman"/>
          <w:sz w:val="24"/>
          <w:szCs w:val="24"/>
        </w:rPr>
        <w:t xml:space="preserve"> Barokové umenie charakterizuje </w:t>
      </w:r>
      <w:r w:rsidRPr="000E698F">
        <w:rPr>
          <w:rFonts w:ascii="Times New Roman" w:hAnsi="Times New Roman" w:cs="Times New Roman"/>
          <w:b/>
          <w:bCs/>
          <w:sz w:val="24"/>
          <w:szCs w:val="24"/>
        </w:rPr>
        <w:t>dekoratívnosť</w:t>
      </w:r>
      <w:r w:rsidRPr="000E698F">
        <w:rPr>
          <w:rFonts w:ascii="Times New Roman" w:hAnsi="Times New Roman" w:cs="Times New Roman"/>
          <w:sz w:val="24"/>
          <w:szCs w:val="24"/>
        </w:rPr>
        <w:t xml:space="preserve"> (ozdobnosť), </w:t>
      </w:r>
      <w:r w:rsidRPr="000E698F">
        <w:rPr>
          <w:rFonts w:ascii="Times New Roman" w:hAnsi="Times New Roman" w:cs="Times New Roman"/>
          <w:b/>
          <w:bCs/>
          <w:sz w:val="24"/>
          <w:szCs w:val="24"/>
        </w:rPr>
        <w:t xml:space="preserve">pompéznosť </w:t>
      </w:r>
      <w:r w:rsidRPr="000E698F">
        <w:rPr>
          <w:rFonts w:ascii="Times New Roman" w:hAnsi="Times New Roman" w:cs="Times New Roman"/>
          <w:sz w:val="24"/>
          <w:szCs w:val="24"/>
        </w:rPr>
        <w:t>(nádhera) a </w:t>
      </w:r>
      <w:r w:rsidRPr="000E698F">
        <w:rPr>
          <w:rFonts w:ascii="Times New Roman" w:hAnsi="Times New Roman" w:cs="Times New Roman"/>
          <w:b/>
          <w:bCs/>
          <w:sz w:val="24"/>
          <w:szCs w:val="24"/>
        </w:rPr>
        <w:t>patetickosť</w:t>
      </w:r>
      <w:r w:rsidRPr="000E698F">
        <w:rPr>
          <w:rFonts w:ascii="Times New Roman" w:hAnsi="Times New Roman" w:cs="Times New Roman"/>
          <w:sz w:val="24"/>
          <w:szCs w:val="24"/>
        </w:rPr>
        <w:t xml:space="preserve"> (nadnesenosť). Baroková literatúra nestratila záujem o pozemský život, ale </w:t>
      </w:r>
      <w:r w:rsidRPr="000E698F">
        <w:rPr>
          <w:rFonts w:ascii="Times New Roman" w:hAnsi="Times New Roman" w:cs="Times New Roman"/>
          <w:i/>
          <w:sz w:val="24"/>
          <w:szCs w:val="24"/>
        </w:rPr>
        <w:t xml:space="preserve">zobrazuje ho nepriamo, pomocou </w:t>
      </w:r>
      <w:r w:rsidRPr="000E698F">
        <w:rPr>
          <w:rFonts w:ascii="Times New Roman" w:hAnsi="Times New Roman" w:cs="Times New Roman"/>
          <w:i/>
          <w:sz w:val="24"/>
          <w:szCs w:val="24"/>
          <w:u w:val="single"/>
        </w:rPr>
        <w:t>symbolov</w:t>
      </w:r>
      <w:r w:rsidRPr="000E698F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0E698F">
        <w:rPr>
          <w:rFonts w:ascii="Times New Roman" w:hAnsi="Times New Roman" w:cs="Times New Roman"/>
          <w:sz w:val="24"/>
          <w:szCs w:val="24"/>
        </w:rPr>
        <w:t xml:space="preserve"> </w:t>
      </w:r>
      <w:r w:rsidRPr="000E698F">
        <w:rPr>
          <w:rFonts w:ascii="Times New Roman" w:hAnsi="Times New Roman" w:cs="Times New Roman"/>
          <w:sz w:val="24"/>
          <w:szCs w:val="24"/>
          <w:u w:val="single"/>
        </w:rPr>
        <w:t>Pozemský svet chápe ako odraz nadpozemského sveta</w:t>
      </w:r>
      <w:r w:rsidRPr="000E698F">
        <w:rPr>
          <w:rFonts w:ascii="Times New Roman" w:hAnsi="Times New Roman" w:cs="Times New Roman"/>
          <w:sz w:val="24"/>
          <w:szCs w:val="24"/>
        </w:rPr>
        <w:t>. Barokové protiklady sa prejavili aj v štylistike diel, keď na jednej strane sa používal pompézny štýl so zložitými metaforami a symbolmi, na druhej strane jednoduchý, až ľudový štýl.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 xml:space="preserve">Predstaviteľmi barokovej literatúry boli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Torquato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Tasso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(Taliansko),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John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Milton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(Anglicko) a 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Hans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Jacob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Christoffel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von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Grummelshausen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(Nemecko).</w:t>
      </w:r>
    </w:p>
    <w:p w:rsidR="000E698F" w:rsidRDefault="000E698F" w:rsidP="000E698F">
      <w:pPr>
        <w:jc w:val="both"/>
        <w:rPr>
          <w:rFonts w:ascii="Times New Roman" w:hAnsi="Times New Roman" w:cs="Times New Roman"/>
          <w:iCs/>
          <w:sz w:val="24"/>
          <w:szCs w:val="24"/>
          <w:u w:val="single"/>
        </w:rPr>
      </w:pPr>
      <w:r w:rsidRPr="000E698F">
        <w:rPr>
          <w:rFonts w:ascii="Times New Roman" w:hAnsi="Times New Roman" w:cs="Times New Roman"/>
          <w:b/>
          <w:bCs/>
          <w:sz w:val="24"/>
          <w:szCs w:val="24"/>
        </w:rPr>
        <w:t>Slovenskú barokovú literatúru</w:t>
      </w:r>
      <w:r w:rsidRPr="000E698F">
        <w:rPr>
          <w:rFonts w:ascii="Times New Roman" w:hAnsi="Times New Roman" w:cs="Times New Roman"/>
          <w:sz w:val="24"/>
          <w:szCs w:val="24"/>
        </w:rPr>
        <w:t xml:space="preserve"> reprezentuje najmä </w:t>
      </w:r>
      <w:r w:rsidRPr="000E698F">
        <w:rPr>
          <w:rFonts w:ascii="Times New Roman" w:hAnsi="Times New Roman" w:cs="Times New Roman"/>
          <w:i/>
          <w:sz w:val="24"/>
          <w:szCs w:val="24"/>
        </w:rPr>
        <w:t>náboženská poézia, cestopisná a memoárová próza.</w:t>
      </w:r>
      <w:r w:rsidRPr="000E698F">
        <w:rPr>
          <w:rFonts w:ascii="Times New Roman" w:hAnsi="Times New Roman" w:cs="Times New Roman"/>
          <w:sz w:val="24"/>
          <w:szCs w:val="24"/>
        </w:rPr>
        <w:t xml:space="preserve"> Významná bola aj svetská literatúra, a to </w:t>
      </w:r>
      <w:proofErr w:type="spellStart"/>
      <w:r w:rsidRPr="000E698F">
        <w:rPr>
          <w:rFonts w:ascii="Times New Roman" w:hAnsi="Times New Roman" w:cs="Times New Roman"/>
          <w:i/>
          <w:sz w:val="24"/>
          <w:szCs w:val="24"/>
        </w:rPr>
        <w:t>didakticko</w:t>
      </w:r>
      <w:proofErr w:type="spellEnd"/>
      <w:r w:rsidRPr="000E698F">
        <w:rPr>
          <w:rFonts w:ascii="Times New Roman" w:hAnsi="Times New Roman" w:cs="Times New Roman"/>
          <w:i/>
          <w:sz w:val="24"/>
          <w:szCs w:val="24"/>
        </w:rPr>
        <w:t xml:space="preserve"> – reflexívna poézia</w:t>
      </w:r>
      <w:r w:rsidRPr="000E698F">
        <w:rPr>
          <w:rFonts w:ascii="Times New Roman" w:hAnsi="Times New Roman" w:cs="Times New Roman"/>
          <w:sz w:val="24"/>
          <w:szCs w:val="24"/>
        </w:rPr>
        <w:t xml:space="preserve"> </w:t>
      </w:r>
      <w:r w:rsidRPr="000E698F">
        <w:rPr>
          <w:rFonts w:ascii="Times New Roman" w:hAnsi="Times New Roman" w:cs="Times New Roman"/>
          <w:i/>
          <w:sz w:val="24"/>
          <w:szCs w:val="24"/>
        </w:rPr>
        <w:t>(</w:t>
      </w:r>
      <w:proofErr w:type="spellStart"/>
      <w:r w:rsidRPr="000E698F">
        <w:rPr>
          <w:rFonts w:ascii="Times New Roman" w:hAnsi="Times New Roman" w:cs="Times New Roman"/>
          <w:i/>
          <w:sz w:val="24"/>
          <w:szCs w:val="24"/>
        </w:rPr>
        <w:t>náučno</w:t>
      </w:r>
      <w:proofErr w:type="spellEnd"/>
      <w:r w:rsidRPr="000E698F">
        <w:rPr>
          <w:rFonts w:ascii="Times New Roman" w:hAnsi="Times New Roman" w:cs="Times New Roman"/>
          <w:i/>
          <w:sz w:val="24"/>
          <w:szCs w:val="24"/>
        </w:rPr>
        <w:t xml:space="preserve"> – úvahová),</w:t>
      </w:r>
      <w:r w:rsidRPr="000E698F">
        <w:rPr>
          <w:rFonts w:ascii="Times New Roman" w:hAnsi="Times New Roman" w:cs="Times New Roman"/>
          <w:sz w:val="24"/>
          <w:szCs w:val="24"/>
        </w:rPr>
        <w:t xml:space="preserve"> ktorú reprezentovali </w:t>
      </w:r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Peter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Benický</w:t>
      </w:r>
      <w:proofErr w:type="spellEnd"/>
      <w:r w:rsidRPr="000E69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E698F">
        <w:rPr>
          <w:rFonts w:ascii="Times New Roman" w:hAnsi="Times New Roman" w:cs="Times New Roman"/>
          <w:sz w:val="24"/>
          <w:szCs w:val="24"/>
        </w:rPr>
        <w:t>a 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Hugolín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Gavlovič</w:t>
      </w:r>
      <w:proofErr w:type="spellEnd"/>
      <w:r w:rsidRPr="000E698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E69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sz w:val="24"/>
          <w:szCs w:val="24"/>
        </w:rPr>
        <w:t>Gavlovič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bol františkánsky mních, pôsobil v kláštore v Pruskom a liečil sa z pľúcnej choroby na salaši pod </w:t>
      </w:r>
      <w:proofErr w:type="spellStart"/>
      <w:r w:rsidRPr="000E698F">
        <w:rPr>
          <w:rFonts w:ascii="Times New Roman" w:hAnsi="Times New Roman" w:cs="Times New Roman"/>
          <w:sz w:val="24"/>
          <w:szCs w:val="24"/>
        </w:rPr>
        <w:t>Vršatcom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>. Je autorom veršovanej didakticko-reflexívnej</w:t>
      </w:r>
      <w:r w:rsidR="007A3FBE">
        <w:rPr>
          <w:rFonts w:ascii="Times New Roman" w:hAnsi="Times New Roman" w:cs="Times New Roman"/>
          <w:sz w:val="24"/>
          <w:szCs w:val="24"/>
        </w:rPr>
        <w:t xml:space="preserve"> (mravoučnej)</w:t>
      </w:r>
      <w:r w:rsidRPr="000E698F">
        <w:rPr>
          <w:rFonts w:ascii="Times New Roman" w:hAnsi="Times New Roman" w:cs="Times New Roman"/>
          <w:sz w:val="24"/>
          <w:szCs w:val="24"/>
        </w:rPr>
        <w:t xml:space="preserve"> zbierky </w:t>
      </w:r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Valaská škola, </w:t>
      </w:r>
      <w:proofErr w:type="spellStart"/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>mravúv</w:t>
      </w:r>
      <w:proofErr w:type="spellEnd"/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stodola,</w:t>
      </w:r>
      <w:r w:rsidRPr="000E698F">
        <w:rPr>
          <w:rFonts w:ascii="Times New Roman" w:hAnsi="Times New Roman" w:cs="Times New Roman"/>
          <w:iCs/>
          <w:sz w:val="24"/>
          <w:szCs w:val="24"/>
        </w:rPr>
        <w:t xml:space="preserve"> v ktorej </w:t>
      </w:r>
      <w:r w:rsidRPr="000E698F">
        <w:rPr>
          <w:rFonts w:ascii="Times New Roman" w:hAnsi="Times New Roman" w:cs="Times New Roman"/>
          <w:i/>
          <w:iCs/>
          <w:sz w:val="24"/>
          <w:szCs w:val="24"/>
        </w:rPr>
        <w:t>vyzdvihuje kladné ľudské vlastnosti  (</w:t>
      </w:r>
      <w:r w:rsidRPr="000E698F">
        <w:rPr>
          <w:rFonts w:ascii="Times New Roman" w:hAnsi="Times New Roman" w:cs="Times New Roman"/>
          <w:iCs/>
          <w:sz w:val="24"/>
          <w:szCs w:val="24"/>
        </w:rPr>
        <w:t xml:space="preserve">pracovitosť, skromnosť, lásku k rodine, k vlasti a pod.) a na druhej strane </w:t>
      </w:r>
      <w:r w:rsidRPr="000E698F">
        <w:rPr>
          <w:rFonts w:ascii="Times New Roman" w:hAnsi="Times New Roman" w:cs="Times New Roman"/>
          <w:i/>
          <w:iCs/>
          <w:sz w:val="24"/>
          <w:szCs w:val="24"/>
        </w:rPr>
        <w:t xml:space="preserve">odsudzuje charakterové nedostatky </w:t>
      </w:r>
      <w:r w:rsidRPr="000E698F">
        <w:rPr>
          <w:rFonts w:ascii="Times New Roman" w:hAnsi="Times New Roman" w:cs="Times New Roman"/>
          <w:iCs/>
          <w:sz w:val="24"/>
          <w:szCs w:val="24"/>
        </w:rPr>
        <w:t xml:space="preserve">(lenivosť, túžbu po bohatstve, opilstvo a pod.). V zbierke sa opiera o ľudovú múdrosť získanú medzi valachmi a inšpiruje sa ľudovou slovesnosťou. </w:t>
      </w:r>
      <w:bookmarkStart w:id="0" w:name="_GoBack"/>
      <w:bookmarkEnd w:id="0"/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  <w:r w:rsidRPr="00F5274A">
        <w:rPr>
          <w:rFonts w:ascii="Times New Roman" w:hAnsi="Times New Roman" w:cs="Times New Roman"/>
          <w:b/>
          <w:sz w:val="24"/>
          <w:szCs w:val="24"/>
        </w:rPr>
        <w:t xml:space="preserve">Valaská škola, </w:t>
      </w:r>
      <w:proofErr w:type="spellStart"/>
      <w:r w:rsidRPr="00F5274A">
        <w:rPr>
          <w:rFonts w:ascii="Times New Roman" w:hAnsi="Times New Roman" w:cs="Times New Roman"/>
          <w:b/>
          <w:sz w:val="24"/>
          <w:szCs w:val="24"/>
        </w:rPr>
        <w:t>mravúv</w:t>
      </w:r>
      <w:proofErr w:type="spellEnd"/>
      <w:r w:rsidRPr="00F5274A">
        <w:rPr>
          <w:rFonts w:ascii="Times New Roman" w:hAnsi="Times New Roman" w:cs="Times New Roman"/>
          <w:b/>
          <w:sz w:val="24"/>
          <w:szCs w:val="24"/>
        </w:rPr>
        <w:t xml:space="preserve"> stodola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Hugolín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Gavlovič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je rozsiahla veršovaná skladba (1298 básní): „valaská škola“ – to je životná múdrosť a skúsenosť spísaná medzi pastiermi a valachmi, „</w:t>
      </w:r>
      <w:proofErr w:type="spellStart"/>
      <w:r>
        <w:rPr>
          <w:rFonts w:ascii="Times New Roman" w:hAnsi="Times New Roman" w:cs="Times New Roman"/>
          <w:sz w:val="24"/>
          <w:szCs w:val="24"/>
        </w:rPr>
        <w:t>mravúv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stodola“ – to sú mravné ponaučenia a praktické rady o životných otázkach na základe náboženských, svetských a morálnych zásad, ktoré majú viesť čitateľa k zbožnému a morálnemu životu. Témy jednotlivých básní sú rozmanité: rodina, priateľstvo, práca, mier, vzdelanie, vlasť, vrchnosť, vojna, chudoba, bohatstvo, zlodejstvo, alkoholizmus atď. Dielo je napísané v tzv. </w:t>
      </w:r>
      <w:r w:rsidRPr="009D65F1">
        <w:rPr>
          <w:rFonts w:ascii="Times New Roman" w:hAnsi="Times New Roman" w:cs="Times New Roman"/>
          <w:sz w:val="24"/>
          <w:szCs w:val="24"/>
          <w:u w:val="single"/>
        </w:rPr>
        <w:t>bohemizovanej slovenčine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 o </w:t>
      </w:r>
      <w:r w:rsidRPr="00F5274A">
        <w:rPr>
          <w:rFonts w:ascii="Times New Roman" w:hAnsi="Times New Roman" w:cs="Times New Roman"/>
          <w:sz w:val="24"/>
          <w:szCs w:val="24"/>
          <w:u w:val="single"/>
        </w:rPr>
        <w:t>didakticko-reflexívnu (mravoučnú)</w:t>
      </w:r>
      <w:r>
        <w:rPr>
          <w:rFonts w:ascii="Times New Roman" w:hAnsi="Times New Roman" w:cs="Times New Roman"/>
          <w:sz w:val="24"/>
          <w:szCs w:val="24"/>
        </w:rPr>
        <w:t xml:space="preserve"> poéziu: dielo obsahuje mravné ponaučenia a návody, ako sa správne zachovať v akejkoľvek životnej situácii.</w:t>
      </w:r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Kompozícia jednotlivých básní:</w:t>
      </w:r>
    </w:p>
    <w:p w:rsidR="009D65F1" w:rsidRDefault="009D65F1" w:rsidP="009D65F1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Titulok básne (prológ) – obsahuje vždy hlavnú myšlienku.</w:t>
      </w:r>
    </w:p>
    <w:p w:rsidR="009D65F1" w:rsidRDefault="009D65F1" w:rsidP="009D65F1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Jadro – podstatná časť básne, nadväzuje na titulok a rozvíja ústrednú myšlienku.</w:t>
      </w:r>
    </w:p>
    <w:p w:rsidR="009D65F1" w:rsidRDefault="009D65F1" w:rsidP="009D65F1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Záverečné dvojveršie (epilóg) – je v ňom ukrytá kritická duchaplná pointa.</w:t>
      </w:r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Autor využíva aj štylistické prostriedky ľudového jazyka – príslovia, porekadlá.</w:t>
      </w:r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</w:p>
    <w:p w:rsidR="009D65F1" w:rsidRPr="003F4DFE" w:rsidRDefault="009D65F1" w:rsidP="009D65F1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F4DFE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Kde </w:t>
      </w:r>
      <w:proofErr w:type="spellStart"/>
      <w:r w:rsidRPr="003F4DFE">
        <w:rPr>
          <w:rFonts w:ascii="Times New Roman" w:hAnsi="Times New Roman" w:cs="Times New Roman"/>
          <w:b/>
          <w:i/>
          <w:sz w:val="24"/>
          <w:szCs w:val="24"/>
        </w:rPr>
        <w:t>gazdina</w:t>
      </w:r>
      <w:proofErr w:type="spellEnd"/>
      <w:r w:rsidRPr="003F4DF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b/>
          <w:i/>
          <w:sz w:val="24"/>
          <w:szCs w:val="24"/>
        </w:rPr>
        <w:t>korhelkyňa</w:t>
      </w:r>
      <w:proofErr w:type="spellEnd"/>
      <w:r w:rsidRPr="003F4DFE">
        <w:rPr>
          <w:rFonts w:ascii="Times New Roman" w:hAnsi="Times New Roman" w:cs="Times New Roman"/>
          <w:b/>
          <w:i/>
          <w:sz w:val="24"/>
          <w:szCs w:val="24"/>
        </w:rPr>
        <w:t>, tam je i </w:t>
      </w:r>
      <w:proofErr w:type="spellStart"/>
      <w:r w:rsidRPr="003F4DFE">
        <w:rPr>
          <w:rFonts w:ascii="Times New Roman" w:hAnsi="Times New Roman" w:cs="Times New Roman"/>
          <w:b/>
          <w:i/>
          <w:sz w:val="24"/>
          <w:szCs w:val="24"/>
        </w:rPr>
        <w:t>prázdná</w:t>
      </w:r>
      <w:proofErr w:type="spellEnd"/>
      <w:r w:rsidRPr="003F4DFE">
        <w:rPr>
          <w:rFonts w:ascii="Times New Roman" w:hAnsi="Times New Roman" w:cs="Times New Roman"/>
          <w:b/>
          <w:i/>
          <w:sz w:val="24"/>
          <w:szCs w:val="24"/>
        </w:rPr>
        <w:t xml:space="preserve"> kuchyňa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 xml:space="preserve">Šla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gazdina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do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jarmeku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kupovať vretená,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 xml:space="preserve">stavila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se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trochu v krčme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smadem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prinútená.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Když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se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s 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kterúsi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kmotričkú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trochu podnapila,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potem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v 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rinku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místo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vreten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hrncúv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nakúpila.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Jide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do domu s 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hrncámi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>, úzka je jej cesta,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>tmu má v 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očoch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potýká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se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statečná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nevesta.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Vstupujíc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do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jizby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na prah s nohú zavadila,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 xml:space="preserve">spadla pres prah dolu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nosem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a hrnce pobila.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 xml:space="preserve">Muž nevedel, čo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se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robí,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začíná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ju kriesiť,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 xml:space="preserve">ona hrnce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oplakává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a prahu chce hrešiť: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 xml:space="preserve">„Čo je, že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se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mi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nemúžú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F4DFE">
        <w:rPr>
          <w:rFonts w:ascii="Times New Roman" w:hAnsi="Times New Roman" w:cs="Times New Roman"/>
          <w:i/>
          <w:sz w:val="24"/>
          <w:szCs w:val="24"/>
        </w:rPr>
        <w:t>žádné</w:t>
      </w:r>
      <w:proofErr w:type="spellEnd"/>
      <w:r w:rsidRPr="003F4DFE">
        <w:rPr>
          <w:rFonts w:ascii="Times New Roman" w:hAnsi="Times New Roman" w:cs="Times New Roman"/>
          <w:i/>
          <w:sz w:val="24"/>
          <w:szCs w:val="24"/>
        </w:rPr>
        <w:t xml:space="preserve"> hrnce zdariť?</w:t>
      </w:r>
    </w:p>
    <w:p w:rsidR="009D65F1" w:rsidRPr="003F4DFE" w:rsidRDefault="009D65F1" w:rsidP="009D65F1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3F4DFE">
        <w:rPr>
          <w:rFonts w:ascii="Times New Roman" w:hAnsi="Times New Roman" w:cs="Times New Roman"/>
          <w:i/>
          <w:sz w:val="24"/>
          <w:szCs w:val="24"/>
        </w:rPr>
        <w:t>Naposledy, čo mi po nich, nemám čo v nich variť!“</w:t>
      </w:r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</w:p>
    <w:p w:rsidR="009D65F1" w:rsidRDefault="009D65F1" w:rsidP="009D65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Negatívne dôsledky alkoholizmu vyjadril </w:t>
      </w:r>
      <w:proofErr w:type="spellStart"/>
      <w:r>
        <w:rPr>
          <w:rFonts w:ascii="Times New Roman" w:hAnsi="Times New Roman" w:cs="Times New Roman"/>
          <w:sz w:val="24"/>
          <w:szCs w:val="24"/>
        </w:rPr>
        <w:t>Gavlovič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vo viacerých básňach v tejto zbierke (</w:t>
      </w:r>
      <w:proofErr w:type="spellStart"/>
      <w:r>
        <w:rPr>
          <w:rFonts w:ascii="Times New Roman" w:hAnsi="Times New Roman" w:cs="Times New Roman"/>
          <w:sz w:val="24"/>
          <w:szCs w:val="24"/>
        </w:rPr>
        <w:t>Hle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človek </w:t>
      </w:r>
      <w:proofErr w:type="spellStart"/>
      <w:r>
        <w:rPr>
          <w:rFonts w:ascii="Times New Roman" w:hAnsi="Times New Roman" w:cs="Times New Roman"/>
          <w:sz w:val="24"/>
          <w:szCs w:val="24"/>
        </w:rPr>
        <w:t>opilý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žádnému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nemilý). Tak je to aj v žartovnej básni o gazdinej, ktorá v opitosti rozbila všetky hrnce kúpené na jarmoku, keď zakopla o prah. Zábavné prvky báseň síce oživujú, ale podriaďujú sa mravoučnej funkcii – báseň poukazuje na negatívne dôsledky alkoholizmu, ktorý, okrem iného, spôsobuje aj chudobu (...</w:t>
      </w:r>
      <w:r w:rsidRPr="007330FB">
        <w:rPr>
          <w:rFonts w:ascii="Times New Roman" w:hAnsi="Times New Roman" w:cs="Times New Roman"/>
          <w:i/>
          <w:sz w:val="24"/>
          <w:szCs w:val="24"/>
        </w:rPr>
        <w:t>nemám čo v nich variť</w:t>
      </w:r>
      <w:r>
        <w:rPr>
          <w:rFonts w:ascii="Times New Roman" w:hAnsi="Times New Roman" w:cs="Times New Roman"/>
          <w:sz w:val="24"/>
          <w:szCs w:val="24"/>
        </w:rPr>
        <w:t xml:space="preserve">...). 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 xml:space="preserve">Významnými predstaviteľmi baroka u nás boli aj </w:t>
      </w:r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Matej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Bel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– </w:t>
      </w:r>
      <w:r w:rsidRPr="000E698F">
        <w:rPr>
          <w:rFonts w:ascii="Times New Roman" w:hAnsi="Times New Roman" w:cs="Times New Roman"/>
          <w:i/>
          <w:sz w:val="24"/>
          <w:szCs w:val="24"/>
        </w:rPr>
        <w:t>polyhistor</w:t>
      </w:r>
      <w:r w:rsidRPr="000E698F">
        <w:rPr>
          <w:rFonts w:ascii="Times New Roman" w:hAnsi="Times New Roman" w:cs="Times New Roman"/>
          <w:sz w:val="24"/>
          <w:szCs w:val="24"/>
        </w:rPr>
        <w:t xml:space="preserve">, rodák z Očovej, zaujímajúci sa o históriu, zemepis a národopis, autor encyklopedického diela </w:t>
      </w:r>
      <w:r w:rsidRPr="000E698F">
        <w:rPr>
          <w:rFonts w:ascii="Times New Roman" w:hAnsi="Times New Roman" w:cs="Times New Roman"/>
          <w:i/>
          <w:sz w:val="24"/>
          <w:szCs w:val="24"/>
          <w:u w:val="single"/>
        </w:rPr>
        <w:t>Historické a zemepisné vedomosti o súvekom Uhorsku</w:t>
      </w:r>
      <w:r w:rsidRPr="000E698F">
        <w:rPr>
          <w:rFonts w:ascii="Times New Roman" w:hAnsi="Times New Roman" w:cs="Times New Roman"/>
          <w:i/>
          <w:sz w:val="24"/>
          <w:szCs w:val="24"/>
        </w:rPr>
        <w:t>,</w:t>
      </w:r>
      <w:r w:rsidRPr="000E698F">
        <w:rPr>
          <w:rFonts w:ascii="Times New Roman" w:hAnsi="Times New Roman" w:cs="Times New Roman"/>
          <w:sz w:val="24"/>
          <w:szCs w:val="24"/>
        </w:rPr>
        <w:t xml:space="preserve"> </w:t>
      </w:r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Ján Baltazár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Magin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0E698F">
        <w:rPr>
          <w:rFonts w:ascii="Times New Roman" w:hAnsi="Times New Roman" w:cs="Times New Roman"/>
          <w:i/>
          <w:sz w:val="24"/>
          <w:szCs w:val="24"/>
        </w:rPr>
        <w:t>apologét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– ochranca slovenského národa a </w:t>
      </w:r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Adam František Kollár</w:t>
      </w:r>
      <w:r w:rsidRPr="000E698F">
        <w:rPr>
          <w:rFonts w:ascii="Times New Roman" w:hAnsi="Times New Roman" w:cs="Times New Roman"/>
          <w:sz w:val="24"/>
          <w:szCs w:val="24"/>
        </w:rPr>
        <w:t xml:space="preserve"> – riaditeľ cisárskej knižnice vo Viedni. 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b/>
          <w:bCs/>
          <w:sz w:val="24"/>
          <w:szCs w:val="24"/>
        </w:rPr>
        <w:t>Českú barokovú literatúru</w:t>
      </w:r>
      <w:r w:rsidRPr="000E698F">
        <w:rPr>
          <w:rFonts w:ascii="Times New Roman" w:hAnsi="Times New Roman" w:cs="Times New Roman"/>
          <w:sz w:val="24"/>
          <w:szCs w:val="24"/>
        </w:rPr>
        <w:t xml:space="preserve"> reprezentuje </w:t>
      </w:r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Ján </w:t>
      </w:r>
      <w:proofErr w:type="spellStart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>Ámos</w:t>
      </w:r>
      <w:proofErr w:type="spellEnd"/>
      <w:r w:rsidRPr="000E698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Komenský</w:t>
      </w:r>
      <w:r w:rsidRPr="000E698F">
        <w:rPr>
          <w:rFonts w:ascii="Times New Roman" w:hAnsi="Times New Roman" w:cs="Times New Roman"/>
          <w:sz w:val="24"/>
          <w:szCs w:val="24"/>
        </w:rPr>
        <w:t>, ktorý si získal uznanie najmä pedagogickými dielami (</w:t>
      </w:r>
      <w:proofErr w:type="spellStart"/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>Orbis</w:t>
      </w:r>
      <w:proofErr w:type="spellEnd"/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proofErr w:type="spellStart"/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>pictus</w:t>
      </w:r>
      <w:proofErr w:type="spellEnd"/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>,</w:t>
      </w:r>
      <w:r w:rsidRPr="000E698F">
        <w:rPr>
          <w:rFonts w:ascii="Times New Roman" w:hAnsi="Times New Roman" w:cs="Times New Roman"/>
          <w:sz w:val="24"/>
          <w:szCs w:val="24"/>
        </w:rPr>
        <w:t xml:space="preserve"> </w:t>
      </w:r>
      <w:r w:rsidRPr="000E698F">
        <w:rPr>
          <w:rFonts w:ascii="Times New Roman" w:hAnsi="Times New Roman" w:cs="Times New Roman"/>
          <w:i/>
          <w:iCs/>
          <w:sz w:val="24"/>
          <w:szCs w:val="24"/>
          <w:u w:val="single"/>
        </w:rPr>
        <w:t>Veľká didaktika)</w:t>
      </w:r>
      <w:r w:rsidRPr="000E698F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698F" w:rsidRPr="000E698F" w:rsidRDefault="000E698F" w:rsidP="000E698F">
      <w:pPr>
        <w:jc w:val="both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0E698F">
        <w:rPr>
          <w:rFonts w:ascii="Times New Roman" w:hAnsi="Times New Roman" w:cs="Times New Roman"/>
          <w:b/>
          <w:i/>
          <w:sz w:val="24"/>
          <w:szCs w:val="24"/>
        </w:rPr>
        <w:t>Ján Amos Komenský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Bol posledným biskupom cirkvi Jednota bratská. Pôsobil ako učiteľ, kňaz i spisovateľ. Svojím dielom sa zaslúžil o rozvoj školstva. Pôsobil na Morave, v Poľsku, Anglicku, Švédsku, Uhorsku (Maďarsku) a napokon v Košiciach.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Základné pedagogické diela: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i/>
          <w:sz w:val="24"/>
          <w:szCs w:val="24"/>
        </w:rPr>
        <w:t>Veľká didaktika, D</w:t>
      </w:r>
      <w:r w:rsidR="006C0E24">
        <w:rPr>
          <w:rFonts w:ascii="Times New Roman" w:hAnsi="Times New Roman" w:cs="Times New Roman"/>
          <w:i/>
          <w:sz w:val="24"/>
          <w:szCs w:val="24"/>
        </w:rPr>
        <w:t xml:space="preserve">vere jazykov otvorené, </w:t>
      </w:r>
      <w:proofErr w:type="spellStart"/>
      <w:r w:rsidR="006C0E24">
        <w:rPr>
          <w:rFonts w:ascii="Times New Roman" w:hAnsi="Times New Roman" w:cs="Times New Roman"/>
          <w:i/>
          <w:sz w:val="24"/>
          <w:szCs w:val="24"/>
        </w:rPr>
        <w:t>Informatóri</w:t>
      </w:r>
      <w:r w:rsidRPr="000E698F">
        <w:rPr>
          <w:rFonts w:ascii="Times New Roman" w:hAnsi="Times New Roman" w:cs="Times New Roman"/>
          <w:i/>
          <w:sz w:val="24"/>
          <w:szCs w:val="24"/>
        </w:rPr>
        <w:t>um</w:t>
      </w:r>
      <w:proofErr w:type="spellEnd"/>
      <w:r w:rsidRPr="000E698F">
        <w:rPr>
          <w:rFonts w:ascii="Times New Roman" w:hAnsi="Times New Roman" w:cs="Times New Roman"/>
          <w:i/>
          <w:sz w:val="24"/>
          <w:szCs w:val="24"/>
        </w:rPr>
        <w:t xml:space="preserve"> školy </w:t>
      </w:r>
      <w:proofErr w:type="spellStart"/>
      <w:r w:rsidRPr="000E698F">
        <w:rPr>
          <w:rFonts w:ascii="Times New Roman" w:hAnsi="Times New Roman" w:cs="Times New Roman"/>
          <w:i/>
          <w:sz w:val="24"/>
          <w:szCs w:val="24"/>
        </w:rPr>
        <w:t>mateřské</w:t>
      </w:r>
      <w:proofErr w:type="spellEnd"/>
      <w:r w:rsidRPr="000E698F">
        <w:rPr>
          <w:rFonts w:ascii="Times New Roman" w:hAnsi="Times New Roman" w:cs="Times New Roman"/>
          <w:i/>
          <w:sz w:val="24"/>
          <w:szCs w:val="24"/>
        </w:rPr>
        <w:t>, Svet v Obrazoch</w:t>
      </w:r>
      <w:r w:rsidRPr="000E698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698F">
        <w:rPr>
          <w:rFonts w:ascii="Times New Roman" w:hAnsi="Times New Roman" w:cs="Times New Roman"/>
          <w:i/>
          <w:sz w:val="24"/>
          <w:szCs w:val="24"/>
        </w:rPr>
        <w:t>Orbis</w:t>
      </w:r>
      <w:proofErr w:type="spellEnd"/>
      <w:r w:rsidRPr="000E698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E698F">
        <w:rPr>
          <w:rFonts w:ascii="Times New Roman" w:hAnsi="Times New Roman" w:cs="Times New Roman"/>
          <w:i/>
          <w:sz w:val="24"/>
          <w:szCs w:val="24"/>
        </w:rPr>
        <w:t>pictus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>).</w:t>
      </w:r>
    </w:p>
    <w:p w:rsidR="000E698F" w:rsidRPr="000E698F" w:rsidRDefault="000E698F" w:rsidP="000E698F">
      <w:pPr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Komenský vytvoril nový moderný výchovný systém. Z jeho pedagogických princípov treba vyzdvihnúť najmä tie, ktoré sa uplatňujú dodnes: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princíp názornosti,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postup od jednoduchšieho k ťažšiemu,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lastRenderedPageBreak/>
        <w:t>vyučovanie v materinskom jazyku,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zákaz telesných trestov,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právo na vzdelanie rovnako pre chlapcov i dievčatá bez sociálnych rozdielov,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dôraz na vyučovanie cudzích jazykov,</w:t>
      </w:r>
    </w:p>
    <w:p w:rsidR="000E698F" w:rsidRPr="000E698F" w:rsidRDefault="000E698F" w:rsidP="000E698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spojenie teórie s praxou.</w:t>
      </w:r>
    </w:p>
    <w:p w:rsidR="000E698F" w:rsidRPr="000E698F" w:rsidRDefault="000E698F" w:rsidP="000E698F">
      <w:pPr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>Komenský si idealisticky predstavoval, že sprístupnením vzdelania a výchovy sa zlepší svet (</w:t>
      </w:r>
      <w:proofErr w:type="spellStart"/>
      <w:r w:rsidRPr="000E698F">
        <w:rPr>
          <w:rFonts w:ascii="Times New Roman" w:hAnsi="Times New Roman" w:cs="Times New Roman"/>
          <w:sz w:val="24"/>
          <w:szCs w:val="24"/>
        </w:rPr>
        <w:t>vševzdelanie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E698F">
        <w:rPr>
          <w:rFonts w:ascii="Times New Roman" w:hAnsi="Times New Roman" w:cs="Times New Roman"/>
          <w:sz w:val="24"/>
          <w:szCs w:val="24"/>
        </w:rPr>
        <w:t>vševýchova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E698F">
        <w:rPr>
          <w:rFonts w:ascii="Times New Roman" w:hAnsi="Times New Roman" w:cs="Times New Roman"/>
          <w:sz w:val="24"/>
          <w:szCs w:val="24"/>
        </w:rPr>
        <w:t>všenáprava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>).</w:t>
      </w:r>
    </w:p>
    <w:p w:rsidR="000E698F" w:rsidRPr="000E698F" w:rsidRDefault="000E698F" w:rsidP="000E698F">
      <w:pPr>
        <w:ind w:left="120"/>
        <w:jc w:val="both"/>
        <w:rPr>
          <w:rFonts w:ascii="Times New Roman" w:hAnsi="Times New Roman" w:cs="Times New Roman"/>
          <w:sz w:val="24"/>
          <w:szCs w:val="24"/>
        </w:rPr>
      </w:pPr>
      <w:r w:rsidRPr="000E698F">
        <w:rPr>
          <w:rFonts w:ascii="Times New Roman" w:hAnsi="Times New Roman" w:cs="Times New Roman"/>
          <w:sz w:val="24"/>
          <w:szCs w:val="24"/>
        </w:rPr>
        <w:t xml:space="preserve">Komenský však nebol len pedagógom, ale aj </w:t>
      </w:r>
      <w:r w:rsidR="00BF3CB1">
        <w:rPr>
          <w:rFonts w:ascii="Times New Roman" w:hAnsi="Times New Roman" w:cs="Times New Roman"/>
          <w:sz w:val="24"/>
          <w:szCs w:val="24"/>
        </w:rPr>
        <w:t>spisovateľom</w:t>
      </w:r>
      <w:r w:rsidRPr="000E698F">
        <w:rPr>
          <w:rFonts w:ascii="Times New Roman" w:hAnsi="Times New Roman" w:cs="Times New Roman"/>
          <w:sz w:val="24"/>
          <w:szCs w:val="24"/>
        </w:rPr>
        <w:t xml:space="preserve">, známe je jeho </w:t>
      </w:r>
      <w:r w:rsidR="00BF3CB1">
        <w:rPr>
          <w:rFonts w:ascii="Times New Roman" w:hAnsi="Times New Roman" w:cs="Times New Roman"/>
          <w:i/>
          <w:sz w:val="24"/>
          <w:szCs w:val="24"/>
        </w:rPr>
        <w:t>nábožensko-filozofické</w:t>
      </w:r>
      <w:r w:rsidRPr="000E698F">
        <w:rPr>
          <w:rFonts w:ascii="Times New Roman" w:hAnsi="Times New Roman" w:cs="Times New Roman"/>
          <w:i/>
          <w:sz w:val="24"/>
          <w:szCs w:val="24"/>
        </w:rPr>
        <w:t xml:space="preserve"> dielo</w:t>
      </w:r>
      <w:r w:rsidRPr="000E698F">
        <w:rPr>
          <w:rFonts w:ascii="Times New Roman" w:hAnsi="Times New Roman" w:cs="Times New Roman"/>
          <w:sz w:val="24"/>
          <w:szCs w:val="24"/>
        </w:rPr>
        <w:t xml:space="preserve"> </w:t>
      </w:r>
      <w:r w:rsidRPr="000E698F">
        <w:rPr>
          <w:rFonts w:ascii="Times New Roman" w:hAnsi="Times New Roman" w:cs="Times New Roman"/>
          <w:b/>
          <w:sz w:val="24"/>
          <w:szCs w:val="24"/>
        </w:rPr>
        <w:t xml:space="preserve">Labyrint </w:t>
      </w:r>
      <w:proofErr w:type="spellStart"/>
      <w:r w:rsidRPr="000E698F">
        <w:rPr>
          <w:rFonts w:ascii="Times New Roman" w:hAnsi="Times New Roman" w:cs="Times New Roman"/>
          <w:b/>
          <w:sz w:val="24"/>
          <w:szCs w:val="24"/>
        </w:rPr>
        <w:t>světa</w:t>
      </w:r>
      <w:proofErr w:type="spellEnd"/>
      <w:r w:rsidRPr="000E698F">
        <w:rPr>
          <w:rFonts w:ascii="Times New Roman" w:hAnsi="Times New Roman" w:cs="Times New Roman"/>
          <w:b/>
          <w:sz w:val="24"/>
          <w:szCs w:val="24"/>
        </w:rPr>
        <w:t xml:space="preserve"> a </w:t>
      </w:r>
      <w:proofErr w:type="spellStart"/>
      <w:r w:rsidRPr="000E698F">
        <w:rPr>
          <w:rFonts w:ascii="Times New Roman" w:hAnsi="Times New Roman" w:cs="Times New Roman"/>
          <w:b/>
          <w:sz w:val="24"/>
          <w:szCs w:val="24"/>
        </w:rPr>
        <w:t>ráj</w:t>
      </w:r>
      <w:proofErr w:type="spellEnd"/>
      <w:r w:rsidRPr="000E698F">
        <w:rPr>
          <w:rFonts w:ascii="Times New Roman" w:hAnsi="Times New Roman" w:cs="Times New Roman"/>
          <w:b/>
          <w:sz w:val="24"/>
          <w:szCs w:val="24"/>
        </w:rPr>
        <w:t xml:space="preserve"> srdce. </w:t>
      </w:r>
      <w:r w:rsidRPr="000E698F">
        <w:rPr>
          <w:rFonts w:ascii="Times New Roman" w:hAnsi="Times New Roman" w:cs="Times New Roman"/>
          <w:sz w:val="24"/>
          <w:szCs w:val="24"/>
        </w:rPr>
        <w:t>Nie náhodou tu vidíme podobnosť s </w:t>
      </w:r>
      <w:proofErr w:type="spellStart"/>
      <w:r w:rsidRPr="000E698F">
        <w:rPr>
          <w:rFonts w:ascii="Times New Roman" w:hAnsi="Times New Roman" w:cs="Times New Roman"/>
          <w:sz w:val="24"/>
          <w:szCs w:val="24"/>
        </w:rPr>
        <w:t>Alighieriho</w:t>
      </w:r>
      <w:proofErr w:type="spellEnd"/>
      <w:r w:rsidRPr="000E698F">
        <w:rPr>
          <w:rFonts w:ascii="Times New Roman" w:hAnsi="Times New Roman" w:cs="Times New Roman"/>
          <w:sz w:val="24"/>
          <w:szCs w:val="24"/>
        </w:rPr>
        <w:t xml:space="preserve"> Božskou komédiou, básnik sa uťahuje pred úkladmi sveta do pokoja svojej duše.</w:t>
      </w:r>
    </w:p>
    <w:p w:rsidR="00327E0E" w:rsidRPr="000E698F" w:rsidRDefault="00327E0E">
      <w:pPr>
        <w:rPr>
          <w:rFonts w:ascii="Times New Roman" w:hAnsi="Times New Roman" w:cs="Times New Roman"/>
          <w:sz w:val="24"/>
          <w:szCs w:val="24"/>
        </w:rPr>
      </w:pPr>
    </w:p>
    <w:sectPr w:rsidR="00327E0E" w:rsidRPr="000E698F" w:rsidSect="007F3684">
      <w:head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1FA7" w:rsidRDefault="00651FA7" w:rsidP="007F3684">
      <w:pPr>
        <w:spacing w:after="0" w:line="240" w:lineRule="auto"/>
      </w:pPr>
      <w:r>
        <w:separator/>
      </w:r>
    </w:p>
  </w:endnote>
  <w:endnote w:type="continuationSeparator" w:id="0">
    <w:p w:rsidR="00651FA7" w:rsidRDefault="00651FA7" w:rsidP="007F3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1FA7" w:rsidRDefault="00651FA7" w:rsidP="007F3684">
      <w:pPr>
        <w:spacing w:after="0" w:line="240" w:lineRule="auto"/>
      </w:pPr>
      <w:r>
        <w:separator/>
      </w:r>
    </w:p>
  </w:footnote>
  <w:footnote w:type="continuationSeparator" w:id="0">
    <w:p w:rsidR="00651FA7" w:rsidRDefault="00651FA7" w:rsidP="007F3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670B" w:rsidRDefault="00327E0E">
    <w:pPr>
      <w:pStyle w:val="Hlavika"/>
      <w:rPr>
        <w:rFonts w:ascii="Arial" w:hAnsi="Arial" w:cs="Arial"/>
      </w:rPr>
    </w:pPr>
    <w:r>
      <w:rPr>
        <w:rFonts w:ascii="Arial" w:hAnsi="Arial" w:cs="Arial"/>
      </w:rPr>
      <w:t>Maturitná otázka č.9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5A642F"/>
    <w:multiLevelType w:val="hybridMultilevel"/>
    <w:tmpl w:val="6052965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365CE8"/>
    <w:multiLevelType w:val="hybridMultilevel"/>
    <w:tmpl w:val="2C7A9CDA"/>
    <w:lvl w:ilvl="0" w:tplc="AFFE43BE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E698F"/>
    <w:rsid w:val="000E698F"/>
    <w:rsid w:val="00327E0E"/>
    <w:rsid w:val="00374CB5"/>
    <w:rsid w:val="00497A1F"/>
    <w:rsid w:val="00651FA7"/>
    <w:rsid w:val="006C0E24"/>
    <w:rsid w:val="007A3FBE"/>
    <w:rsid w:val="007F3684"/>
    <w:rsid w:val="009D65F1"/>
    <w:rsid w:val="00BF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7F3684"/>
  </w:style>
  <w:style w:type="paragraph" w:styleId="Nadpis1">
    <w:name w:val="heading 1"/>
    <w:basedOn w:val="Normlny"/>
    <w:next w:val="Normlny"/>
    <w:link w:val="Nadpis1Char"/>
    <w:qFormat/>
    <w:rsid w:val="000E698F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0E69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lavika">
    <w:name w:val="header"/>
    <w:basedOn w:val="Normlny"/>
    <w:link w:val="HlavikaChar"/>
    <w:rsid w:val="000E698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avikaChar">
    <w:name w:val="Hlavička Char"/>
    <w:basedOn w:val="Predvolenpsmoodseku"/>
    <w:link w:val="Hlavika"/>
    <w:rsid w:val="000E698F"/>
    <w:rPr>
      <w:rFonts w:ascii="Times New Roman" w:eastAsia="Times New Roman" w:hAnsi="Times New Roman" w:cs="Times New Roman"/>
      <w:sz w:val="24"/>
      <w:szCs w:val="24"/>
    </w:rPr>
  </w:style>
  <w:style w:type="paragraph" w:styleId="Odsekzoznamu">
    <w:name w:val="List Paragraph"/>
    <w:basedOn w:val="Normlny"/>
    <w:uiPriority w:val="34"/>
    <w:qFormat/>
    <w:rsid w:val="009D65F1"/>
    <w:pPr>
      <w:ind w:left="720"/>
      <w:contextualSpacing/>
    </w:pPr>
    <w:rPr>
      <w:rFonts w:eastAsiaTheme="minorHAnsi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</dc:creator>
  <cp:keywords/>
  <dc:description/>
  <cp:lastModifiedBy>uzivatel</cp:lastModifiedBy>
  <cp:revision>7</cp:revision>
  <dcterms:created xsi:type="dcterms:W3CDTF">2012-04-01T16:16:00Z</dcterms:created>
  <dcterms:modified xsi:type="dcterms:W3CDTF">2020-03-23T10:21:00Z</dcterms:modified>
</cp:coreProperties>
</file>