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9FF7" w14:textId="191CA068" w:rsidR="00AE159A" w:rsidRPr="004B40DD" w:rsidRDefault="00AE159A" w:rsidP="00AE159A">
      <w:pPr>
        <w:spacing w:line="360" w:lineRule="auto"/>
        <w:jc w:val="center"/>
        <w:rPr>
          <w:rFonts w:ascii="黑体" w:eastAsia="黑体" w:hAnsi="宋体" w:cs="Times New Roman"/>
          <w:b/>
          <w:color w:val="C0C0C0"/>
          <w:sz w:val="52"/>
          <w:szCs w:val="52"/>
        </w:rPr>
      </w:pPr>
      <w:r w:rsidRPr="004B40DD">
        <w:rPr>
          <w:rFonts w:ascii="黑体" w:eastAsia="黑体" w:hAnsi="宋体" w:cs="Times New Roman" w:hint="eastAsia"/>
          <w:b/>
          <w:sz w:val="52"/>
          <w:szCs w:val="52"/>
        </w:rPr>
        <w:t>毕业设计实验</w:t>
      </w:r>
      <w:r w:rsidRPr="00AE159A">
        <w:rPr>
          <w:rFonts w:ascii="黑体" w:eastAsia="黑体" w:hAnsi="宋体" w:cs="Times New Roman" w:hint="eastAsia"/>
          <w:b/>
          <w:sz w:val="52"/>
          <w:szCs w:val="52"/>
        </w:rPr>
        <w:t>报告</w:t>
      </w:r>
    </w:p>
    <w:p w14:paraId="7A427278" w14:textId="29C1CC53" w:rsidR="004B40DD" w:rsidRDefault="004B40DD" w:rsidP="004B40DD">
      <w:pPr>
        <w:spacing w:line="360" w:lineRule="auto"/>
        <w:rPr>
          <w:rFonts w:ascii="黑体" w:eastAsia="黑体" w:hAnsi="宋体" w:cs="Times New Roman"/>
          <w:b/>
          <w:color w:val="C0C0C0"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B40DD" w:rsidRPr="004B40DD" w14:paraId="5BDD873D" w14:textId="77777777" w:rsidTr="00EE0039">
        <w:tc>
          <w:tcPr>
            <w:tcW w:w="9288" w:type="dxa"/>
          </w:tcPr>
          <w:p w14:paraId="7CD393E4" w14:textId="6D9ECA02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黑体" w:eastAsia="黑体" w:hAnsi="宋体" w:cs="Times New Roman"/>
                <w:b/>
                <w:sz w:val="32"/>
                <w:szCs w:val="32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实验内容</w:t>
            </w:r>
          </w:p>
        </w:tc>
      </w:tr>
      <w:tr w:rsidR="004B40DD" w:rsidRPr="004B40DD" w14:paraId="5005A74A" w14:textId="77777777" w:rsidTr="00EE0039">
        <w:tc>
          <w:tcPr>
            <w:tcW w:w="9288" w:type="dxa"/>
          </w:tcPr>
          <w:p w14:paraId="0B88A274" w14:textId="53FA6EA9" w:rsidR="004B40DD" w:rsidRPr="00E23D1D" w:rsidRDefault="00690E4B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姓名：刘卓明</w:t>
            </w:r>
          </w:p>
          <w:p w14:paraId="6FE0C2F3" w14:textId="65A14E90" w:rsidR="004B40DD" w:rsidRPr="00E23D1D" w:rsidRDefault="004B40DD" w:rsidP="00690E4B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毕业设计题目：</w:t>
            </w:r>
            <w:r w:rsidR="00690E4B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基于深度学习的论文多模态检索</w:t>
            </w:r>
            <w:r w:rsidR="00690E4B" w:rsidRPr="00E23D1D">
              <w:rPr>
                <w:rFonts w:ascii="宋体" w:eastAsia="宋体" w:hAnsi="宋体" w:cs="Times New Roman"/>
                <w:b/>
                <w:sz w:val="28"/>
                <w:szCs w:val="28"/>
              </w:rPr>
              <w:t xml:space="preserve"> </w:t>
            </w:r>
          </w:p>
          <w:p w14:paraId="3F75A435" w14:textId="55A1FA2C" w:rsidR="004B40DD" w:rsidRPr="00A51510" w:rsidRDefault="00A51510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5151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简介：多模态检索主要是实现不</w:t>
            </w:r>
            <w:r w:rsidR="00B62D8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用模态下的数据能相互检索，例如文本模态数据，和图像模态数据。</w:t>
            </w:r>
            <w:r w:rsidRPr="00A5151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在学习过程中遇到专业难点时，</w:t>
            </w:r>
            <w:r w:rsidR="00B62D8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我们</w:t>
            </w:r>
            <w:r w:rsidRPr="00A5151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难免要通过阅读他人文献来解决自己的困惑，而在信息爆炸的今天，如何科学准确快速的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通过我们所给出的内容寻找到我们所需要的结果，变成为了一个难题。同时，我们也会希望能够接触到一些与之相关的论文。研究基于深度学习的论文多模态问题可以给出一种行之有效的办法。</w:t>
            </w:r>
          </w:p>
          <w:p w14:paraId="1F294AB7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E241092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58CA79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4B40DD" w:rsidRPr="004B40DD" w14:paraId="7F5287EC" w14:textId="77777777" w:rsidTr="00EE0039">
        <w:tc>
          <w:tcPr>
            <w:tcW w:w="9288" w:type="dxa"/>
          </w:tcPr>
          <w:p w14:paraId="27D05B7D" w14:textId="58DA5573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4B40DD" w:rsidRPr="004B40DD" w14:paraId="2721237E" w14:textId="77777777" w:rsidTr="00F83D76">
        <w:trPr>
          <w:trHeight w:val="6570"/>
        </w:trPr>
        <w:tc>
          <w:tcPr>
            <w:tcW w:w="9288" w:type="dxa"/>
          </w:tcPr>
          <w:p w14:paraId="383582A4" w14:textId="1CA68C73" w:rsidR="004B40DD" w:rsidRDefault="00A51510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开展的主要工作为概念性知识。</w:t>
            </w:r>
          </w:p>
          <w:p w14:paraId="23BC78DA" w14:textId="77777777" w:rsidR="00BB66FA" w:rsidRDefault="00B62D8F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了解了什么是多模态检索，以及多模态检索和跨模态检索的区别。</w:t>
            </w:r>
            <w:r w:rsidR="0051120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查阅了多模态检索的一些实现方式</w:t>
            </w:r>
            <w:r w:rsidR="00BB66F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。</w:t>
            </w:r>
          </w:p>
          <w:p w14:paraId="3C66CCAD" w14:textId="17E4220F" w:rsidR="00B62D8F" w:rsidRDefault="00BB66F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同时，针对这些深度学习的方法，学习了如何处理论文</w:t>
            </w:r>
            <w:proofErr w:type="spellStart"/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tex</w:t>
            </w:r>
            <w:proofErr w:type="spellEnd"/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文件数据集，将</w:t>
            </w:r>
            <w:proofErr w:type="spellStart"/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tex</w:t>
            </w:r>
            <w:proofErr w:type="spellEnd"/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文件低维化为计算机可识别的内容，即文本向量化。方法：1、o</w:t>
            </w:r>
            <w:r>
              <w:rPr>
                <w:rFonts w:ascii="宋体" w:eastAsia="宋体" w:hAnsi="宋体" w:cs="Times New Roman"/>
                <w:b/>
                <w:sz w:val="28"/>
                <w:szCs w:val="28"/>
              </w:rPr>
              <w:t>ne-hot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编码；2、词嵌入（word</w:t>
            </w:r>
            <w:r>
              <w:rPr>
                <w:rFonts w:ascii="宋体" w:eastAsia="宋体" w:hAnsi="宋体" w:cs="Times New Roman"/>
                <w:b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vector）。</w:t>
            </w:r>
          </w:p>
          <w:p w14:paraId="14CF5D55" w14:textId="4BA2C7B6" w:rsidR="00BB66FA" w:rsidRDefault="00BB66FA" w:rsidP="004B40DD">
            <w:pPr>
              <w:snapToGrid w:val="0"/>
              <w:spacing w:line="300" w:lineRule="auto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在多模态检索实现方法中，重点了解了CCA（典型关联分析）算法。</w:t>
            </w:r>
          </w:p>
          <w:p w14:paraId="77E1A58A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498FA7B2" w14:textId="6FCDAFE6" w:rsidR="004B40DD" w:rsidRPr="004B40DD" w:rsidRDefault="004B40DD" w:rsidP="00CC077A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2020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12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F83D76" w:rsidRPr="004B40DD" w14:paraId="283889E6" w14:textId="77777777" w:rsidTr="00EE0039">
        <w:tc>
          <w:tcPr>
            <w:tcW w:w="9288" w:type="dxa"/>
          </w:tcPr>
          <w:p w14:paraId="6EE026AC" w14:textId="77777777" w:rsidR="00F83D76" w:rsidRPr="004B40DD" w:rsidRDefault="00F83D76" w:rsidP="00EE0039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lastRenderedPageBreak/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F83D76" w:rsidRPr="004B40DD" w14:paraId="7D599B09" w14:textId="77777777" w:rsidTr="00EE0039">
        <w:tc>
          <w:tcPr>
            <w:tcW w:w="9288" w:type="dxa"/>
          </w:tcPr>
          <w:p w14:paraId="1D131151" w14:textId="77777777" w:rsidR="00511208" w:rsidRDefault="00511208" w:rsidP="00EE003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着重为对CCA算法的研究。</w:t>
            </w:r>
          </w:p>
          <w:p w14:paraId="1E52BA2D" w14:textId="2203CD97" w:rsidR="00F83D76" w:rsidRPr="000637D5" w:rsidRDefault="00BB66FA" w:rsidP="00EE0039">
            <w:pPr>
              <w:snapToGrid w:val="0"/>
              <w:spacing w:line="300" w:lineRule="auto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 w:rsidRPr="000637D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CCA算法用于多模态检索步骤：1）提取文本、图像各自底层特征，得到不用维度矩阵。2）将训练数据去中心化</w:t>
            </w:r>
            <w:r w:rsidR="00245C77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后</w:t>
            </w:r>
            <w:r w:rsidRPr="000637D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，利用CCA算法将不同维度的数据映射到相同子空间，然后使训练文本和图像特征相关联起来。</w:t>
            </w:r>
            <w:r w:rsidRPr="000637D5">
              <w:rPr>
                <w:rFonts w:ascii="宋体" w:eastAsia="宋体" w:hAnsi="宋体" w:cs="Times New Roman"/>
                <w:b/>
                <w:sz w:val="28"/>
                <w:szCs w:val="28"/>
              </w:rPr>
              <w:t>3</w:t>
            </w:r>
            <w:r w:rsidRPr="000637D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）利用模态</w:t>
            </w:r>
            <w:r w:rsidR="000637D5" w:rsidRPr="000637D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检索时，将图像文本特征映射到与训练数据相同的子空间中，然后通过计算相同模态的测试数据与训练数据之间的相似性，通过已训练好的关联关系得到结果。得到的结果为模态线性变换的特征向量</w:t>
            </w:r>
            <w:r w:rsidR="00245C77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。</w:t>
            </w:r>
          </w:p>
          <w:p w14:paraId="66BD0AF1" w14:textId="71B86C2B" w:rsidR="00F83D76" w:rsidRPr="004B40DD" w:rsidRDefault="00F83D76" w:rsidP="00EE0039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</w:t>
            </w:r>
            <w:r w:rsidR="00CA697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CA697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245C77" w:rsidRPr="004B40DD" w14:paraId="5A7B1804" w14:textId="77777777" w:rsidTr="00EE0039">
        <w:tc>
          <w:tcPr>
            <w:tcW w:w="9288" w:type="dxa"/>
          </w:tcPr>
          <w:p w14:paraId="40E2DE68" w14:textId="0BA17F91" w:rsidR="00245C77" w:rsidRPr="00245C77" w:rsidRDefault="00245C77" w:rsidP="00245C77">
            <w:pPr>
              <w:snapToGrid w:val="0"/>
              <w:spacing w:line="300" w:lineRule="auto"/>
              <w:jc w:val="center"/>
              <w:rPr>
                <w:rFonts w:ascii="黑体" w:eastAsia="黑体" w:hAnsi="黑体" w:cs="Times New Roman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b/>
                <w:sz w:val="32"/>
                <w:szCs w:val="32"/>
              </w:rPr>
              <w:t>实验记录</w:t>
            </w:r>
          </w:p>
        </w:tc>
      </w:tr>
      <w:tr w:rsidR="00245C77" w:rsidRPr="004B40DD" w14:paraId="3A3D6862" w14:textId="77777777" w:rsidTr="00EE0039">
        <w:tc>
          <w:tcPr>
            <w:tcW w:w="9288" w:type="dxa"/>
          </w:tcPr>
          <w:p w14:paraId="16B8B1CB" w14:textId="77777777" w:rsidR="00245C77" w:rsidRDefault="00245C77" w:rsidP="00EE003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围绕如何利用深度学习训练CCA算法模型展开学习。</w:t>
            </w:r>
          </w:p>
          <w:p w14:paraId="4A97E595" w14:textId="4E83591E" w:rsidR="00FD02E9" w:rsidRDefault="00245C77" w:rsidP="00EE0039">
            <w:pPr>
              <w:snapToGrid w:val="0"/>
              <w:spacing w:line="300" w:lineRule="auto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通过查阅文献了解了一些常用于深度学习的模型，例如对应自编码器，生成对抗网络</w:t>
            </w:r>
            <w:r w:rsidR="00FD02E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，基于受限玻尔兹曼机的深度信念网络，基于自动编码器的堆叠自动编码器、卷积神经网络、递归神经网络等。</w:t>
            </w:r>
            <w:bookmarkStart w:id="0" w:name="_GoBack"/>
            <w:bookmarkEnd w:id="0"/>
          </w:p>
          <w:p w14:paraId="17E7FF64" w14:textId="57355604" w:rsidR="00245C77" w:rsidRDefault="00245C77" w:rsidP="00245C77">
            <w:pPr>
              <w:snapToGrid w:val="0"/>
              <w:spacing w:line="300" w:lineRule="auto"/>
              <w:ind w:firstLineChars="1700" w:firstLine="4096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2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>
              <w:rPr>
                <w:rFonts w:ascii="宋体" w:eastAsia="宋体" w:hAnsi="宋体" w:cs="Times New Roman"/>
                <w:b/>
                <w:sz w:val="24"/>
                <w:szCs w:val="24"/>
              </w:rPr>
              <w:t>28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082EFD83" w14:textId="77777777" w:rsidR="004B40DD" w:rsidRPr="00AE159A" w:rsidRDefault="004B40DD" w:rsidP="00CC077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sectPr w:rsidR="004B40DD" w:rsidRPr="00AE15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4A2C4" w14:textId="77777777" w:rsidR="00F95D8F" w:rsidRDefault="00F95D8F">
      <w:r>
        <w:separator/>
      </w:r>
    </w:p>
  </w:endnote>
  <w:endnote w:type="continuationSeparator" w:id="0">
    <w:p w14:paraId="0D944BE1" w14:textId="77777777" w:rsidR="00F95D8F" w:rsidRDefault="00F9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139D4" w14:textId="51365AAF" w:rsidR="003E0F35" w:rsidRDefault="00E23D1D">
    <w:pPr>
      <w:jc w:val="center"/>
      <w:rPr>
        <w:rFonts w:ascii="黑体" w:eastAsia="黑体" w:hAnsi="宋体"/>
        <w:b/>
        <w:sz w:val="18"/>
        <w:szCs w:val="18"/>
      </w:rPr>
    </w:pPr>
    <w:r>
      <w:rPr>
        <w:rFonts w:ascii="黑体" w:eastAsia="黑体" w:hint="eastAsia"/>
        <w:b/>
        <w:sz w:val="18"/>
        <w:szCs w:val="18"/>
      </w:rPr>
      <w:t>第</w:t>
    </w:r>
    <w:r>
      <w:rPr>
        <w:rFonts w:ascii="黑体" w:eastAsia="黑体" w:hint="eastAsia"/>
        <w:b/>
        <w:sz w:val="18"/>
        <w:szCs w:val="18"/>
      </w:rPr>
      <w:fldChar w:fldCharType="begin"/>
    </w:r>
    <w:r>
      <w:rPr>
        <w:rStyle w:val="a3"/>
        <w:rFonts w:ascii="黑体" w:eastAsia="黑体" w:hint="eastAsia"/>
        <w:b/>
        <w:sz w:val="18"/>
        <w:szCs w:val="18"/>
      </w:rPr>
      <w:instrText xml:space="preserve"> PAGE </w:instrText>
    </w:r>
    <w:r>
      <w:rPr>
        <w:rFonts w:ascii="黑体" w:eastAsia="黑体" w:hint="eastAsia"/>
        <w:b/>
        <w:sz w:val="18"/>
        <w:szCs w:val="18"/>
      </w:rPr>
      <w:fldChar w:fldCharType="separate"/>
    </w:r>
    <w:r w:rsidR="00FD02E9">
      <w:rPr>
        <w:rStyle w:val="a3"/>
        <w:rFonts w:ascii="黑体" w:eastAsia="黑体"/>
        <w:b/>
        <w:noProof/>
        <w:sz w:val="18"/>
        <w:szCs w:val="18"/>
      </w:rPr>
      <w:t>1</w:t>
    </w:r>
    <w:r>
      <w:rPr>
        <w:rFonts w:ascii="黑体" w:eastAsia="黑体" w:hint="eastAsia"/>
        <w:b/>
        <w:sz w:val="18"/>
        <w:szCs w:val="18"/>
      </w:rPr>
      <w:fldChar w:fldCharType="end"/>
    </w:r>
    <w:r>
      <w:rPr>
        <w:rFonts w:ascii="黑体" w:eastAsia="黑体" w:hAnsi="宋体" w:hint="eastAsia"/>
        <w:b/>
        <w:sz w:val="18"/>
        <w:szCs w:val="18"/>
      </w:rPr>
      <w:t>页</w:t>
    </w:r>
  </w:p>
  <w:p w14:paraId="51B47413" w14:textId="77777777" w:rsidR="003E0F35" w:rsidRDefault="003E0F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92822" w14:textId="77777777" w:rsidR="00F95D8F" w:rsidRDefault="00F95D8F">
      <w:r>
        <w:separator/>
      </w:r>
    </w:p>
  </w:footnote>
  <w:footnote w:type="continuationSeparator" w:id="0">
    <w:p w14:paraId="105E4AA0" w14:textId="77777777" w:rsidR="00F95D8F" w:rsidRDefault="00F95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F284" w14:textId="44992E08" w:rsidR="003E0F35" w:rsidRDefault="00AE159A">
    <w:pPr>
      <w:pStyle w:val="a4"/>
    </w:pPr>
    <w:r>
      <w:rPr>
        <w:rFonts w:hint="eastAsia"/>
        <w:noProof/>
      </w:rPr>
      <w:drawing>
        <wp:inline distT="0" distB="0" distL="0" distR="0" wp14:anchorId="489C5EFD" wp14:editId="2B21A3E4">
          <wp:extent cx="1386840" cy="335280"/>
          <wp:effectExtent l="0" t="0" r="3810" b="762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70"/>
    <w:rsid w:val="00042085"/>
    <w:rsid w:val="000637D5"/>
    <w:rsid w:val="00245C77"/>
    <w:rsid w:val="002E5665"/>
    <w:rsid w:val="003766D7"/>
    <w:rsid w:val="00397A44"/>
    <w:rsid w:val="003E0F35"/>
    <w:rsid w:val="0043307A"/>
    <w:rsid w:val="004A273F"/>
    <w:rsid w:val="004B40DD"/>
    <w:rsid w:val="004D2895"/>
    <w:rsid w:val="00511208"/>
    <w:rsid w:val="00690E4B"/>
    <w:rsid w:val="007B0631"/>
    <w:rsid w:val="007B6370"/>
    <w:rsid w:val="00933839"/>
    <w:rsid w:val="00A51510"/>
    <w:rsid w:val="00AE159A"/>
    <w:rsid w:val="00B62D8F"/>
    <w:rsid w:val="00BB66FA"/>
    <w:rsid w:val="00CA04CF"/>
    <w:rsid w:val="00CA6979"/>
    <w:rsid w:val="00CC077A"/>
    <w:rsid w:val="00CE7F1C"/>
    <w:rsid w:val="00E23D1D"/>
    <w:rsid w:val="00EE0039"/>
    <w:rsid w:val="00F83D76"/>
    <w:rsid w:val="00F95D8F"/>
    <w:rsid w:val="00F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175B"/>
  <w15:chartTrackingRefBased/>
  <w15:docId w15:val="{70448797-692E-40C2-B9DF-52110543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AE159A"/>
  </w:style>
  <w:style w:type="paragraph" w:styleId="a4">
    <w:name w:val="header"/>
    <w:basedOn w:val="a"/>
    <w:link w:val="a5"/>
    <w:semiHidden/>
    <w:rsid w:val="00AE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semiHidden/>
    <w:rsid w:val="00AE159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semiHidden/>
    <w:rsid w:val="00AE159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semiHidden/>
    <w:rsid w:val="00AE15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01178-A0C0-49A9-B13A-C8314AB2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刘卓明</cp:lastModifiedBy>
  <cp:revision>3</cp:revision>
  <dcterms:created xsi:type="dcterms:W3CDTF">2020-12-30T14:02:00Z</dcterms:created>
  <dcterms:modified xsi:type="dcterms:W3CDTF">2021-02-28T14:44:00Z</dcterms:modified>
</cp:coreProperties>
</file>