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color w:val="00b050"/>
          <w:sz w:val="28"/>
          <w:szCs w:val="28"/>
        </w:rPr>
      </w:pPr>
      <w:r w:rsidDel="00000000" w:rsidR="00000000" w:rsidRPr="00000000">
        <w:rPr>
          <w:b w:val="1"/>
          <w:color w:val="00b050"/>
          <w:sz w:val="28"/>
          <w:szCs w:val="28"/>
        </w:rPr>
        <w:drawing>
          <wp:inline distB="0" distT="0" distL="0" distR="0">
            <wp:extent cx="2201490" cy="1257994"/>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01490" cy="1257994"/>
                    </a:xfrm>
                    <a:prstGeom prst="rect"/>
                    <a:ln/>
                  </pic:spPr>
                </pic:pic>
              </a:graphicData>
            </a:graphic>
          </wp:inline>
        </w:drawing>
      </w:r>
      <w:r w:rsidDel="00000000" w:rsidR="00000000" w:rsidRPr="00000000">
        <w:rPr>
          <w:b w:val="1"/>
          <w:color w:val="00b050"/>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2660650</wp:posOffset>
            </wp:positionH>
            <wp:positionV relativeFrom="paragraph">
              <wp:posOffset>241300</wp:posOffset>
            </wp:positionV>
            <wp:extent cx="3130550" cy="782955"/>
            <wp:effectExtent b="0" l="0" r="0" t="0"/>
            <wp:wrapNone/>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0550" cy="782955"/>
                    </a:xfrm>
                    <a:prstGeom prst="rect"/>
                    <a:ln/>
                  </pic:spPr>
                </pic:pic>
              </a:graphicData>
            </a:graphic>
          </wp:anchor>
        </w:drawing>
      </w:r>
    </w:p>
    <w:p w:rsidR="00000000" w:rsidDel="00000000" w:rsidP="00000000" w:rsidRDefault="00000000" w:rsidRPr="00000000" w14:paraId="00000002">
      <w:pPr>
        <w:spacing w:after="0" w:lineRule="auto"/>
        <w:jc w:val="center"/>
        <w:rPr>
          <w:b w:val="1"/>
          <w:color w:val="00b050"/>
          <w:sz w:val="28"/>
          <w:szCs w:val="28"/>
        </w:rPr>
      </w:pPr>
      <w:r w:rsidDel="00000000" w:rsidR="00000000" w:rsidRPr="00000000">
        <w:rPr>
          <w:rtl w:val="0"/>
        </w:rPr>
      </w:r>
    </w:p>
    <w:p w:rsidR="00000000" w:rsidDel="00000000" w:rsidP="00000000" w:rsidRDefault="00000000" w:rsidRPr="00000000" w14:paraId="00000003">
      <w:pPr>
        <w:spacing w:after="0" w:lineRule="auto"/>
        <w:jc w:val="center"/>
        <w:rPr>
          <w:b w:val="1"/>
          <w:color w:val="0070c0"/>
          <w:sz w:val="32"/>
          <w:szCs w:val="32"/>
        </w:rPr>
      </w:pPr>
      <w:r w:rsidDel="00000000" w:rsidR="00000000" w:rsidRPr="00000000">
        <w:rPr>
          <w:b w:val="1"/>
          <w:color w:val="0070c0"/>
          <w:sz w:val="32"/>
          <w:szCs w:val="32"/>
          <w:rtl w:val="0"/>
        </w:rPr>
        <w:t xml:space="preserve">A Step by Step Guide to Implementing In-School Composting with Lunch Out of Landfills!</w:t>
      </w:r>
    </w:p>
    <w:p w:rsidR="00000000" w:rsidDel="00000000" w:rsidP="00000000" w:rsidRDefault="00000000" w:rsidRPr="00000000" w14:paraId="00000004">
      <w:pPr>
        <w:spacing w:after="100" w:line="240" w:lineRule="auto"/>
        <w:rPr/>
      </w:pPr>
      <w:r w:rsidDel="00000000" w:rsidR="00000000" w:rsidRPr="00000000">
        <w:rPr>
          <w:rtl w:val="0"/>
        </w:rPr>
      </w:r>
    </w:p>
    <w:tbl>
      <w:tblPr>
        <w:tblStyle w:val="Table1"/>
        <w:tblW w:w="103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6330"/>
        <w:gridCol w:w="3435"/>
        <w:tblGridChange w:id="0">
          <w:tblGrid>
            <w:gridCol w:w="615"/>
            <w:gridCol w:w="6330"/>
            <w:gridCol w:w="3435"/>
          </w:tblGrid>
        </w:tblGridChange>
      </w:tblGrid>
      <w:tr>
        <w:trPr>
          <w:cantSplit w:val="0"/>
          <w:tblHeader w:val="0"/>
        </w:trPr>
        <w:tc>
          <w:tcPr>
            <w:gridSpan w:val="2"/>
            <w:shd w:fill="92d050" w:val="clear"/>
          </w:tcPr>
          <w:p w:rsidR="00000000" w:rsidDel="00000000" w:rsidP="00000000" w:rsidRDefault="00000000" w:rsidRPr="00000000" w14:paraId="00000005">
            <w:pPr>
              <w:spacing w:after="60" w:before="60" w:line="240" w:lineRule="auto"/>
              <w:jc w:val="center"/>
              <w:rPr>
                <w:b w:val="1"/>
                <w:sz w:val="26"/>
                <w:szCs w:val="26"/>
              </w:rPr>
            </w:pPr>
            <w:r w:rsidDel="00000000" w:rsidR="00000000" w:rsidRPr="00000000">
              <w:rPr>
                <w:b w:val="1"/>
                <w:sz w:val="26"/>
                <w:szCs w:val="26"/>
                <w:rtl w:val="0"/>
              </w:rPr>
              <w:t xml:space="preserve">Lunch Out of Landfills! Implementation Steps</w:t>
            </w:r>
          </w:p>
        </w:tc>
        <w:tc>
          <w:tcPr>
            <w:shd w:fill="92d050" w:val="clear"/>
          </w:tcPr>
          <w:p w:rsidR="00000000" w:rsidDel="00000000" w:rsidP="00000000" w:rsidRDefault="00000000" w:rsidRPr="00000000" w14:paraId="00000007">
            <w:pPr>
              <w:spacing w:after="60" w:before="60" w:line="240" w:lineRule="auto"/>
              <w:jc w:val="center"/>
              <w:rPr>
                <w:b w:val="1"/>
                <w:sz w:val="26"/>
                <w:szCs w:val="26"/>
              </w:rPr>
            </w:pPr>
            <w:r w:rsidDel="00000000" w:rsidR="00000000" w:rsidRPr="00000000">
              <w:rPr>
                <w:b w:val="1"/>
                <w:sz w:val="26"/>
                <w:szCs w:val="26"/>
                <w:rtl w:val="0"/>
              </w:rPr>
              <w:t xml:space="preserve">Status and Notes</w:t>
            </w:r>
          </w:p>
        </w:tc>
      </w:tr>
      <w:tr>
        <w:trPr>
          <w:cantSplit w:val="0"/>
          <w:tblHeader w:val="0"/>
        </w:trPr>
        <w:tc>
          <w:tcPr>
            <w:shd w:fill="d9d9d9" w:val="clear"/>
          </w:tcPr>
          <w:p w:rsidR="00000000" w:rsidDel="00000000" w:rsidP="00000000" w:rsidRDefault="00000000" w:rsidRPr="00000000" w14:paraId="00000008">
            <w:pPr>
              <w:spacing w:after="60" w:before="60" w:line="240" w:lineRule="auto"/>
              <w:jc w:val="center"/>
              <w:rPr>
                <w:b w:val="1"/>
              </w:rPr>
            </w:pPr>
            <w:r w:rsidDel="00000000" w:rsidR="00000000" w:rsidRPr="00000000">
              <w:rPr>
                <w:b w:val="1"/>
                <w:rtl w:val="0"/>
              </w:rPr>
              <w:t xml:space="preserve">1.</w:t>
            </w:r>
          </w:p>
        </w:tc>
        <w:tc>
          <w:tcPr>
            <w:gridSpan w:val="2"/>
            <w:shd w:fill="d9d9d9" w:val="clear"/>
          </w:tcPr>
          <w:p w:rsidR="00000000" w:rsidDel="00000000" w:rsidP="00000000" w:rsidRDefault="00000000" w:rsidRPr="00000000" w14:paraId="00000009">
            <w:pPr>
              <w:spacing w:after="60" w:before="60" w:lineRule="auto"/>
              <w:jc w:val="both"/>
              <w:rPr>
                <w:b w:val="1"/>
              </w:rPr>
            </w:pPr>
            <w:r w:rsidDel="00000000" w:rsidR="00000000" w:rsidRPr="00000000">
              <w:rPr>
                <w:b w:val="1"/>
                <w:rtl w:val="0"/>
              </w:rPr>
              <w:t xml:space="preserve">Research and Planning</w:t>
            </w:r>
          </w:p>
        </w:tc>
      </w:tr>
      <w:tr>
        <w:trPr>
          <w:cantSplit w:val="0"/>
          <w:trHeight w:val="1353.4375" w:hRule="atLeast"/>
          <w:tblHeader w:val="0"/>
        </w:trPr>
        <w:tc>
          <w:tcPr/>
          <w:p w:rsidR="00000000" w:rsidDel="00000000" w:rsidP="00000000" w:rsidRDefault="00000000" w:rsidRPr="00000000" w14:paraId="0000000B">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0C">
            <w:pPr>
              <w:spacing w:after="60" w:before="60" w:line="240" w:lineRule="auto"/>
              <w:rPr/>
            </w:pPr>
            <w:r w:rsidDel="00000000" w:rsidR="00000000" w:rsidRPr="00000000">
              <w:rPr>
                <w:rtl w:val="0"/>
              </w:rPr>
              <w:t xml:space="preserve">Use resources in the </w:t>
            </w:r>
            <w:hyperlink r:id="rId9">
              <w:r w:rsidDel="00000000" w:rsidR="00000000" w:rsidRPr="00000000">
                <w:rPr>
                  <w:b w:val="1"/>
                  <w:color w:val="1155cc"/>
                  <w:u w:val="single"/>
                  <w:rtl w:val="0"/>
                </w:rPr>
                <w:t xml:space="preserve">Lunch Out of Landfills! (LOOL) Toolkit</w:t>
              </w:r>
            </w:hyperlink>
            <w:r w:rsidDel="00000000" w:rsidR="00000000" w:rsidRPr="00000000">
              <w:rPr>
                <w:rtl w:val="0"/>
              </w:rPr>
              <w:t xml:space="preserve"> to </w:t>
            </w:r>
            <w:r w:rsidDel="00000000" w:rsidR="00000000" w:rsidRPr="00000000">
              <w:rPr>
                <w:b w:val="1"/>
                <w:rtl w:val="0"/>
              </w:rPr>
              <w:t xml:space="preserve">learn about program strategies, benefits, successes, and challenges</w:t>
            </w:r>
            <w:r w:rsidDel="00000000" w:rsidR="00000000" w:rsidRPr="00000000">
              <w:rPr>
                <w:rtl w:val="0"/>
              </w:rPr>
              <w:t xml:space="preserve">. (Many of these resources are linked to below.) You may want to visit other schools that are implementing waste sorting and composting. (</w:t>
            </w:r>
            <w:hyperlink r:id="rId10">
              <w:r w:rsidDel="00000000" w:rsidR="00000000" w:rsidRPr="00000000">
                <w:rPr>
                  <w:color w:val="0000ff"/>
                  <w:u w:val="single"/>
                  <w:rtl w:val="0"/>
                </w:rPr>
                <w:t xml:space="preserve">https://www.tinyurl.com/LOOL-TOOLKIT</w:t>
              </w:r>
            </w:hyperlink>
            <w:r w:rsidDel="00000000" w:rsidR="00000000" w:rsidRPr="00000000">
              <w:rPr>
                <w:rtl w:val="0"/>
              </w:rPr>
              <w:t xml:space="preserve">) </w:t>
            </w:r>
          </w:p>
          <w:p w:rsidR="00000000" w:rsidDel="00000000" w:rsidP="00000000" w:rsidRDefault="00000000" w:rsidRPr="00000000" w14:paraId="0000000D">
            <w:pPr>
              <w:spacing w:after="60" w:before="60" w:line="240" w:lineRule="auto"/>
              <w:rPr/>
            </w:pPr>
            <w:r w:rsidDel="00000000" w:rsidR="00000000" w:rsidRPr="00000000">
              <w:rPr>
                <w:rtl w:val="0"/>
              </w:rPr>
            </w:r>
          </w:p>
          <w:p w:rsidR="00000000" w:rsidDel="00000000" w:rsidP="00000000" w:rsidRDefault="00000000" w:rsidRPr="00000000" w14:paraId="0000000E">
            <w:pPr>
              <w:spacing w:after="60" w:before="60" w:line="240" w:lineRule="auto"/>
              <w:rPr/>
            </w:pPr>
            <w:r w:rsidDel="00000000" w:rsidR="00000000" w:rsidRPr="00000000">
              <w:rPr>
                <w:b w:val="1"/>
                <w:rtl w:val="0"/>
              </w:rPr>
              <w:t xml:space="preserve">Overview Video: </w:t>
            </w:r>
            <w:hyperlink r:id="rId11">
              <w:r w:rsidDel="00000000" w:rsidR="00000000" w:rsidRPr="00000000">
                <w:rPr>
                  <w:color w:val="1155cc"/>
                  <w:u w:val="single"/>
                  <w:rtl w:val="0"/>
                </w:rPr>
                <w:t xml:space="preserve">https://drive.google.com/file/d/1vP20QThnwQf6PbpwhD1S4tl2g7STmW9N/view</w:t>
              </w:r>
            </w:hyperlink>
            <w:r w:rsidDel="00000000" w:rsidR="00000000" w:rsidRPr="00000000">
              <w:rPr>
                <w:rtl w:val="0"/>
              </w:rPr>
              <w:t xml:space="preserve"> </w:t>
            </w:r>
          </w:p>
        </w:tc>
        <w:tc>
          <w:tcPr/>
          <w:p w:rsidR="00000000" w:rsidDel="00000000" w:rsidP="00000000" w:rsidRDefault="00000000" w:rsidRPr="00000000" w14:paraId="0000000F">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0">
            <w:pPr>
              <w:spacing w:after="60" w:before="60" w:line="240" w:lineRule="auto"/>
              <w:jc w:val="center"/>
              <w:rPr/>
            </w:pPr>
            <w:r w:rsidDel="00000000" w:rsidR="00000000" w:rsidRPr="00000000">
              <w:rPr>
                <w:rtl w:val="0"/>
              </w:rPr>
            </w:r>
          </w:p>
        </w:tc>
        <w:tc>
          <w:tcPr/>
          <w:p w:rsidR="00000000" w:rsidDel="00000000" w:rsidP="00000000" w:rsidRDefault="00000000" w:rsidRPr="00000000" w14:paraId="00000011">
            <w:pPr>
              <w:spacing w:after="60" w:before="60" w:line="240" w:lineRule="auto"/>
              <w:rPr/>
            </w:pPr>
            <w:r w:rsidDel="00000000" w:rsidR="00000000" w:rsidRPr="00000000">
              <w:rPr>
                <w:b w:val="1"/>
                <w:rtl w:val="0"/>
              </w:rPr>
              <w:t xml:space="preserve">Make a plan</w:t>
            </w:r>
            <w:r w:rsidDel="00000000" w:rsidR="00000000" w:rsidRPr="00000000">
              <w:rPr>
                <w:rtl w:val="0"/>
              </w:rPr>
              <w:t xml:space="preserve"> for how you want to roll out your program. Reference the links below each bullet for an overview. Do you want to:</w:t>
            </w:r>
          </w:p>
          <w:p w:rsidR="00000000" w:rsidDel="00000000" w:rsidP="00000000" w:rsidRDefault="00000000" w:rsidRPr="00000000" w14:paraId="00000012">
            <w:pPr>
              <w:numPr>
                <w:ilvl w:val="0"/>
                <w:numId w:val="11"/>
              </w:numPr>
              <w:spacing w:after="0" w:before="60" w:lineRule="auto"/>
              <w:ind w:left="252" w:hanging="180"/>
            </w:pPr>
            <w:r w:rsidDel="00000000" w:rsidR="00000000" w:rsidRPr="00000000">
              <w:rPr>
                <w:rtl w:val="0"/>
              </w:rPr>
              <w:t xml:space="preserve"> Start with a one-time waste sort to assess school lunch waste? If so check out </w:t>
            </w:r>
            <w:hyperlink r:id="rId12">
              <w:r w:rsidDel="00000000" w:rsidR="00000000" w:rsidRPr="00000000">
                <w:rPr>
                  <w:b w:val="1"/>
                  <w:color w:val="1155cc"/>
                  <w:u w:val="single"/>
                  <w:rtl w:val="0"/>
                </w:rPr>
                <w:t xml:space="preserve">How to Conduct a One-time Waste Sort</w:t>
              </w:r>
            </w:hyperlink>
            <w:hyperlink r:id="rId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3">
            <w:pPr>
              <w:spacing w:after="0" w:before="60" w:lineRule="auto"/>
              <w:ind w:left="720" w:firstLine="0"/>
              <w:rPr/>
            </w:pPr>
            <w:r w:rsidDel="00000000" w:rsidR="00000000" w:rsidRPr="00000000">
              <w:rPr>
                <w:rtl w:val="0"/>
              </w:rPr>
            </w:r>
          </w:p>
          <w:p w:rsidR="00000000" w:rsidDel="00000000" w:rsidP="00000000" w:rsidRDefault="00000000" w:rsidRPr="00000000" w14:paraId="00000014">
            <w:pPr>
              <w:numPr>
                <w:ilvl w:val="0"/>
                <w:numId w:val="11"/>
              </w:numPr>
              <w:spacing w:after="0" w:lineRule="auto"/>
              <w:ind w:left="252" w:hanging="180"/>
            </w:pPr>
            <w:r w:rsidDel="00000000" w:rsidR="00000000" w:rsidRPr="00000000">
              <w:rPr>
                <w:rtl w:val="0"/>
              </w:rPr>
              <w:t xml:space="preserve">Implement Share Tables (recovering unopened food to disperse among the community) as a first step? (see Step 6) If so, check out </w:t>
            </w:r>
            <w:hyperlink r:id="rId14">
              <w:r w:rsidDel="00000000" w:rsidR="00000000" w:rsidRPr="00000000">
                <w:rPr>
                  <w:b w:val="1"/>
                  <w:color w:val="1155cc"/>
                  <w:u w:val="single"/>
                  <w:rtl w:val="0"/>
                </w:rPr>
                <w:t xml:space="preserve">Share Tables - a Guide for DC Schools</w:t>
              </w:r>
            </w:hyperlink>
            <w:r w:rsidDel="00000000" w:rsidR="00000000" w:rsidRPr="00000000">
              <w:rPr>
                <w:rtl w:val="0"/>
              </w:rPr>
            </w:r>
          </w:p>
          <w:p w:rsidR="00000000" w:rsidDel="00000000" w:rsidP="00000000" w:rsidRDefault="00000000" w:rsidRPr="00000000" w14:paraId="00000015">
            <w:pPr>
              <w:spacing w:after="0" w:lineRule="auto"/>
              <w:ind w:left="0" w:firstLine="0"/>
              <w:rPr/>
            </w:pPr>
            <w:r w:rsidDel="00000000" w:rsidR="00000000" w:rsidRPr="00000000">
              <w:rPr>
                <w:rtl w:val="0"/>
              </w:rPr>
            </w:r>
          </w:p>
          <w:p w:rsidR="00000000" w:rsidDel="00000000" w:rsidP="00000000" w:rsidRDefault="00000000" w:rsidRPr="00000000" w14:paraId="00000016">
            <w:pPr>
              <w:numPr>
                <w:ilvl w:val="0"/>
                <w:numId w:val="11"/>
              </w:numPr>
              <w:spacing w:after="0" w:lineRule="auto"/>
              <w:ind w:left="252" w:hanging="180"/>
            </w:pPr>
            <w:r w:rsidDel="00000000" w:rsidR="00000000" w:rsidRPr="00000000">
              <w:rPr>
                <w:rtl w:val="0"/>
              </w:rPr>
              <w:t xml:space="preserve">Track data about sorted waste and waste diversion? If so, here is a </w:t>
            </w:r>
            <w:hyperlink r:id="rId15">
              <w:r w:rsidDel="00000000" w:rsidR="00000000" w:rsidRPr="00000000">
                <w:rPr>
                  <w:b w:val="1"/>
                  <w:color w:val="1155cc"/>
                  <w:u w:val="single"/>
                  <w:rtl w:val="0"/>
                </w:rPr>
                <w:t xml:space="preserve">Sample Data Entry Form</w:t>
              </w:r>
            </w:hyperlink>
            <w:r w:rsidDel="00000000" w:rsidR="00000000" w:rsidRPr="00000000">
              <w:rPr>
                <w:rtl w:val="0"/>
              </w:rPr>
              <w:t xml:space="preserve"> that is linked to</w:t>
            </w:r>
            <w:hyperlink r:id="rId16">
              <w:r w:rsidDel="00000000" w:rsidR="00000000" w:rsidRPr="00000000">
                <w:rPr>
                  <w:color w:val="1155cc"/>
                  <w:u w:val="single"/>
                  <w:rtl w:val="0"/>
                </w:rPr>
                <w:t xml:space="preserve"> </w:t>
              </w:r>
            </w:hyperlink>
            <w:hyperlink r:id="rId17">
              <w:r w:rsidDel="00000000" w:rsidR="00000000" w:rsidRPr="00000000">
                <w:rPr>
                  <w:b w:val="1"/>
                  <w:color w:val="1155cc"/>
                  <w:u w:val="single"/>
                  <w:rtl w:val="0"/>
                </w:rPr>
                <w:t xml:space="preserve">spreadsheets that display statistics and graphs</w:t>
              </w:r>
            </w:hyperlink>
            <w:r w:rsidDel="00000000" w:rsidR="00000000" w:rsidRPr="00000000">
              <w:rPr>
                <w:rtl w:val="0"/>
              </w:rPr>
              <w:t xml:space="preserve">. Click tabs on spreadsheet bottom to see sample data from 3 schools. These forms and spreadsheets can be customized for your school or school district.</w:t>
            </w:r>
          </w:p>
          <w:p w:rsidR="00000000" w:rsidDel="00000000" w:rsidP="00000000" w:rsidRDefault="00000000" w:rsidRPr="00000000" w14:paraId="00000017">
            <w:pPr>
              <w:numPr>
                <w:ilvl w:val="0"/>
                <w:numId w:val="4"/>
              </w:numPr>
              <w:spacing w:after="0" w:lineRule="auto"/>
              <w:ind w:left="1440" w:hanging="360"/>
            </w:pPr>
            <w:r w:rsidDel="00000000" w:rsidR="00000000" w:rsidRPr="00000000">
              <w:rPr>
                <w:rtl w:val="0"/>
              </w:rPr>
            </w:r>
          </w:p>
          <w:p w:rsidR="00000000" w:rsidDel="00000000" w:rsidP="00000000" w:rsidRDefault="00000000" w:rsidRPr="00000000" w14:paraId="00000018">
            <w:pPr>
              <w:numPr>
                <w:ilvl w:val="0"/>
                <w:numId w:val="11"/>
              </w:numPr>
              <w:spacing w:after="0" w:lineRule="auto"/>
              <w:ind w:left="252" w:hanging="180"/>
            </w:pPr>
            <w:r w:rsidDel="00000000" w:rsidR="00000000" w:rsidRPr="00000000">
              <w:rPr>
                <w:rtl w:val="0"/>
              </w:rPr>
              <w:t xml:space="preserve">Utilize volunteers or student leaders to stand by compost bins to help students with waste sorting to minimize contamination of waste streams? Take a look at the </w:t>
            </w:r>
            <w:hyperlink r:id="rId18">
              <w:r w:rsidDel="00000000" w:rsidR="00000000" w:rsidRPr="00000000">
                <w:rPr>
                  <w:b w:val="1"/>
                  <w:color w:val="1155cc"/>
                  <w:u w:val="single"/>
                  <w:rtl w:val="0"/>
                </w:rPr>
                <w:t xml:space="preserve">Lunch out of Landfills Volunteer Guide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numPr>
                <w:ilvl w:val="0"/>
                <w:numId w:val="10"/>
              </w:numPr>
              <w:spacing w:after="0" w:lineRule="auto"/>
              <w:ind w:left="1440" w:hanging="360"/>
            </w:pPr>
            <w:r w:rsidDel="00000000" w:rsidR="00000000" w:rsidRPr="00000000">
              <w:rPr>
                <w:rtl w:val="0"/>
              </w:rPr>
              <w:t xml:space="preserve">Consider reaching out to different clubs at your school such as environmental club, Honor Societies, Student Government, Interact Club. At elementary levels, reaching out to the PTA for compost monitoring volunteers or the Safety Patrols may be more effective</w:t>
            </w:r>
          </w:p>
          <w:p w:rsidR="00000000" w:rsidDel="00000000" w:rsidP="00000000" w:rsidRDefault="00000000" w:rsidRPr="00000000" w14:paraId="0000001A">
            <w:pPr>
              <w:numPr>
                <w:ilvl w:val="0"/>
                <w:numId w:val="10"/>
              </w:numPr>
              <w:spacing w:after="0" w:lineRule="auto"/>
              <w:ind w:left="1440" w:hanging="360"/>
            </w:pPr>
            <w:r w:rsidDel="00000000" w:rsidR="00000000" w:rsidRPr="00000000">
              <w:rPr>
                <w:rtl w:val="0"/>
              </w:rPr>
              <w:t xml:space="preserve">Offering service hours in exchange for compost volunteering may be helpful at the middle and high school levels </w:t>
            </w:r>
          </w:p>
          <w:p w:rsidR="00000000" w:rsidDel="00000000" w:rsidP="00000000" w:rsidRDefault="00000000" w:rsidRPr="00000000" w14:paraId="0000001B">
            <w:pPr>
              <w:spacing w:after="0" w:lineRule="auto"/>
              <w:rPr/>
            </w:pPr>
            <w:r w:rsidDel="00000000" w:rsidR="00000000" w:rsidRPr="00000000">
              <w:rPr>
                <w:rtl w:val="0"/>
              </w:rPr>
            </w:r>
          </w:p>
        </w:tc>
        <w:tc>
          <w:tcPr/>
          <w:p w:rsidR="00000000" w:rsidDel="00000000" w:rsidP="00000000" w:rsidRDefault="00000000" w:rsidRPr="00000000" w14:paraId="0000001C">
            <w:pPr>
              <w:spacing w:after="60" w:before="60" w:lineRule="auto"/>
              <w:ind w:left="252" w:firstLine="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D">
            <w:pPr>
              <w:spacing w:after="60" w:before="60" w:line="240" w:lineRule="auto"/>
              <w:jc w:val="center"/>
              <w:rPr>
                <w:b w:val="1"/>
              </w:rPr>
            </w:pPr>
            <w:r w:rsidDel="00000000" w:rsidR="00000000" w:rsidRPr="00000000">
              <w:rPr>
                <w:b w:val="1"/>
                <w:rtl w:val="0"/>
              </w:rPr>
              <w:t xml:space="preserve">2.</w:t>
            </w:r>
          </w:p>
        </w:tc>
        <w:tc>
          <w:tcPr>
            <w:gridSpan w:val="2"/>
            <w:shd w:fill="d9d9d9" w:val="clear"/>
          </w:tcPr>
          <w:p w:rsidR="00000000" w:rsidDel="00000000" w:rsidP="00000000" w:rsidRDefault="00000000" w:rsidRPr="00000000" w14:paraId="0000001E">
            <w:pPr>
              <w:spacing w:after="60" w:before="60" w:lineRule="auto"/>
              <w:jc w:val="both"/>
              <w:rPr>
                <w:b w:val="1"/>
              </w:rPr>
            </w:pPr>
            <w:r w:rsidDel="00000000" w:rsidR="00000000" w:rsidRPr="00000000">
              <w:rPr>
                <w:b w:val="1"/>
                <w:rtl w:val="0"/>
              </w:rPr>
              <w:t xml:space="preserve">School  &amp; Program Stakeholder Engagement – Part 1</w:t>
            </w:r>
          </w:p>
        </w:tc>
      </w:tr>
      <w:tr>
        <w:trPr>
          <w:cantSplit w:val="0"/>
          <w:tblHeader w:val="0"/>
        </w:trPr>
        <w:tc>
          <w:tcPr/>
          <w:p w:rsidR="00000000" w:rsidDel="00000000" w:rsidP="00000000" w:rsidRDefault="00000000" w:rsidRPr="00000000" w14:paraId="00000020">
            <w:pPr>
              <w:spacing w:after="60" w:before="60" w:line="240" w:lineRule="auto"/>
              <w:jc w:val="center"/>
              <w:rPr/>
            </w:pPr>
            <w:r w:rsidDel="00000000" w:rsidR="00000000" w:rsidRPr="00000000">
              <w:rPr>
                <w:rtl w:val="0"/>
              </w:rPr>
            </w:r>
          </w:p>
        </w:tc>
        <w:tc>
          <w:tcPr/>
          <w:p w:rsidR="00000000" w:rsidDel="00000000" w:rsidP="00000000" w:rsidRDefault="00000000" w:rsidRPr="00000000" w14:paraId="00000021">
            <w:pPr>
              <w:spacing w:after="60" w:before="60" w:line="240" w:lineRule="auto"/>
              <w:rPr/>
            </w:pPr>
            <w:r w:rsidDel="00000000" w:rsidR="00000000" w:rsidRPr="00000000">
              <w:rPr>
                <w:rtl w:val="0"/>
              </w:rPr>
              <w:t xml:space="preserve">Identify </w:t>
            </w:r>
            <w:r w:rsidDel="00000000" w:rsidR="00000000" w:rsidRPr="00000000">
              <w:rPr>
                <w:b w:val="1"/>
                <w:rtl w:val="0"/>
              </w:rPr>
              <w:t xml:space="preserve">Internal Champion(s): </w:t>
            </w:r>
            <w:r w:rsidDel="00000000" w:rsidR="00000000" w:rsidRPr="00000000">
              <w:rPr>
                <w:rtl w:val="0"/>
              </w:rPr>
              <w:t xml:space="preserve">At least one Champion is essential for gaining support from teachers and students! A Champion can be an administrator, a teacher, or building support staff. In addition, consider forming a leadership team among teachers and staff. Is there a student club or Green Team who can take a leadership role?</w:t>
            </w:r>
          </w:p>
        </w:tc>
        <w:tc>
          <w:tcPr/>
          <w:p w:rsidR="00000000" w:rsidDel="00000000" w:rsidP="00000000" w:rsidRDefault="00000000" w:rsidRPr="00000000" w14:paraId="00000022">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after="60" w:before="60" w:line="240" w:lineRule="auto"/>
              <w:jc w:val="center"/>
              <w:rPr/>
            </w:pPr>
            <w:r w:rsidDel="00000000" w:rsidR="00000000" w:rsidRPr="00000000">
              <w:rPr>
                <w:rtl w:val="0"/>
              </w:rPr>
            </w:r>
          </w:p>
        </w:tc>
        <w:tc>
          <w:tcPr/>
          <w:p w:rsidR="00000000" w:rsidDel="00000000" w:rsidP="00000000" w:rsidRDefault="00000000" w:rsidRPr="00000000" w14:paraId="00000024">
            <w:pPr>
              <w:spacing w:after="60" w:before="60" w:line="240" w:lineRule="auto"/>
              <w:rPr/>
            </w:pPr>
            <w:r w:rsidDel="00000000" w:rsidR="00000000" w:rsidRPr="00000000">
              <w:rPr>
                <w:rtl w:val="0"/>
              </w:rPr>
              <w:t xml:space="preserve">Meet with </w:t>
            </w:r>
            <w:r w:rsidDel="00000000" w:rsidR="00000000" w:rsidRPr="00000000">
              <w:rPr>
                <w:b w:val="1"/>
                <w:rtl w:val="0"/>
              </w:rPr>
              <w:t xml:space="preserve">Building Services and Cafeteria Staff.</w:t>
            </w:r>
            <w:r w:rsidDel="00000000" w:rsidR="00000000" w:rsidRPr="00000000">
              <w:rPr>
                <w:rtl w:val="0"/>
              </w:rPr>
              <w:t xml:space="preserve"> Explain program operation and purpose; Identify concerns; Share benefits to staff (reduced and lighter trash bags). Invite them to be part of a Leadership Team. Consider using the video below as a base for you proposal to building services. </w:t>
            </w:r>
          </w:p>
          <w:p w:rsidR="00000000" w:rsidDel="00000000" w:rsidP="00000000" w:rsidRDefault="00000000" w:rsidRPr="00000000" w14:paraId="00000025">
            <w:pPr>
              <w:spacing w:after="60" w:before="60" w:line="240" w:lineRule="auto"/>
              <w:rPr/>
            </w:pPr>
            <w:r w:rsidDel="00000000" w:rsidR="00000000" w:rsidRPr="00000000">
              <w:rPr>
                <w:b w:val="1"/>
                <w:rtl w:val="0"/>
              </w:rPr>
              <w:t xml:space="preserve">Video: </w:t>
            </w:r>
            <w:hyperlink r:id="rId19">
              <w:r w:rsidDel="00000000" w:rsidR="00000000" w:rsidRPr="00000000">
                <w:rPr>
                  <w:color w:val="1155cc"/>
                  <w:u w:val="single"/>
                  <w:rtl w:val="0"/>
                </w:rPr>
                <w:t xml:space="preserve">https://drive.google.com/file/d/19fH0oYekp626xPGdikQko57AHEf-0nOg/view?usp=sharing</w:t>
              </w:r>
            </w:hyperlink>
            <w:r w:rsidDel="00000000" w:rsidR="00000000" w:rsidRPr="00000000">
              <w:rPr>
                <w:rtl w:val="0"/>
              </w:rPr>
              <w:t xml:space="preserve"> </w:t>
            </w:r>
          </w:p>
        </w:tc>
        <w:tc>
          <w:tcPr/>
          <w:p w:rsidR="00000000" w:rsidDel="00000000" w:rsidP="00000000" w:rsidRDefault="00000000" w:rsidRPr="00000000" w14:paraId="00000026">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after="60" w:before="60" w:line="240" w:lineRule="auto"/>
              <w:jc w:val="center"/>
              <w:rPr/>
            </w:pPr>
            <w:r w:rsidDel="00000000" w:rsidR="00000000" w:rsidRPr="00000000">
              <w:rPr>
                <w:rtl w:val="0"/>
              </w:rPr>
            </w:r>
          </w:p>
        </w:tc>
        <w:tc>
          <w:tcPr/>
          <w:p w:rsidR="00000000" w:rsidDel="00000000" w:rsidP="00000000" w:rsidRDefault="00000000" w:rsidRPr="00000000" w14:paraId="00000028">
            <w:pPr>
              <w:spacing w:after="60" w:before="60" w:line="240" w:lineRule="auto"/>
              <w:jc w:val="both"/>
              <w:rPr/>
            </w:pPr>
            <w:r w:rsidDel="00000000" w:rsidR="00000000" w:rsidRPr="00000000">
              <w:rPr>
                <w:rtl w:val="0"/>
              </w:rPr>
              <w:t xml:space="preserve">Identify and contact </w:t>
            </w:r>
            <w:r w:rsidDel="00000000" w:rsidR="00000000" w:rsidRPr="00000000">
              <w:rPr>
                <w:b w:val="1"/>
                <w:rtl w:val="0"/>
              </w:rPr>
              <w:t xml:space="preserve">Partners</w:t>
            </w:r>
            <w:r w:rsidDel="00000000" w:rsidR="00000000" w:rsidRPr="00000000">
              <w:rPr>
                <w:rtl w:val="0"/>
              </w:rPr>
              <w:t xml:space="preserve"> to help plan and roll-out the program. Potential partners may include PTAs, local civic clubs (such as Rotary: </w:t>
            </w:r>
            <w:hyperlink r:id="rId20">
              <w:r w:rsidDel="00000000" w:rsidR="00000000" w:rsidRPr="00000000">
                <w:rPr>
                  <w:color w:val="1155cc"/>
                  <w:u w:val="single"/>
                  <w:rtl w:val="0"/>
                </w:rPr>
                <w:t xml:space="preserve">https://www.rotary.org/en</w:t>
              </w:r>
            </w:hyperlink>
            <w:r w:rsidDel="00000000" w:rsidR="00000000" w:rsidRPr="00000000">
              <w:rPr>
                <w:rtl w:val="0"/>
              </w:rPr>
              <w:t xml:space="preserve">) who may be able to provide funding and volunteers, professionals who can help with social media and marketing, etc.</w:t>
            </w:r>
          </w:p>
        </w:tc>
        <w:tc>
          <w:tcPr/>
          <w:p w:rsidR="00000000" w:rsidDel="00000000" w:rsidP="00000000" w:rsidRDefault="00000000" w:rsidRPr="00000000" w14:paraId="00000029">
            <w:pPr>
              <w:spacing w:after="60" w:before="60" w:line="240" w:lineRule="auto"/>
              <w:ind w:left="72" w:firstLine="0"/>
              <w:rPr/>
            </w:pPr>
            <w:r w:rsidDel="00000000" w:rsidR="00000000" w:rsidRPr="00000000">
              <w:rPr>
                <w:rtl w:val="0"/>
              </w:rPr>
            </w:r>
          </w:p>
        </w:tc>
      </w:tr>
    </w:tbl>
    <w:p w:rsidR="00000000" w:rsidDel="00000000" w:rsidP="00000000" w:rsidRDefault="00000000" w:rsidRPr="00000000" w14:paraId="0000002A">
      <w:pPr>
        <w:rPr/>
      </w:pPr>
      <w:r w:rsidDel="00000000" w:rsidR="00000000" w:rsidRPr="00000000">
        <w:br w:type="page"/>
      </w:r>
      <w:r w:rsidDel="00000000" w:rsidR="00000000" w:rsidRPr="00000000">
        <w:rPr>
          <w:rtl w:val="0"/>
        </w:rPr>
      </w:r>
    </w:p>
    <w:tbl>
      <w:tblPr>
        <w:tblStyle w:val="Table2"/>
        <w:tblW w:w="102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6120"/>
        <w:gridCol w:w="3330"/>
        <w:tblGridChange w:id="0">
          <w:tblGrid>
            <w:gridCol w:w="828"/>
            <w:gridCol w:w="6120"/>
            <w:gridCol w:w="3330"/>
          </w:tblGrid>
        </w:tblGridChange>
      </w:tblGrid>
      <w:tr>
        <w:trPr>
          <w:cantSplit w:val="0"/>
          <w:tblHeader w:val="0"/>
        </w:trPr>
        <w:tc>
          <w:tcPr>
            <w:shd w:fill="d9d9d9" w:val="clear"/>
          </w:tcPr>
          <w:p w:rsidR="00000000" w:rsidDel="00000000" w:rsidP="00000000" w:rsidRDefault="00000000" w:rsidRPr="00000000" w14:paraId="0000002B">
            <w:pPr>
              <w:spacing w:after="60" w:before="60" w:line="240" w:lineRule="auto"/>
              <w:jc w:val="center"/>
              <w:rPr>
                <w:b w:val="1"/>
              </w:rPr>
            </w:pPr>
            <w:r w:rsidDel="00000000" w:rsidR="00000000" w:rsidRPr="00000000">
              <w:rPr>
                <w:b w:val="1"/>
                <w:rtl w:val="0"/>
              </w:rPr>
              <w:t xml:space="preserve">3.</w:t>
            </w:r>
          </w:p>
        </w:tc>
        <w:tc>
          <w:tcPr>
            <w:gridSpan w:val="2"/>
            <w:shd w:fill="d9d9d9" w:val="clear"/>
          </w:tcPr>
          <w:p w:rsidR="00000000" w:rsidDel="00000000" w:rsidP="00000000" w:rsidRDefault="00000000" w:rsidRPr="00000000" w14:paraId="0000002C">
            <w:pPr>
              <w:spacing w:after="60" w:before="60" w:line="240" w:lineRule="auto"/>
              <w:rPr>
                <w:b w:val="1"/>
              </w:rPr>
            </w:pPr>
            <w:r w:rsidDel="00000000" w:rsidR="00000000" w:rsidRPr="00000000">
              <w:rPr>
                <w:b w:val="1"/>
                <w:rtl w:val="0"/>
              </w:rPr>
              <w:t xml:space="preserve">Plan for Program Essentials</w:t>
            </w:r>
          </w:p>
        </w:tc>
      </w:tr>
      <w:tr>
        <w:trPr>
          <w:cantSplit w:val="0"/>
          <w:tblHeader w:val="0"/>
        </w:trPr>
        <w:tc>
          <w:tcPr/>
          <w:p w:rsidR="00000000" w:rsidDel="00000000" w:rsidP="00000000" w:rsidRDefault="00000000" w:rsidRPr="00000000" w14:paraId="0000002E">
            <w:pPr>
              <w:spacing w:after="60" w:before="60" w:line="240" w:lineRule="auto"/>
              <w:jc w:val="center"/>
              <w:rPr/>
            </w:pPr>
            <w:r w:rsidDel="00000000" w:rsidR="00000000" w:rsidRPr="00000000">
              <w:rPr>
                <w:rtl w:val="0"/>
              </w:rPr>
            </w:r>
          </w:p>
        </w:tc>
        <w:tc>
          <w:tcPr/>
          <w:p w:rsidR="00000000" w:rsidDel="00000000" w:rsidP="00000000" w:rsidRDefault="00000000" w:rsidRPr="00000000" w14:paraId="0000002F">
            <w:pPr>
              <w:spacing w:after="60" w:before="60" w:line="240" w:lineRule="auto"/>
              <w:rPr/>
            </w:pPr>
            <w:r w:rsidDel="00000000" w:rsidR="00000000" w:rsidRPr="00000000">
              <w:rPr>
                <w:b w:val="1"/>
                <w:rtl w:val="0"/>
              </w:rPr>
              <w:t xml:space="preserve">Identify and contact a carrier for off-site composting and pick-up service</w:t>
            </w:r>
            <w:r w:rsidDel="00000000" w:rsidR="00000000" w:rsidRPr="00000000">
              <w:rPr>
                <w:rtl w:val="0"/>
              </w:rPr>
              <w:t xml:space="preserve">. Estimate costs for school year. Here are a few in the Metropolitan DC region: </w:t>
            </w:r>
          </w:p>
          <w:p w:rsidR="00000000" w:rsidDel="00000000" w:rsidP="00000000" w:rsidRDefault="00000000" w:rsidRPr="00000000" w14:paraId="00000030">
            <w:pPr>
              <w:numPr>
                <w:ilvl w:val="0"/>
                <w:numId w:val="12"/>
              </w:numPr>
              <w:spacing w:after="0" w:afterAutospacing="0" w:before="60" w:line="240" w:lineRule="auto"/>
              <w:ind w:left="720" w:hanging="360"/>
            </w:pPr>
            <w:r w:rsidDel="00000000" w:rsidR="00000000" w:rsidRPr="00000000">
              <w:rPr>
                <w:b w:val="1"/>
                <w:rtl w:val="0"/>
              </w:rPr>
              <w:t xml:space="preserve">Compost Crew:</w:t>
            </w:r>
            <w:r w:rsidDel="00000000" w:rsidR="00000000" w:rsidRPr="00000000">
              <w:rPr>
                <w:rtl w:val="0"/>
              </w:rPr>
              <w:t xml:space="preserve"> </w:t>
            </w:r>
            <w:hyperlink r:id="rId21">
              <w:r w:rsidDel="00000000" w:rsidR="00000000" w:rsidRPr="00000000">
                <w:rPr>
                  <w:color w:val="1155cc"/>
                  <w:u w:val="single"/>
                  <w:rtl w:val="0"/>
                </w:rPr>
                <w:t xml:space="preserve">http://compostcrew.com</w:t>
              </w:r>
            </w:hyperlink>
            <w:r w:rsidDel="00000000" w:rsidR="00000000" w:rsidRPr="00000000">
              <w:rPr>
                <w:rtl w:val="0"/>
              </w:rPr>
              <w:t xml:space="preserve"> (Maryland, Virginia and Washington D.C)</w:t>
            </w:r>
          </w:p>
          <w:p w:rsidR="00000000" w:rsidDel="00000000" w:rsidP="00000000" w:rsidRDefault="00000000" w:rsidRPr="00000000" w14:paraId="00000031">
            <w:pPr>
              <w:numPr>
                <w:ilvl w:val="0"/>
                <w:numId w:val="12"/>
              </w:numPr>
              <w:spacing w:after="0" w:afterAutospacing="0" w:before="0" w:beforeAutospacing="0" w:line="240" w:lineRule="auto"/>
              <w:ind w:left="720" w:hanging="360"/>
            </w:pPr>
            <w:r w:rsidDel="00000000" w:rsidR="00000000" w:rsidRPr="00000000">
              <w:rPr>
                <w:b w:val="1"/>
                <w:rtl w:val="0"/>
              </w:rPr>
              <w:t xml:space="preserve">Key City Compost:</w:t>
            </w:r>
            <w:r w:rsidDel="00000000" w:rsidR="00000000" w:rsidRPr="00000000">
              <w:rPr>
                <w:rtl w:val="0"/>
              </w:rPr>
              <w:t xml:space="preserve"> </w:t>
            </w:r>
            <w:hyperlink r:id="rId22">
              <w:r w:rsidDel="00000000" w:rsidR="00000000" w:rsidRPr="00000000">
                <w:rPr>
                  <w:color w:val="1155cc"/>
                  <w:u w:val="single"/>
                  <w:rtl w:val="0"/>
                </w:rPr>
                <w:t xml:space="preserve">https://keycompost.com/</w:t>
              </w:r>
            </w:hyperlink>
            <w:r w:rsidDel="00000000" w:rsidR="00000000" w:rsidRPr="00000000">
              <w:rPr>
                <w:rtl w:val="0"/>
              </w:rPr>
              <w:t xml:space="preserve"> (Maryland, D.C, Virginia, West Virginia, and Pennsylvania)</w:t>
            </w:r>
          </w:p>
          <w:p w:rsidR="00000000" w:rsidDel="00000000" w:rsidP="00000000" w:rsidRDefault="00000000" w:rsidRPr="00000000" w14:paraId="00000032">
            <w:pPr>
              <w:numPr>
                <w:ilvl w:val="0"/>
                <w:numId w:val="12"/>
              </w:numPr>
              <w:spacing w:after="0" w:afterAutospacing="0" w:before="0" w:beforeAutospacing="0" w:line="240" w:lineRule="auto"/>
              <w:ind w:left="720" w:hanging="360"/>
            </w:pPr>
            <w:r w:rsidDel="00000000" w:rsidR="00000000" w:rsidRPr="00000000">
              <w:rPr>
                <w:b w:val="1"/>
                <w:rtl w:val="0"/>
              </w:rPr>
              <w:t xml:space="preserve">Veteran Compost:</w:t>
            </w:r>
            <w:r w:rsidDel="00000000" w:rsidR="00000000" w:rsidRPr="00000000">
              <w:rPr>
                <w:rtl w:val="0"/>
              </w:rPr>
              <w:t xml:space="preserve"> </w:t>
            </w:r>
            <w:hyperlink r:id="rId23">
              <w:r w:rsidDel="00000000" w:rsidR="00000000" w:rsidRPr="00000000">
                <w:rPr>
                  <w:color w:val="1155cc"/>
                  <w:u w:val="single"/>
                  <w:rtl w:val="0"/>
                </w:rPr>
                <w:t xml:space="preserve">https://www.veterancompost.com/</w:t>
              </w:r>
            </w:hyperlink>
            <w:r w:rsidDel="00000000" w:rsidR="00000000" w:rsidRPr="00000000">
              <w:rPr>
                <w:rtl w:val="0"/>
              </w:rPr>
              <w:t xml:space="preserve"> (Baltimore/Annapolis Metro Area,  DC Metro Area)</w:t>
            </w:r>
          </w:p>
          <w:p w:rsidR="00000000" w:rsidDel="00000000" w:rsidP="00000000" w:rsidRDefault="00000000" w:rsidRPr="00000000" w14:paraId="00000033">
            <w:pPr>
              <w:numPr>
                <w:ilvl w:val="0"/>
                <w:numId w:val="12"/>
              </w:numPr>
              <w:spacing w:after="60" w:before="0" w:beforeAutospacing="0" w:line="240" w:lineRule="auto"/>
              <w:ind w:left="720" w:hanging="360"/>
              <w:rPr>
                <w:b w:val="1"/>
              </w:rPr>
            </w:pPr>
            <w:r w:rsidDel="00000000" w:rsidR="00000000" w:rsidRPr="00000000">
              <w:rPr>
                <w:b w:val="1"/>
                <w:rtl w:val="0"/>
              </w:rPr>
              <w:t xml:space="preserve">Alpha Ridge Landfill: </w:t>
            </w:r>
            <w:hyperlink r:id="rId24">
              <w:r w:rsidDel="00000000" w:rsidR="00000000" w:rsidRPr="00000000">
                <w:rPr>
                  <w:color w:val="1155cc"/>
                  <w:u w:val="single"/>
                  <w:rtl w:val="0"/>
                </w:rPr>
                <w:t xml:space="preserve">https://www.howardcountymd.gov/public-works/composting-facility</w:t>
              </w:r>
            </w:hyperlink>
            <w:r w:rsidDel="00000000" w:rsidR="00000000" w:rsidRPr="00000000">
              <w:rPr>
                <w:rtl w:val="0"/>
              </w:rPr>
              <w:t xml:space="preserve"> (Howard County, Maryland)</w:t>
            </w:r>
          </w:p>
        </w:tc>
        <w:tc>
          <w:tcPr/>
          <w:p w:rsidR="00000000" w:rsidDel="00000000" w:rsidP="00000000" w:rsidRDefault="00000000" w:rsidRPr="00000000" w14:paraId="00000034">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36">
            <w:pPr>
              <w:spacing w:after="60" w:before="60" w:line="240" w:lineRule="auto"/>
              <w:rPr/>
            </w:pPr>
            <w:r w:rsidDel="00000000" w:rsidR="00000000" w:rsidRPr="00000000">
              <w:rPr>
                <w:b w:val="1"/>
                <w:rtl w:val="0"/>
              </w:rPr>
              <w:t xml:space="preserve">Identify sources of needed funds for compost pick-up service and supplies</w:t>
            </w:r>
            <w:r w:rsidDel="00000000" w:rsidR="00000000" w:rsidRPr="00000000">
              <w:rPr>
                <w:rtl w:val="0"/>
              </w:rPr>
              <w:t xml:space="preserve"> such as bins, buckets, bin liners, and scales (if wanting to track results this way). Will school system allocate funding? Would civic clubs contribute? Would a business sponsor the initiative? Might someone host a fundraiser or GoFundMe initiative?</w:t>
            </w:r>
          </w:p>
        </w:tc>
        <w:tc>
          <w:tcPr/>
          <w:p w:rsidR="00000000" w:rsidDel="00000000" w:rsidP="00000000" w:rsidRDefault="00000000" w:rsidRPr="00000000" w14:paraId="00000037">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39">
            <w:pPr>
              <w:spacing w:after="60" w:before="60" w:line="240" w:lineRule="auto"/>
              <w:rPr/>
            </w:pPr>
            <w:r w:rsidDel="00000000" w:rsidR="00000000" w:rsidRPr="00000000">
              <w:rPr>
                <w:rtl w:val="0"/>
              </w:rPr>
              <w:t xml:space="preserve">Determine source for compost, liquids, and composting </w:t>
            </w:r>
            <w:r w:rsidDel="00000000" w:rsidR="00000000" w:rsidRPr="00000000">
              <w:rPr>
                <w:b w:val="1"/>
                <w:rtl w:val="0"/>
              </w:rPr>
              <w:t xml:space="preserve">containers and scales </w:t>
            </w:r>
            <w:r w:rsidDel="00000000" w:rsidR="00000000" w:rsidRPr="00000000">
              <w:rPr>
                <w:rtl w:val="0"/>
              </w:rPr>
              <w:t xml:space="preserve">for the cafeterias.</w:t>
            </w:r>
          </w:p>
          <w:p w:rsidR="00000000" w:rsidDel="00000000" w:rsidP="00000000" w:rsidRDefault="00000000" w:rsidRPr="00000000" w14:paraId="0000003A">
            <w:pPr>
              <w:numPr>
                <w:ilvl w:val="0"/>
                <w:numId w:val="15"/>
              </w:numPr>
              <w:spacing w:after="0" w:afterAutospacing="0" w:before="60" w:line="240" w:lineRule="auto"/>
              <w:ind w:left="720" w:hanging="360"/>
              <w:rPr>
                <w:b w:val="1"/>
              </w:rPr>
            </w:pPr>
            <w:r w:rsidDel="00000000" w:rsidR="00000000" w:rsidRPr="00000000">
              <w:rPr>
                <w:b w:val="1"/>
                <w:rtl w:val="0"/>
              </w:rPr>
              <w:t xml:space="preserve">Bins and Liners: </w:t>
            </w:r>
            <w:hyperlink r:id="rId25">
              <w:r w:rsidDel="00000000" w:rsidR="00000000" w:rsidRPr="00000000">
                <w:rPr>
                  <w:color w:val="1155cc"/>
                  <w:u w:val="single"/>
                  <w:rtl w:val="0"/>
                </w:rPr>
                <w:t xml:space="preserve">https://ecosafe.green/</w:t>
              </w:r>
            </w:hyperlink>
            <w:r w:rsidDel="00000000" w:rsidR="00000000" w:rsidRPr="00000000">
              <w:rPr>
                <w:rtl w:val="0"/>
              </w:rPr>
              <w:t xml:space="preserve"> </w:t>
            </w:r>
          </w:p>
          <w:p w:rsidR="00000000" w:rsidDel="00000000" w:rsidP="00000000" w:rsidRDefault="00000000" w:rsidRPr="00000000" w14:paraId="0000003B">
            <w:pPr>
              <w:numPr>
                <w:ilvl w:val="0"/>
                <w:numId w:val="15"/>
              </w:numPr>
              <w:spacing w:after="0" w:afterAutospacing="0" w:before="0" w:beforeAutospacing="0" w:line="240" w:lineRule="auto"/>
              <w:ind w:left="720" w:hanging="360"/>
              <w:rPr>
                <w:b w:val="1"/>
              </w:rPr>
            </w:pPr>
            <w:r w:rsidDel="00000000" w:rsidR="00000000" w:rsidRPr="00000000">
              <w:rPr>
                <w:b w:val="1"/>
                <w:rtl w:val="0"/>
              </w:rPr>
              <w:t xml:space="preserve">Bins:</w:t>
            </w:r>
            <w:hyperlink r:id="rId26">
              <w:r w:rsidDel="00000000" w:rsidR="00000000" w:rsidRPr="00000000">
                <w:rPr>
                  <w:color w:val="1155cc"/>
                  <w:u w:val="single"/>
                  <w:rtl w:val="0"/>
                </w:rPr>
                <w:t xml:space="preserve">https://www.novaproducts.ca/curbside-organics-bin.php</w:t>
              </w:r>
            </w:hyperlink>
            <w:r w:rsidDel="00000000" w:rsidR="00000000" w:rsidRPr="00000000">
              <w:rPr>
                <w:rtl w:val="0"/>
              </w:rPr>
              <w:t xml:space="preserve"> </w:t>
            </w:r>
          </w:p>
          <w:p w:rsidR="00000000" w:rsidDel="00000000" w:rsidP="00000000" w:rsidRDefault="00000000" w:rsidRPr="00000000" w14:paraId="0000003C">
            <w:pPr>
              <w:numPr>
                <w:ilvl w:val="0"/>
                <w:numId w:val="15"/>
              </w:numPr>
              <w:spacing w:after="0" w:afterAutospacing="0" w:before="0" w:beforeAutospacing="0" w:line="240" w:lineRule="auto"/>
              <w:ind w:left="720" w:hanging="360"/>
              <w:rPr>
                <w:b w:val="1"/>
              </w:rPr>
            </w:pPr>
            <w:r w:rsidDel="00000000" w:rsidR="00000000" w:rsidRPr="00000000">
              <w:rPr>
                <w:b w:val="1"/>
                <w:rtl w:val="0"/>
              </w:rPr>
              <w:t xml:space="preserve">Sieves for Liquids Bucket: </w:t>
            </w:r>
            <w:hyperlink r:id="rId27">
              <w:r w:rsidDel="00000000" w:rsidR="00000000" w:rsidRPr="00000000">
                <w:rPr>
                  <w:color w:val="1155cc"/>
                  <w:u w:val="single"/>
                  <w:rtl w:val="0"/>
                </w:rPr>
                <w:t xml:space="preserve">https://www.bayteccontainers.com/5-gallon-400-micron-ez-strainer-insert-for-pails---drums.html</w:t>
              </w:r>
            </w:hyperlink>
            <w:r w:rsidDel="00000000" w:rsidR="00000000" w:rsidRPr="00000000">
              <w:rPr>
                <w:rtl w:val="0"/>
              </w:rPr>
              <w:t xml:space="preserve"> </w:t>
            </w:r>
          </w:p>
          <w:p w:rsidR="00000000" w:rsidDel="00000000" w:rsidP="00000000" w:rsidRDefault="00000000" w:rsidRPr="00000000" w14:paraId="0000003D">
            <w:pPr>
              <w:numPr>
                <w:ilvl w:val="0"/>
                <w:numId w:val="15"/>
              </w:numPr>
              <w:spacing w:after="60" w:before="0" w:beforeAutospacing="0" w:line="240" w:lineRule="auto"/>
              <w:ind w:left="720" w:hanging="360"/>
              <w:rPr>
                <w:b w:val="1"/>
              </w:rPr>
            </w:pPr>
            <w:r w:rsidDel="00000000" w:rsidR="00000000" w:rsidRPr="00000000">
              <w:rPr>
                <w:b w:val="1"/>
                <w:rtl w:val="0"/>
              </w:rPr>
              <w:t xml:space="preserve">Scales: </w:t>
            </w:r>
            <w:hyperlink r:id="rId28">
              <w:r w:rsidDel="00000000" w:rsidR="00000000" w:rsidRPr="00000000">
                <w:rPr>
                  <w:color w:val="1155cc"/>
                  <w:u w:val="single"/>
                  <w:rtl w:val="0"/>
                </w:rPr>
                <w:t xml:space="preserve">https://tinyurl.com/Giantex-scale</w:t>
              </w:r>
            </w:hyperlink>
            <w:r w:rsidDel="00000000" w:rsidR="00000000" w:rsidRPr="00000000">
              <w:rPr>
                <w:rtl w:val="0"/>
              </w:rPr>
              <w:t xml:space="preserve"> </w:t>
            </w:r>
          </w:p>
        </w:tc>
        <w:tc>
          <w:tcPr/>
          <w:p w:rsidR="00000000" w:rsidDel="00000000" w:rsidP="00000000" w:rsidRDefault="00000000" w:rsidRPr="00000000" w14:paraId="0000003E">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F">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40">
            <w:pPr>
              <w:spacing w:after="60" w:before="60" w:line="240" w:lineRule="auto"/>
              <w:rPr/>
            </w:pPr>
            <w:r w:rsidDel="00000000" w:rsidR="00000000" w:rsidRPr="00000000">
              <w:rPr>
                <w:b w:val="1"/>
                <w:rtl w:val="0"/>
              </w:rPr>
              <w:t xml:space="preserve">Determine the number of waste-sorting stations needed</w:t>
            </w:r>
            <w:r w:rsidDel="00000000" w:rsidR="00000000" w:rsidRPr="00000000">
              <w:rPr>
                <w:rtl w:val="0"/>
              </w:rPr>
              <w:t xml:space="preserve"> in cafeteria.</w:t>
            </w:r>
          </w:p>
        </w:tc>
        <w:tc>
          <w:tcPr/>
          <w:p w:rsidR="00000000" w:rsidDel="00000000" w:rsidP="00000000" w:rsidRDefault="00000000" w:rsidRPr="00000000" w14:paraId="00000041">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42">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43">
            <w:pPr>
              <w:spacing w:after="60" w:before="60" w:line="240" w:lineRule="auto"/>
              <w:rPr/>
            </w:pPr>
            <w:r w:rsidDel="00000000" w:rsidR="00000000" w:rsidRPr="00000000">
              <w:rPr>
                <w:b w:val="1"/>
                <w:rtl w:val="0"/>
              </w:rPr>
              <w:t xml:space="preserve">Prepare for Tracking Results:</w:t>
            </w:r>
            <w:r w:rsidDel="00000000" w:rsidR="00000000" w:rsidRPr="00000000">
              <w:rPr>
                <w:rtl w:val="0"/>
              </w:rPr>
              <w:t xml:space="preserve"> Determine if tracking results will be part of your program. If so, a scale, a data entry paper form, or on-line data entry form can be used to weigh sorted waste, record recovered food, etc. For example, here is a </w:t>
            </w:r>
            <w:hyperlink r:id="rId29">
              <w:r w:rsidDel="00000000" w:rsidR="00000000" w:rsidRPr="00000000">
                <w:rPr>
                  <w:b w:val="1"/>
                  <w:color w:val="1155cc"/>
                  <w:u w:val="single"/>
                  <w:rtl w:val="0"/>
                </w:rPr>
                <w:t xml:space="preserve">Sample Data Entry For</w:t>
              </w:r>
            </w:hyperlink>
            <w:hyperlink r:id="rId30">
              <w:r w:rsidDel="00000000" w:rsidR="00000000" w:rsidRPr="00000000">
                <w:rPr>
                  <w:color w:val="1155cc"/>
                  <w:u w:val="single"/>
                  <w:rtl w:val="0"/>
                </w:rPr>
                <w:t xml:space="preserve">m</w:t>
              </w:r>
            </w:hyperlink>
            <w:r w:rsidDel="00000000" w:rsidR="00000000" w:rsidRPr="00000000">
              <w:rPr>
                <w:rtl w:val="0"/>
              </w:rPr>
              <w:t xml:space="preserve"> that is linked to</w:t>
            </w:r>
            <w:hyperlink r:id="rId31">
              <w:r w:rsidDel="00000000" w:rsidR="00000000" w:rsidRPr="00000000">
                <w:rPr>
                  <w:b w:val="1"/>
                  <w:color w:val="1155cc"/>
                  <w:u w:val="single"/>
                  <w:rtl w:val="0"/>
                </w:rPr>
                <w:t xml:space="preserve"> spreadsheets that display statistics and graphs</w:t>
              </w:r>
            </w:hyperlink>
            <w:r w:rsidDel="00000000" w:rsidR="00000000" w:rsidRPr="00000000">
              <w:rPr>
                <w:rtl w:val="0"/>
              </w:rPr>
              <w:t xml:space="preserve">. (Click tabs on spreadsheet bottom to see sample data from 3 schools.) These forms and spreadsheets can be customized for your school or school district. Here is an example of a</w:t>
            </w:r>
            <w:r w:rsidDel="00000000" w:rsidR="00000000" w:rsidRPr="00000000">
              <w:rPr>
                <w:b w:val="1"/>
                <w:rtl w:val="0"/>
              </w:rPr>
              <w:t xml:space="preserve"> </w:t>
            </w:r>
            <w:hyperlink r:id="rId32">
              <w:r w:rsidDel="00000000" w:rsidR="00000000" w:rsidRPr="00000000">
                <w:rPr>
                  <w:b w:val="1"/>
                  <w:color w:val="1155cc"/>
                  <w:u w:val="single"/>
                  <w:rtl w:val="0"/>
                </w:rPr>
                <w:t xml:space="preserve">paper tracking form</w:t>
              </w:r>
            </w:hyperlink>
            <w:r w:rsidDel="00000000" w:rsidR="00000000" w:rsidRPr="00000000">
              <w:rPr>
                <w:rtl w:val="0"/>
              </w:rPr>
              <w:t xml:space="preserve"> that could be used.</w:t>
            </w:r>
          </w:p>
          <w:p w:rsidR="00000000" w:rsidDel="00000000" w:rsidP="00000000" w:rsidRDefault="00000000" w:rsidRPr="00000000" w14:paraId="00000044">
            <w:pPr>
              <w:spacing w:after="60" w:before="60" w:line="240" w:lineRule="auto"/>
              <w:rPr/>
            </w:pPr>
            <w:r w:rsidDel="00000000" w:rsidR="00000000" w:rsidRPr="00000000">
              <w:rPr>
                <w:rtl w:val="0"/>
              </w:rPr>
            </w:r>
          </w:p>
        </w:tc>
        <w:tc>
          <w:tcPr/>
          <w:p w:rsidR="00000000" w:rsidDel="00000000" w:rsidP="00000000" w:rsidRDefault="00000000" w:rsidRPr="00000000" w14:paraId="00000045">
            <w:pPr>
              <w:spacing w:after="60" w:before="60" w:line="240" w:lineRule="auto"/>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6">
            <w:pPr>
              <w:spacing w:after="60" w:before="60" w:line="240" w:lineRule="auto"/>
              <w:jc w:val="center"/>
              <w:rPr>
                <w:b w:val="1"/>
              </w:rPr>
            </w:pPr>
            <w:r w:rsidDel="00000000" w:rsidR="00000000" w:rsidRPr="00000000">
              <w:rPr>
                <w:b w:val="1"/>
                <w:rtl w:val="0"/>
              </w:rPr>
              <w:t xml:space="preserve">4.</w:t>
            </w:r>
          </w:p>
        </w:tc>
        <w:tc>
          <w:tcPr>
            <w:gridSpan w:val="2"/>
            <w:shd w:fill="d9d9d9" w:val="clear"/>
          </w:tcPr>
          <w:p w:rsidR="00000000" w:rsidDel="00000000" w:rsidP="00000000" w:rsidRDefault="00000000" w:rsidRPr="00000000" w14:paraId="00000047">
            <w:pPr>
              <w:spacing w:after="60" w:before="60" w:line="240" w:lineRule="auto"/>
              <w:rPr>
                <w:b w:val="1"/>
              </w:rPr>
            </w:pPr>
            <w:r w:rsidDel="00000000" w:rsidR="00000000" w:rsidRPr="00000000">
              <w:rPr>
                <w:b w:val="1"/>
                <w:rtl w:val="0"/>
              </w:rPr>
              <w:t xml:space="preserve">School Stakeholder Engagement – Part 2</w:t>
            </w:r>
          </w:p>
        </w:tc>
      </w:tr>
      <w:tr>
        <w:trPr>
          <w:cantSplit w:val="0"/>
          <w:tblHeader w:val="0"/>
        </w:trPr>
        <w:tc>
          <w:tcPr/>
          <w:p w:rsidR="00000000" w:rsidDel="00000000" w:rsidP="00000000" w:rsidRDefault="00000000" w:rsidRPr="00000000" w14:paraId="00000049">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4A">
            <w:pPr>
              <w:spacing w:after="60" w:before="60" w:line="240" w:lineRule="auto"/>
              <w:rPr/>
            </w:pPr>
            <w:r w:rsidDel="00000000" w:rsidR="00000000" w:rsidRPr="00000000">
              <w:rPr>
                <w:rtl w:val="0"/>
              </w:rPr>
              <w:t xml:space="preserve">Present the </w:t>
            </w:r>
            <w:r w:rsidDel="00000000" w:rsidR="00000000" w:rsidRPr="00000000">
              <w:rPr>
                <w:b w:val="1"/>
                <w:i w:val="1"/>
                <w:rtl w:val="0"/>
              </w:rPr>
              <w:t xml:space="preserve">Lunch Out of Landfills!</w:t>
            </w:r>
            <w:r w:rsidDel="00000000" w:rsidR="00000000" w:rsidRPr="00000000">
              <w:rPr>
                <w:rtl w:val="0"/>
              </w:rPr>
              <w:t xml:space="preserve">  initiative and learning opportunities to </w:t>
            </w:r>
            <w:r w:rsidDel="00000000" w:rsidR="00000000" w:rsidRPr="00000000">
              <w:rPr>
                <w:b w:val="1"/>
                <w:rtl w:val="0"/>
              </w:rPr>
              <w:t xml:space="preserve">teachers</w:t>
            </w:r>
            <w:r w:rsidDel="00000000" w:rsidR="00000000" w:rsidRPr="00000000">
              <w:rPr>
                <w:rtl w:val="0"/>
              </w:rPr>
              <w:t xml:space="preserve">. Share program purpose, data and results from other </w:t>
            </w:r>
            <w:r w:rsidDel="00000000" w:rsidR="00000000" w:rsidRPr="00000000">
              <w:rPr>
                <w:b w:val="1"/>
                <w:i w:val="1"/>
                <w:rtl w:val="0"/>
              </w:rPr>
              <w:t xml:space="preserve">LOOL</w:t>
            </w:r>
            <w:r w:rsidDel="00000000" w:rsidR="00000000" w:rsidRPr="00000000">
              <w:rPr>
                <w:rtl w:val="0"/>
              </w:rPr>
              <w:t xml:space="preserve"> schools, and </w:t>
            </w:r>
            <w:r w:rsidDel="00000000" w:rsidR="00000000" w:rsidRPr="00000000">
              <w:rPr>
                <w:b w:val="1"/>
                <w:rtl w:val="0"/>
              </w:rPr>
              <w:t xml:space="preserve">learning resources</w:t>
            </w:r>
            <w:r w:rsidDel="00000000" w:rsidR="00000000" w:rsidRPr="00000000">
              <w:rPr>
                <w:rtl w:val="0"/>
              </w:rPr>
              <w:t xml:space="preserve"> on waste, composting, trash, landfills, etc. Teacher resources, including read-aloud books, videos, and curricula are available in the LOOL Toolkit, as are sample PowerPoint presentations.</w:t>
            </w:r>
          </w:p>
        </w:tc>
        <w:tc>
          <w:tcPr/>
          <w:p w:rsidR="00000000" w:rsidDel="00000000" w:rsidP="00000000" w:rsidRDefault="00000000" w:rsidRPr="00000000" w14:paraId="0000004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4C">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4D">
            <w:pPr>
              <w:spacing w:after="0" w:line="240" w:lineRule="auto"/>
              <w:rPr/>
            </w:pPr>
            <w:r w:rsidDel="00000000" w:rsidR="00000000" w:rsidRPr="00000000">
              <w:rPr>
                <w:rtl w:val="0"/>
              </w:rPr>
              <w:t xml:space="preserve">School Champion(s) enlist a </w:t>
            </w:r>
            <w:r w:rsidDel="00000000" w:rsidR="00000000" w:rsidRPr="00000000">
              <w:rPr>
                <w:b w:val="1"/>
                <w:rtl w:val="0"/>
              </w:rPr>
              <w:t xml:space="preserve">Student Green Team or Service Club</w:t>
            </w:r>
            <w:r w:rsidDel="00000000" w:rsidR="00000000" w:rsidRPr="00000000">
              <w:rPr>
                <w:rtl w:val="0"/>
              </w:rPr>
              <w:t xml:space="preserve"> to assist with program promotion and implementation. Teams or club members can gather baseline data through Waste Sorts, and can help promote, launch, and implement the program. They can also be responsible for weighing sorted waste each day and recording data. Take a look at the </w:t>
            </w:r>
            <w:hyperlink r:id="rId33">
              <w:r w:rsidDel="00000000" w:rsidR="00000000" w:rsidRPr="00000000">
                <w:rPr>
                  <w:b w:val="1"/>
                  <w:color w:val="1155cc"/>
                  <w:u w:val="single"/>
                  <w:rtl w:val="0"/>
                </w:rPr>
                <w:t xml:space="preserve">Lunch out of Landfills Volunteer Guide</w:t>
              </w:r>
            </w:hyperlink>
            <w:r w:rsidDel="00000000" w:rsidR="00000000" w:rsidRPr="00000000">
              <w:rPr>
                <w:rtl w:val="0"/>
              </w:rPr>
              <w:t xml:space="preserve">.</w:t>
            </w:r>
          </w:p>
        </w:tc>
        <w:tc>
          <w:tcPr/>
          <w:p w:rsidR="00000000" w:rsidDel="00000000" w:rsidP="00000000" w:rsidRDefault="00000000" w:rsidRPr="00000000" w14:paraId="0000004E">
            <w:pPr>
              <w:spacing w:after="60" w:before="60" w:line="240" w:lineRule="auto"/>
              <w:rPr/>
            </w:pPr>
            <w:r w:rsidDel="00000000" w:rsidR="00000000" w:rsidRPr="00000000">
              <w:rPr>
                <w:rtl w:val="0"/>
              </w:rPr>
            </w:r>
          </w:p>
        </w:tc>
      </w:tr>
      <w:tr>
        <w:trPr>
          <w:cantSplit w:val="0"/>
          <w:trHeight w:val="1230" w:hRule="atLeast"/>
          <w:tblHeader w:val="0"/>
        </w:trPr>
        <w:tc>
          <w:tcPr/>
          <w:p w:rsidR="00000000" w:rsidDel="00000000" w:rsidP="00000000" w:rsidRDefault="00000000" w:rsidRPr="00000000" w14:paraId="0000004F">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50">
            <w:pPr>
              <w:spacing w:after="0" w:line="240" w:lineRule="auto"/>
              <w:rPr>
                <w:b w:val="1"/>
              </w:rPr>
            </w:pPr>
            <w:r w:rsidDel="00000000" w:rsidR="00000000" w:rsidRPr="00000000">
              <w:rPr>
                <w:b w:val="1"/>
                <w:rtl w:val="0"/>
              </w:rPr>
              <w:t xml:space="preserve">Optional:</w:t>
            </w:r>
            <w:r w:rsidDel="00000000" w:rsidR="00000000" w:rsidRPr="00000000">
              <w:rPr>
                <w:rtl w:val="0"/>
              </w:rPr>
              <w:t xml:space="preserve"> Conduct a one-time </w:t>
            </w:r>
            <w:r w:rsidDel="00000000" w:rsidR="00000000" w:rsidRPr="00000000">
              <w:rPr>
                <w:b w:val="1"/>
                <w:rtl w:val="0"/>
              </w:rPr>
              <w:t xml:space="preserve">Waste Sort</w:t>
            </w:r>
            <w:r w:rsidDel="00000000" w:rsidR="00000000" w:rsidRPr="00000000">
              <w:rPr>
                <w:rtl w:val="0"/>
              </w:rPr>
              <w:t xml:space="preserve"> activity with a small student group to gather baseline weight data for liquids, recyclables, compostable foods, recoverable food and trash. Use this </w:t>
            </w:r>
            <w:hyperlink r:id="rId34">
              <w:r w:rsidDel="00000000" w:rsidR="00000000" w:rsidRPr="00000000">
                <w:rPr>
                  <w:b w:val="1"/>
                  <w:color w:val="1155cc"/>
                  <w:u w:val="single"/>
                  <w:rtl w:val="0"/>
                </w:rPr>
                <w:t xml:space="preserve">How to Conduct a One Time Waste Sort Guide</w:t>
              </w:r>
            </w:hyperlink>
            <w:r w:rsidDel="00000000" w:rsidR="00000000" w:rsidRPr="00000000">
              <w:rPr>
                <w:rtl w:val="0"/>
              </w:rPr>
            </w:r>
          </w:p>
          <w:p w:rsidR="00000000" w:rsidDel="00000000" w:rsidP="00000000" w:rsidRDefault="00000000" w:rsidRPr="00000000" w14:paraId="00000051">
            <w:pPr>
              <w:numPr>
                <w:ilvl w:val="0"/>
                <w:numId w:val="7"/>
              </w:numPr>
              <w:spacing w:after="0" w:line="240" w:lineRule="auto"/>
              <w:ind w:left="720" w:hanging="360"/>
            </w:pPr>
            <w:r w:rsidDel="00000000" w:rsidR="00000000" w:rsidRPr="00000000">
              <w:rPr>
                <w:rtl w:val="0"/>
              </w:rPr>
            </w:r>
          </w:p>
        </w:tc>
        <w:tc>
          <w:tcPr/>
          <w:p w:rsidR="00000000" w:rsidDel="00000000" w:rsidP="00000000" w:rsidRDefault="00000000" w:rsidRPr="00000000" w14:paraId="00000052">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54">
            <w:pPr>
              <w:spacing w:after="0" w:line="240" w:lineRule="auto"/>
              <w:rPr/>
            </w:pPr>
            <w:r w:rsidDel="00000000" w:rsidR="00000000" w:rsidRPr="00000000">
              <w:rPr>
                <w:rtl w:val="0"/>
              </w:rPr>
              <w:t xml:space="preserve">Inform </w:t>
            </w:r>
            <w:r w:rsidDel="00000000" w:rsidR="00000000" w:rsidRPr="00000000">
              <w:rPr>
                <w:b w:val="1"/>
                <w:rtl w:val="0"/>
              </w:rPr>
              <w:t xml:space="preserve">parents and PTA members</w:t>
            </w:r>
            <w:r w:rsidDel="00000000" w:rsidR="00000000" w:rsidRPr="00000000">
              <w:rPr>
                <w:rtl w:val="0"/>
              </w:rPr>
              <w:t xml:space="preserve"> about your </w:t>
            </w:r>
            <w:r w:rsidDel="00000000" w:rsidR="00000000" w:rsidRPr="00000000">
              <w:rPr>
                <w:b w:val="1"/>
                <w:i w:val="1"/>
                <w:rtl w:val="0"/>
              </w:rPr>
              <w:t xml:space="preserve">Lunch Out of Landfills!</w:t>
            </w:r>
            <w:r w:rsidDel="00000000" w:rsidR="00000000" w:rsidRPr="00000000">
              <w:rPr>
                <w:rtl w:val="0"/>
              </w:rPr>
              <w:t xml:space="preserve"> initiative.</w:t>
            </w:r>
          </w:p>
          <w:p w:rsidR="00000000" w:rsidDel="00000000" w:rsidP="00000000" w:rsidRDefault="00000000" w:rsidRPr="00000000" w14:paraId="00000055">
            <w:pPr>
              <w:numPr>
                <w:ilvl w:val="0"/>
                <w:numId w:val="1"/>
              </w:numPr>
              <w:spacing w:after="0" w:before="60" w:lineRule="auto"/>
              <w:ind w:left="342" w:hanging="288"/>
            </w:pPr>
            <w:r w:rsidDel="00000000" w:rsidR="00000000" w:rsidRPr="00000000">
              <w:rPr>
                <w:b w:val="1"/>
                <w:rtl w:val="0"/>
              </w:rPr>
              <w:t xml:space="preserve">Present at PTA Meetings</w:t>
            </w:r>
            <w:r w:rsidDel="00000000" w:rsidR="00000000" w:rsidRPr="00000000">
              <w:rPr>
                <w:rtl w:val="0"/>
              </w:rPr>
              <w:t xml:space="preserve"> and share program purpose and environmental connections. Explain how parents can get involved in program, how parents can reduce waste with trash-free strategies, reusable containers and age-appropriate portions. Share how parents can reduce food waste at home</w:t>
            </w:r>
          </w:p>
          <w:p w:rsidR="00000000" w:rsidDel="00000000" w:rsidP="00000000" w:rsidRDefault="00000000" w:rsidRPr="00000000" w14:paraId="00000056">
            <w:pPr>
              <w:numPr>
                <w:ilvl w:val="0"/>
                <w:numId w:val="8"/>
              </w:numPr>
              <w:spacing w:after="0" w:lineRule="auto"/>
              <w:ind w:left="1440" w:hanging="360"/>
            </w:pPr>
            <w:hyperlink r:id="rId35">
              <w:r w:rsidDel="00000000" w:rsidR="00000000" w:rsidRPr="00000000">
                <w:rPr>
                  <w:b w:val="1"/>
                  <w:color w:val="1155cc"/>
                  <w:sz w:val="24"/>
                  <w:szCs w:val="24"/>
                  <w:highlight w:val="white"/>
                  <w:u w:val="single"/>
                  <w:rtl w:val="0"/>
                </w:rPr>
                <w:t xml:space="preserve">LOOL Presentation for PTA and PTSA</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57">
            <w:pPr>
              <w:numPr>
                <w:ilvl w:val="0"/>
                <w:numId w:val="1"/>
              </w:numPr>
              <w:ind w:left="342" w:hanging="270"/>
            </w:pPr>
            <w:r w:rsidDel="00000000" w:rsidR="00000000" w:rsidRPr="00000000">
              <w:rPr>
                <w:rtl w:val="0"/>
              </w:rPr>
              <w:t xml:space="preserve">Send </w:t>
            </w:r>
            <w:r w:rsidDel="00000000" w:rsidR="00000000" w:rsidRPr="00000000">
              <w:rPr>
                <w:b w:val="1"/>
                <w:rtl w:val="0"/>
              </w:rPr>
              <w:t xml:space="preserve">fliers and/or email messages</w:t>
            </w:r>
            <w:r w:rsidDel="00000000" w:rsidR="00000000" w:rsidRPr="00000000">
              <w:rPr>
                <w:rtl w:val="0"/>
              </w:rPr>
              <w:t xml:space="preserve"> home to parents about program, strategies to reduce lunch waste, and opportunities to get involved. For example, take a look at </w:t>
            </w:r>
            <w:hyperlink r:id="rId36">
              <w:r w:rsidDel="00000000" w:rsidR="00000000" w:rsidRPr="00000000">
                <w:rPr>
                  <w:b w:val="1"/>
                  <w:color w:val="1155cc"/>
                  <w:u w:val="single"/>
                  <w:rtl w:val="0"/>
                </w:rPr>
                <w:t xml:space="preserve">Tips for Reducing Food Waste at Home</w:t>
              </w:r>
            </w:hyperlink>
            <w:r w:rsidDel="00000000" w:rsidR="00000000" w:rsidRPr="00000000">
              <w:rPr>
                <w:rtl w:val="0"/>
              </w:rPr>
              <w:t xml:space="preserve">.</w:t>
            </w:r>
          </w:p>
          <w:p w:rsidR="00000000" w:rsidDel="00000000" w:rsidP="00000000" w:rsidRDefault="00000000" w:rsidRPr="00000000" w14:paraId="00000058">
            <w:pPr>
              <w:numPr>
                <w:ilvl w:val="0"/>
                <w:numId w:val="5"/>
              </w:numPr>
              <w:ind w:left="1440" w:hanging="360"/>
            </w:pPr>
            <w:r w:rsidDel="00000000" w:rsidR="00000000" w:rsidRPr="00000000">
              <w:rPr>
                <w:rtl w:val="0"/>
              </w:rPr>
            </w:r>
          </w:p>
        </w:tc>
        <w:tc>
          <w:tcPr/>
          <w:p w:rsidR="00000000" w:rsidDel="00000000" w:rsidP="00000000" w:rsidRDefault="00000000" w:rsidRPr="00000000" w14:paraId="00000059">
            <w:pPr>
              <w:spacing w:after="60" w:before="60" w:lineRule="auto"/>
              <w:ind w:left="342" w:firstLine="0"/>
              <w:rPr/>
            </w:pPr>
            <w:r w:rsidDel="00000000" w:rsidR="00000000" w:rsidRPr="00000000">
              <w:rPr>
                <w:rtl w:val="0"/>
              </w:rPr>
            </w:r>
          </w:p>
        </w:tc>
      </w:tr>
    </w:tbl>
    <w:p w:rsidR="00000000" w:rsidDel="00000000" w:rsidP="00000000" w:rsidRDefault="00000000" w:rsidRPr="00000000" w14:paraId="0000005A">
      <w:pPr>
        <w:rPr/>
      </w:pPr>
      <w:r w:rsidDel="00000000" w:rsidR="00000000" w:rsidRPr="00000000">
        <w:br w:type="page"/>
      </w:r>
      <w:r w:rsidDel="00000000" w:rsidR="00000000" w:rsidRPr="00000000">
        <w:rPr>
          <w:rtl w:val="0"/>
        </w:rPr>
      </w:r>
    </w:p>
    <w:tbl>
      <w:tblPr>
        <w:tblStyle w:val="Table3"/>
        <w:tblW w:w="102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6120"/>
        <w:gridCol w:w="3330"/>
        <w:tblGridChange w:id="0">
          <w:tblGrid>
            <w:gridCol w:w="828"/>
            <w:gridCol w:w="6120"/>
            <w:gridCol w:w="3330"/>
          </w:tblGrid>
        </w:tblGridChange>
      </w:tblGrid>
      <w:tr>
        <w:trPr>
          <w:cantSplit w:val="0"/>
          <w:tblHeader w:val="0"/>
        </w:trPr>
        <w:tc>
          <w:tcPr>
            <w:shd w:fill="d9d9d9" w:val="clear"/>
          </w:tcPr>
          <w:p w:rsidR="00000000" w:rsidDel="00000000" w:rsidP="00000000" w:rsidRDefault="00000000" w:rsidRPr="00000000" w14:paraId="0000005B">
            <w:pPr>
              <w:spacing w:after="60" w:before="60" w:line="240" w:lineRule="auto"/>
              <w:jc w:val="center"/>
              <w:rPr>
                <w:b w:val="1"/>
              </w:rPr>
            </w:pPr>
            <w:r w:rsidDel="00000000" w:rsidR="00000000" w:rsidRPr="00000000">
              <w:rPr>
                <w:b w:val="1"/>
                <w:rtl w:val="0"/>
              </w:rPr>
              <w:t xml:space="preserve">5.</w:t>
            </w:r>
          </w:p>
        </w:tc>
        <w:tc>
          <w:tcPr>
            <w:gridSpan w:val="2"/>
            <w:shd w:fill="d9d9d9" w:val="clear"/>
          </w:tcPr>
          <w:p w:rsidR="00000000" w:rsidDel="00000000" w:rsidP="00000000" w:rsidRDefault="00000000" w:rsidRPr="00000000" w14:paraId="0000005C">
            <w:pPr>
              <w:spacing w:after="60" w:before="60" w:line="240" w:lineRule="auto"/>
              <w:rPr>
                <w:b w:val="1"/>
              </w:rPr>
            </w:pPr>
            <w:r w:rsidDel="00000000" w:rsidR="00000000" w:rsidRPr="00000000">
              <w:rPr>
                <w:b w:val="1"/>
                <w:rtl w:val="0"/>
              </w:rPr>
              <w:t xml:space="preserve">Program Implementation</w:t>
            </w:r>
          </w:p>
        </w:tc>
      </w:tr>
      <w:tr>
        <w:trPr>
          <w:cantSplit w:val="0"/>
          <w:tblHeader w:val="0"/>
        </w:trPr>
        <w:tc>
          <w:tcPr/>
          <w:p w:rsidR="00000000" w:rsidDel="00000000" w:rsidP="00000000" w:rsidRDefault="00000000" w:rsidRPr="00000000" w14:paraId="0000005E">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5F">
            <w:pPr>
              <w:spacing w:after="60" w:before="60" w:line="240" w:lineRule="auto"/>
              <w:rPr/>
            </w:pPr>
            <w:r w:rsidDel="00000000" w:rsidR="00000000" w:rsidRPr="00000000">
              <w:rPr>
                <w:rtl w:val="0"/>
              </w:rPr>
              <w:t xml:space="preserve">Determine what </w:t>
            </w:r>
            <w:r w:rsidDel="00000000" w:rsidR="00000000" w:rsidRPr="00000000">
              <w:rPr>
                <w:b w:val="1"/>
                <w:rtl w:val="0"/>
              </w:rPr>
              <w:t xml:space="preserve">promotional activities and materials</w:t>
            </w:r>
            <w:r w:rsidDel="00000000" w:rsidR="00000000" w:rsidRPr="00000000">
              <w:rPr>
                <w:rtl w:val="0"/>
              </w:rPr>
              <w:t xml:space="preserve"> are needed. Engage student clubs or classes with poster making. School Champions may want to discuss this with teachers, administrators, student clubs, etc.</w:t>
            </w:r>
          </w:p>
        </w:tc>
        <w:tc>
          <w:tcPr/>
          <w:p w:rsidR="00000000" w:rsidDel="00000000" w:rsidP="00000000" w:rsidRDefault="00000000" w:rsidRPr="00000000" w14:paraId="00000060">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62">
            <w:pPr>
              <w:spacing w:after="60" w:before="60" w:line="240" w:lineRule="auto"/>
              <w:rPr/>
            </w:pPr>
            <w:r w:rsidDel="00000000" w:rsidR="00000000" w:rsidRPr="00000000">
              <w:rPr>
                <w:rtl w:val="0"/>
              </w:rPr>
              <w:t xml:space="preserve">If school decides to </w:t>
            </w:r>
            <w:r w:rsidDel="00000000" w:rsidR="00000000" w:rsidRPr="00000000">
              <w:rPr>
                <w:b w:val="1"/>
                <w:rtl w:val="0"/>
              </w:rPr>
              <w:t xml:space="preserve">weigh and track separated waste</w:t>
            </w:r>
            <w:r w:rsidDel="00000000" w:rsidR="00000000" w:rsidRPr="00000000">
              <w:rPr>
                <w:rtl w:val="0"/>
              </w:rPr>
              <w:t xml:space="preserve"> at the end of each day’s lunch periods, determine who will be weighing and collecting data daily.</w:t>
            </w:r>
          </w:p>
          <w:p w:rsidR="00000000" w:rsidDel="00000000" w:rsidP="00000000" w:rsidRDefault="00000000" w:rsidRPr="00000000" w14:paraId="00000063">
            <w:pPr>
              <w:numPr>
                <w:ilvl w:val="0"/>
                <w:numId w:val="2"/>
              </w:numPr>
              <w:spacing w:after="0" w:lineRule="auto"/>
              <w:ind w:left="342" w:hanging="270"/>
            </w:pPr>
            <w:r w:rsidDel="00000000" w:rsidR="00000000" w:rsidRPr="00000000">
              <w:rPr>
                <w:rtl w:val="0"/>
              </w:rPr>
              <w:t xml:space="preserve">Who will record weight data on data sheets?</w:t>
            </w:r>
          </w:p>
          <w:p w:rsidR="00000000" w:rsidDel="00000000" w:rsidP="00000000" w:rsidRDefault="00000000" w:rsidRPr="00000000" w14:paraId="00000064">
            <w:pPr>
              <w:numPr>
                <w:ilvl w:val="0"/>
                <w:numId w:val="2"/>
              </w:numPr>
              <w:spacing w:after="0" w:lineRule="auto"/>
              <w:ind w:left="342" w:hanging="270"/>
            </w:pPr>
            <w:r w:rsidDel="00000000" w:rsidR="00000000" w:rsidRPr="00000000">
              <w:rPr>
                <w:rtl w:val="0"/>
              </w:rPr>
              <w:t xml:space="preserve">How will it be recorded –manually or in a spreadsheet?</w:t>
            </w:r>
          </w:p>
          <w:p w:rsidR="00000000" w:rsidDel="00000000" w:rsidP="00000000" w:rsidRDefault="00000000" w:rsidRPr="00000000" w14:paraId="00000065">
            <w:pPr>
              <w:numPr>
                <w:ilvl w:val="0"/>
                <w:numId w:val="2"/>
              </w:numPr>
              <w:spacing w:after="0" w:lineRule="auto"/>
              <w:ind w:left="342" w:hanging="270"/>
            </w:pPr>
            <w:r w:rsidDel="00000000" w:rsidR="00000000" w:rsidRPr="00000000">
              <w:rPr>
                <w:rtl w:val="0"/>
              </w:rPr>
              <w:t xml:space="preserve">Who will collect and enter data?</w:t>
            </w:r>
          </w:p>
          <w:p w:rsidR="00000000" w:rsidDel="00000000" w:rsidP="00000000" w:rsidRDefault="00000000" w:rsidRPr="00000000" w14:paraId="00000066">
            <w:pPr>
              <w:numPr>
                <w:ilvl w:val="0"/>
                <w:numId w:val="2"/>
              </w:numPr>
              <w:spacing w:after="60" w:lineRule="auto"/>
              <w:ind w:left="342" w:hanging="270"/>
            </w:pPr>
            <w:r w:rsidDel="00000000" w:rsidR="00000000" w:rsidRPr="00000000">
              <w:rPr>
                <w:rtl w:val="0"/>
              </w:rPr>
              <w:t xml:space="preserve">How will be data be used in the classroom?</w:t>
            </w:r>
          </w:p>
        </w:tc>
        <w:tc>
          <w:tcPr/>
          <w:p w:rsidR="00000000" w:rsidDel="00000000" w:rsidP="00000000" w:rsidRDefault="00000000" w:rsidRPr="00000000" w14:paraId="00000067">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8">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69">
            <w:pPr>
              <w:spacing w:after="60" w:before="60" w:line="240" w:lineRule="auto"/>
              <w:rPr>
                <w:b w:val="1"/>
              </w:rPr>
            </w:pPr>
            <w:r w:rsidDel="00000000" w:rsidR="00000000" w:rsidRPr="00000000">
              <w:rPr>
                <w:b w:val="1"/>
                <w:rtl w:val="0"/>
              </w:rPr>
              <w:t xml:space="preserve">Set launch date. Allow at least 2 weeks prior to launch date</w:t>
            </w:r>
            <w:r w:rsidDel="00000000" w:rsidR="00000000" w:rsidRPr="00000000">
              <w:rPr>
                <w:rtl w:val="0"/>
              </w:rPr>
              <w:t xml:space="preserve"> for program promotion in the school, presentations and student training, supply acquisition, etc.</w:t>
            </w:r>
            <w:r w:rsidDel="00000000" w:rsidR="00000000" w:rsidRPr="00000000">
              <w:rPr>
                <w:rtl w:val="0"/>
              </w:rPr>
            </w:r>
          </w:p>
        </w:tc>
        <w:tc>
          <w:tcPr/>
          <w:p w:rsidR="00000000" w:rsidDel="00000000" w:rsidP="00000000" w:rsidRDefault="00000000" w:rsidRPr="00000000" w14:paraId="0000006A">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6C">
            <w:pPr>
              <w:spacing w:after="60" w:before="60" w:line="240" w:lineRule="auto"/>
              <w:rPr/>
            </w:pPr>
            <w:r w:rsidDel="00000000" w:rsidR="00000000" w:rsidRPr="00000000">
              <w:rPr>
                <w:rtl w:val="0"/>
              </w:rPr>
              <w:t xml:space="preserve">Determine how you will </w:t>
            </w:r>
            <w:r w:rsidDel="00000000" w:rsidR="00000000" w:rsidRPr="00000000">
              <w:rPr>
                <w:b w:val="1"/>
                <w:rtl w:val="0"/>
              </w:rPr>
              <w:t xml:space="preserve">coach students with proper waste sorting for 1-2 weeks after launch</w:t>
            </w:r>
            <w:r w:rsidDel="00000000" w:rsidR="00000000" w:rsidRPr="00000000">
              <w:rPr>
                <w:rtl w:val="0"/>
              </w:rPr>
              <w:t xml:space="preserve">. Will you use volunteers, older students, or others to monitor Waste Sorting Stations? Connect with key partners about launch date including those entities that may be assisting with volunteer recruitment for student coaching. SignUp.com or SignUpGenius.com are easy tools for this, but someone has to manage the site for it to be effective.</w:t>
            </w:r>
          </w:p>
        </w:tc>
        <w:tc>
          <w:tcPr/>
          <w:p w:rsidR="00000000" w:rsidDel="00000000" w:rsidP="00000000" w:rsidRDefault="00000000" w:rsidRPr="00000000" w14:paraId="0000006D">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6F">
            <w:pPr>
              <w:spacing w:after="60" w:before="60" w:line="240" w:lineRule="auto"/>
              <w:rPr/>
            </w:pPr>
            <w:r w:rsidDel="00000000" w:rsidR="00000000" w:rsidRPr="00000000">
              <w:rPr>
                <w:b w:val="1"/>
                <w:rtl w:val="0"/>
              </w:rPr>
              <w:t xml:space="preserve">Promote program launch</w:t>
            </w:r>
            <w:r w:rsidDel="00000000" w:rsidR="00000000" w:rsidRPr="00000000">
              <w:rPr>
                <w:rtl w:val="0"/>
              </w:rPr>
              <w:t xml:space="preserve"> throughout school. Utilize posters, school announcements, classroom discussions and presentations.</w:t>
            </w:r>
          </w:p>
          <w:p w:rsidR="00000000" w:rsidDel="00000000" w:rsidP="00000000" w:rsidRDefault="00000000" w:rsidRPr="00000000" w14:paraId="00000070">
            <w:pPr>
              <w:numPr>
                <w:ilvl w:val="0"/>
                <w:numId w:val="6"/>
              </w:numPr>
              <w:spacing w:after="0" w:lineRule="auto"/>
              <w:ind w:left="720" w:hanging="360"/>
              <w:rPr>
                <w:rFonts w:ascii="Calibri" w:cs="Calibri" w:eastAsia="Calibri" w:hAnsi="Calibri"/>
                <w:b w:val="1"/>
              </w:rPr>
            </w:pPr>
            <w:r w:rsidDel="00000000" w:rsidR="00000000" w:rsidRPr="00000000">
              <w:rPr>
                <w:b w:val="1"/>
                <w:rtl w:val="0"/>
              </w:rPr>
              <w:t xml:space="preserve">Student-Focused Presentations</w:t>
            </w:r>
          </w:p>
          <w:p w:rsidR="00000000" w:rsidDel="00000000" w:rsidP="00000000" w:rsidRDefault="00000000" w:rsidRPr="00000000" w14:paraId="00000071">
            <w:pPr>
              <w:numPr>
                <w:ilvl w:val="1"/>
                <w:numId w:val="6"/>
              </w:numPr>
              <w:spacing w:after="0" w:lineRule="auto"/>
              <w:ind w:left="1440" w:hanging="360"/>
              <w:rPr>
                <w:rFonts w:ascii="Calibri" w:cs="Calibri" w:eastAsia="Calibri" w:hAnsi="Calibri"/>
              </w:rPr>
            </w:pPr>
            <w:hyperlink r:id="rId37">
              <w:r w:rsidDel="00000000" w:rsidR="00000000" w:rsidRPr="00000000">
                <w:rPr>
                  <w:b w:val="1"/>
                  <w:color w:val="1155cc"/>
                  <w:u w:val="single"/>
                  <w:rtl w:val="0"/>
                </w:rPr>
                <w:t xml:space="preserve">Classroom Presentation</w:t>
              </w:r>
            </w:hyperlink>
            <w:r w:rsidDel="00000000" w:rsidR="00000000" w:rsidRPr="00000000">
              <w:rPr>
                <w:rtl w:val="0"/>
              </w:rPr>
              <w:t xml:space="preserve">: (Created by: Megan McKeever, Urbana Elementary School, MD)</w:t>
            </w:r>
          </w:p>
          <w:p w:rsidR="00000000" w:rsidDel="00000000" w:rsidP="00000000" w:rsidRDefault="00000000" w:rsidRPr="00000000" w14:paraId="00000072">
            <w:pPr>
              <w:numPr>
                <w:ilvl w:val="1"/>
                <w:numId w:val="6"/>
              </w:numPr>
              <w:spacing w:after="0" w:lineRule="auto"/>
              <w:ind w:left="1440" w:hanging="360"/>
              <w:rPr>
                <w:rFonts w:ascii="Calibri" w:cs="Calibri" w:eastAsia="Calibri" w:hAnsi="Calibri"/>
                <w:b w:val="1"/>
              </w:rPr>
            </w:pPr>
            <w:hyperlink r:id="rId38">
              <w:r w:rsidDel="00000000" w:rsidR="00000000" w:rsidRPr="00000000">
                <w:rPr>
                  <w:b w:val="1"/>
                  <w:color w:val="1155cc"/>
                  <w:highlight w:val="white"/>
                  <w:u w:val="single"/>
                  <w:rtl w:val="0"/>
                </w:rPr>
                <w:t xml:space="preserve">LOOL Presentation for Students</w:t>
              </w:r>
            </w:hyperlink>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73">
            <w:pPr>
              <w:numPr>
                <w:ilvl w:val="0"/>
                <w:numId w:val="6"/>
              </w:numPr>
              <w:spacing w:after="0" w:lineRule="auto"/>
              <w:ind w:left="720" w:hanging="360"/>
              <w:rPr>
                <w:rFonts w:ascii="Calibri" w:cs="Calibri" w:eastAsia="Calibri" w:hAnsi="Calibri"/>
                <w:b w:val="1"/>
              </w:rPr>
            </w:pPr>
            <w:hyperlink r:id="rId39">
              <w:r w:rsidDel="00000000" w:rsidR="00000000" w:rsidRPr="00000000">
                <w:rPr>
                  <w:b w:val="1"/>
                  <w:color w:val="1155cc"/>
                  <w:highlight w:val="white"/>
                  <w:u w:val="single"/>
                  <w:rtl w:val="0"/>
                </w:rPr>
                <w:t xml:space="preserve">LOOL Presentation for Teachers</w:t>
              </w:r>
            </w:hyperlink>
            <w:r w:rsidDel="00000000" w:rsidR="00000000" w:rsidRPr="00000000">
              <w:rPr>
                <w:b w:val="1"/>
                <w:highlight w:val="white"/>
                <w:rtl w:val="0"/>
              </w:rPr>
              <w:t xml:space="preserve"> </w:t>
            </w:r>
            <w:r w:rsidDel="00000000" w:rsidR="00000000" w:rsidRPr="00000000">
              <w:rPr>
                <w:rtl w:val="0"/>
              </w:rPr>
            </w:r>
          </w:p>
        </w:tc>
        <w:tc>
          <w:tcPr/>
          <w:p w:rsidR="00000000" w:rsidDel="00000000" w:rsidP="00000000" w:rsidRDefault="00000000" w:rsidRPr="00000000" w14:paraId="00000074">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76">
            <w:pPr>
              <w:spacing w:after="60" w:before="60" w:line="240" w:lineRule="auto"/>
              <w:rPr/>
            </w:pPr>
            <w:r w:rsidDel="00000000" w:rsidR="00000000" w:rsidRPr="00000000">
              <w:rPr>
                <w:b w:val="1"/>
                <w:rtl w:val="0"/>
              </w:rPr>
              <w:t xml:space="preserve">Educate students</w:t>
            </w:r>
            <w:r w:rsidDel="00000000" w:rsidR="00000000" w:rsidRPr="00000000">
              <w:rPr>
                <w:rtl w:val="0"/>
              </w:rPr>
              <w:t xml:space="preserve"> about proper waste sorting and recycling, and the environmental impacts of food waste in landfills, non-recyclable waste, and related topics. Use Student Assemblies or classroom presentations to educate students about why reducing trash and keeping food out of landfills is an important environmental action everyone can take. Teach what is and is not recyclable, and what is and is not, compostable.</w:t>
            </w:r>
          </w:p>
          <w:p w:rsidR="00000000" w:rsidDel="00000000" w:rsidP="00000000" w:rsidRDefault="00000000" w:rsidRPr="00000000" w14:paraId="00000077">
            <w:pPr>
              <w:numPr>
                <w:ilvl w:val="0"/>
                <w:numId w:val="14"/>
              </w:numPr>
              <w:spacing w:after="0" w:afterAutospacing="0" w:before="60" w:line="240" w:lineRule="auto"/>
              <w:ind w:left="720" w:hanging="360"/>
            </w:pPr>
            <w:hyperlink r:id="rId40">
              <w:r w:rsidDel="00000000" w:rsidR="00000000" w:rsidRPr="00000000">
                <w:rPr>
                  <w:color w:val="1155cc"/>
                  <w:u w:val="single"/>
                  <w:rtl w:val="0"/>
                </w:rPr>
                <w:t xml:space="preserve">Sample Elementary School Educational Video </w:t>
              </w:r>
            </w:hyperlink>
            <w:r w:rsidDel="00000000" w:rsidR="00000000" w:rsidRPr="00000000">
              <w:rPr>
                <w:rtl w:val="0"/>
              </w:rPr>
            </w:r>
          </w:p>
          <w:p w:rsidR="00000000" w:rsidDel="00000000" w:rsidP="00000000" w:rsidRDefault="00000000" w:rsidRPr="00000000" w14:paraId="00000078">
            <w:pPr>
              <w:numPr>
                <w:ilvl w:val="0"/>
                <w:numId w:val="14"/>
              </w:numPr>
              <w:spacing w:after="0" w:afterAutospacing="0" w:before="0" w:beforeAutospacing="0" w:line="240" w:lineRule="auto"/>
              <w:ind w:left="720" w:hanging="360"/>
            </w:pPr>
            <w:hyperlink r:id="rId41">
              <w:r w:rsidDel="00000000" w:rsidR="00000000" w:rsidRPr="00000000">
                <w:rPr>
                  <w:color w:val="1155cc"/>
                  <w:u w:val="single"/>
                  <w:rtl w:val="0"/>
                </w:rPr>
                <w:t xml:space="preserve">Sample High School/ Middle School Educational Video</w:t>
              </w:r>
            </w:hyperlink>
            <w:r w:rsidDel="00000000" w:rsidR="00000000" w:rsidRPr="00000000">
              <w:rPr>
                <w:rtl w:val="0"/>
              </w:rPr>
            </w:r>
          </w:p>
          <w:p w:rsidR="00000000" w:rsidDel="00000000" w:rsidP="00000000" w:rsidRDefault="00000000" w:rsidRPr="00000000" w14:paraId="00000079">
            <w:pPr>
              <w:numPr>
                <w:ilvl w:val="0"/>
                <w:numId w:val="14"/>
              </w:numPr>
              <w:spacing w:after="0" w:afterAutospacing="0" w:before="0" w:beforeAutospacing="0" w:line="240" w:lineRule="auto"/>
              <w:ind w:left="720" w:hanging="360"/>
            </w:pPr>
            <w:hyperlink r:id="rId42">
              <w:r w:rsidDel="00000000" w:rsidR="00000000" w:rsidRPr="00000000">
                <w:rPr>
                  <w:color w:val="1155cc"/>
                  <w:u w:val="single"/>
                  <w:rtl w:val="0"/>
                </w:rPr>
                <w:t xml:space="preserve">Trash, Compost, or Recycling Game</w:t>
              </w:r>
            </w:hyperlink>
            <w:r w:rsidDel="00000000" w:rsidR="00000000" w:rsidRPr="00000000">
              <w:rPr>
                <w:rtl w:val="0"/>
              </w:rPr>
            </w:r>
          </w:p>
          <w:p w:rsidR="00000000" w:rsidDel="00000000" w:rsidP="00000000" w:rsidRDefault="00000000" w:rsidRPr="00000000" w14:paraId="0000007A">
            <w:pPr>
              <w:numPr>
                <w:ilvl w:val="0"/>
                <w:numId w:val="14"/>
              </w:numPr>
              <w:spacing w:after="60" w:before="0" w:beforeAutospacing="0" w:line="240" w:lineRule="auto"/>
              <w:ind w:left="720" w:hanging="360"/>
            </w:pPr>
            <w:hyperlink r:id="rId43">
              <w:r w:rsidDel="00000000" w:rsidR="00000000" w:rsidRPr="00000000">
                <w:rPr>
                  <w:color w:val="1155cc"/>
                  <w:u w:val="single"/>
                  <w:rtl w:val="0"/>
                </w:rPr>
                <w:t xml:space="preserve">Trash, Compost, or Recycle Answer Key</w:t>
              </w:r>
            </w:hyperlink>
            <w:r w:rsidDel="00000000" w:rsidR="00000000" w:rsidRPr="00000000">
              <w:rPr>
                <w:rtl w:val="0"/>
              </w:rPr>
              <w:t xml:space="preserve">   </w:t>
            </w:r>
          </w:p>
        </w:tc>
        <w:tc>
          <w:tcPr/>
          <w:p w:rsidR="00000000" w:rsidDel="00000000" w:rsidP="00000000" w:rsidRDefault="00000000" w:rsidRPr="00000000" w14:paraId="0000007B">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7D">
            <w:pPr>
              <w:spacing w:after="60" w:before="60" w:line="240" w:lineRule="auto"/>
              <w:rPr/>
            </w:pPr>
            <w:r w:rsidDel="00000000" w:rsidR="00000000" w:rsidRPr="00000000">
              <w:rPr>
                <w:b w:val="1"/>
                <w:rtl w:val="0"/>
              </w:rPr>
              <w:t xml:space="preserve">Waste Station Set-Up:</w:t>
            </w:r>
            <w:r w:rsidDel="00000000" w:rsidR="00000000" w:rsidRPr="00000000">
              <w:rPr>
                <w:rtl w:val="0"/>
              </w:rPr>
              <w:t xml:space="preserve"> Ensure supplies and liquids, recycling, composting, and trash bins are in place and ready to use in cafeteria. If applicable, ensure scale is set up and ready to use. Reference sample signs to go above each bin below. </w:t>
            </w:r>
          </w:p>
          <w:p w:rsidR="00000000" w:rsidDel="00000000" w:rsidP="00000000" w:rsidRDefault="00000000" w:rsidRPr="00000000" w14:paraId="0000007E">
            <w:pPr>
              <w:numPr>
                <w:ilvl w:val="0"/>
                <w:numId w:val="16"/>
              </w:numPr>
              <w:spacing w:after="0" w:afterAutospacing="0" w:before="60" w:line="240" w:lineRule="auto"/>
              <w:ind w:left="720" w:hanging="360"/>
            </w:pPr>
            <w:hyperlink r:id="rId44">
              <w:r w:rsidDel="00000000" w:rsidR="00000000" w:rsidRPr="00000000">
                <w:rPr>
                  <w:color w:val="1155cc"/>
                  <w:u w:val="single"/>
                  <w:rtl w:val="0"/>
                </w:rPr>
                <w:t xml:space="preserve">Sample Compost Poster </w:t>
              </w:r>
            </w:hyperlink>
            <w:r w:rsidDel="00000000" w:rsidR="00000000" w:rsidRPr="00000000">
              <w:rPr>
                <w:rtl w:val="0"/>
              </w:rPr>
              <w:t xml:space="preserve"> </w:t>
            </w:r>
          </w:p>
          <w:p w:rsidR="00000000" w:rsidDel="00000000" w:rsidP="00000000" w:rsidRDefault="00000000" w:rsidRPr="00000000" w14:paraId="0000007F">
            <w:pPr>
              <w:numPr>
                <w:ilvl w:val="0"/>
                <w:numId w:val="16"/>
              </w:numPr>
              <w:spacing w:after="0" w:afterAutospacing="0" w:before="0" w:beforeAutospacing="0" w:line="240" w:lineRule="auto"/>
              <w:ind w:left="720" w:hanging="360"/>
            </w:pPr>
            <w:hyperlink r:id="rId45">
              <w:r w:rsidDel="00000000" w:rsidR="00000000" w:rsidRPr="00000000">
                <w:rPr>
                  <w:color w:val="1155cc"/>
                  <w:u w:val="single"/>
                  <w:rtl w:val="0"/>
                </w:rPr>
                <w:t xml:space="preserve">Sample Trash Poster </w:t>
              </w:r>
            </w:hyperlink>
            <w:r w:rsidDel="00000000" w:rsidR="00000000" w:rsidRPr="00000000">
              <w:rPr>
                <w:rtl w:val="0"/>
              </w:rPr>
            </w:r>
          </w:p>
          <w:p w:rsidR="00000000" w:rsidDel="00000000" w:rsidP="00000000" w:rsidRDefault="00000000" w:rsidRPr="00000000" w14:paraId="00000080">
            <w:pPr>
              <w:numPr>
                <w:ilvl w:val="0"/>
                <w:numId w:val="16"/>
              </w:numPr>
              <w:spacing w:after="60" w:before="0" w:beforeAutospacing="0" w:line="240" w:lineRule="auto"/>
              <w:ind w:left="720" w:hanging="360"/>
            </w:pPr>
            <w:hyperlink r:id="rId46">
              <w:r w:rsidDel="00000000" w:rsidR="00000000" w:rsidRPr="00000000">
                <w:rPr>
                  <w:color w:val="1155cc"/>
                  <w:u w:val="single"/>
                  <w:rtl w:val="0"/>
                </w:rPr>
                <w:t xml:space="preserve">Sample Recycling Poster </w:t>
              </w:r>
            </w:hyperlink>
            <w:r w:rsidDel="00000000" w:rsidR="00000000" w:rsidRPr="00000000">
              <w:rPr>
                <w:rtl w:val="0"/>
              </w:rPr>
              <w:t xml:space="preserve">  </w:t>
            </w:r>
          </w:p>
        </w:tc>
        <w:tc>
          <w:tcPr/>
          <w:p w:rsidR="00000000" w:rsidDel="00000000" w:rsidP="00000000" w:rsidRDefault="00000000" w:rsidRPr="00000000" w14:paraId="00000081">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83">
            <w:pPr>
              <w:spacing w:after="60" w:before="60" w:line="240" w:lineRule="auto"/>
              <w:rPr/>
            </w:pPr>
            <w:r w:rsidDel="00000000" w:rsidR="00000000" w:rsidRPr="00000000">
              <w:rPr>
                <w:b w:val="1"/>
                <w:rtl w:val="0"/>
              </w:rPr>
              <w:t xml:space="preserve">Remind scheduled volunteers</w:t>
            </w:r>
            <w:r w:rsidDel="00000000" w:rsidR="00000000" w:rsidRPr="00000000">
              <w:rPr>
                <w:rtl w:val="0"/>
              </w:rPr>
              <w:t xml:space="preserve"> who are coaching students with proper waste sorting.</w:t>
            </w:r>
          </w:p>
        </w:tc>
        <w:tc>
          <w:tcPr/>
          <w:p w:rsidR="00000000" w:rsidDel="00000000" w:rsidP="00000000" w:rsidRDefault="00000000" w:rsidRPr="00000000" w14:paraId="00000084">
            <w:pP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5">
            <w:pPr>
              <w:spacing w:after="60" w:before="60" w:line="240" w:lineRule="auto"/>
              <w:jc w:val="center"/>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86">
            <w:pPr>
              <w:spacing w:after="60" w:before="60" w:line="240" w:lineRule="auto"/>
              <w:rPr/>
            </w:pPr>
            <w:r w:rsidDel="00000000" w:rsidR="00000000" w:rsidRPr="00000000">
              <w:rPr>
                <w:rtl w:val="0"/>
              </w:rPr>
              <w:t xml:space="preserve">After two weeks of student coaching </w:t>
            </w:r>
            <w:r w:rsidDel="00000000" w:rsidR="00000000" w:rsidRPr="00000000">
              <w:rPr>
                <w:b w:val="1"/>
                <w:rtl w:val="0"/>
              </w:rPr>
              <w:t xml:space="preserve">determine how waste will be periodically monitored</w:t>
            </w:r>
            <w:r w:rsidDel="00000000" w:rsidR="00000000" w:rsidRPr="00000000">
              <w:rPr>
                <w:rtl w:val="0"/>
              </w:rPr>
              <w:t xml:space="preserve"> for possible contamination (e.g., non-compostable items in compost bins, or non-recyclable items in recycling bins.)</w:t>
            </w:r>
          </w:p>
          <w:p w:rsidR="00000000" w:rsidDel="00000000" w:rsidP="00000000" w:rsidRDefault="00000000" w:rsidRPr="00000000" w14:paraId="00000087">
            <w:pPr>
              <w:numPr>
                <w:ilvl w:val="0"/>
                <w:numId w:val="13"/>
              </w:numPr>
              <w:spacing w:after="0" w:before="60" w:lineRule="auto"/>
              <w:ind w:left="432" w:hanging="270"/>
            </w:pPr>
            <w:r w:rsidDel="00000000" w:rsidR="00000000" w:rsidRPr="00000000">
              <w:rPr>
                <w:rtl w:val="0"/>
              </w:rPr>
              <w:t xml:space="preserve">Who will monitor waste sorting to reduce contamination?</w:t>
            </w:r>
          </w:p>
          <w:p w:rsidR="00000000" w:rsidDel="00000000" w:rsidP="00000000" w:rsidRDefault="00000000" w:rsidRPr="00000000" w14:paraId="00000088">
            <w:pPr>
              <w:numPr>
                <w:ilvl w:val="0"/>
                <w:numId w:val="13"/>
              </w:numPr>
              <w:spacing w:after="0" w:lineRule="auto"/>
              <w:ind w:left="432" w:hanging="270"/>
            </w:pPr>
            <w:r w:rsidDel="00000000" w:rsidR="00000000" w:rsidRPr="00000000">
              <w:rPr>
                <w:rtl w:val="0"/>
              </w:rPr>
              <w:t xml:space="preserve">What strategy will keep students sorting properly?</w:t>
            </w:r>
          </w:p>
          <w:p w:rsidR="00000000" w:rsidDel="00000000" w:rsidP="00000000" w:rsidRDefault="00000000" w:rsidRPr="00000000" w14:paraId="00000089">
            <w:pPr>
              <w:numPr>
                <w:ilvl w:val="0"/>
                <w:numId w:val="13"/>
              </w:numPr>
              <w:spacing w:after="60" w:lineRule="auto"/>
              <w:ind w:left="432" w:hanging="270"/>
            </w:pPr>
            <w:r w:rsidDel="00000000" w:rsidR="00000000" w:rsidRPr="00000000">
              <w:rPr>
                <w:rtl w:val="0"/>
              </w:rPr>
              <w:t xml:space="preserve">Can students or club members sign up to stand behind waste stations and help other students sort correctly?</w:t>
            </w:r>
          </w:p>
        </w:tc>
        <w:tc>
          <w:tcPr/>
          <w:p w:rsidR="00000000" w:rsidDel="00000000" w:rsidP="00000000" w:rsidRDefault="00000000" w:rsidRPr="00000000" w14:paraId="0000008A">
            <w:pPr>
              <w:spacing w:after="60" w:before="60" w:line="240" w:lineRule="auto"/>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B">
            <w:pPr>
              <w:spacing w:after="60" w:before="60" w:line="240" w:lineRule="auto"/>
              <w:jc w:val="center"/>
              <w:rPr>
                <w:b w:val="1"/>
              </w:rPr>
            </w:pPr>
            <w:r w:rsidDel="00000000" w:rsidR="00000000" w:rsidRPr="00000000">
              <w:rPr>
                <w:b w:val="1"/>
                <w:rtl w:val="0"/>
              </w:rPr>
              <w:t xml:space="preserve">6.</w:t>
            </w:r>
          </w:p>
        </w:tc>
        <w:tc>
          <w:tcPr>
            <w:gridSpan w:val="2"/>
            <w:shd w:fill="d9d9d9" w:val="clear"/>
          </w:tcPr>
          <w:p w:rsidR="00000000" w:rsidDel="00000000" w:rsidP="00000000" w:rsidRDefault="00000000" w:rsidRPr="00000000" w14:paraId="0000008C">
            <w:pPr>
              <w:spacing w:after="60" w:before="60" w:line="240" w:lineRule="auto"/>
              <w:rPr/>
            </w:pPr>
            <w:r w:rsidDel="00000000" w:rsidR="00000000" w:rsidRPr="00000000">
              <w:rPr>
                <w:b w:val="1"/>
                <w:rtl w:val="0"/>
              </w:rPr>
              <w:t xml:space="preserve">Other Strategies to Consider</w:t>
            </w:r>
            <w:r w:rsidDel="00000000" w:rsidR="00000000" w:rsidRPr="00000000">
              <w:rPr>
                <w:rtl w:val="0"/>
              </w:rPr>
            </w:r>
          </w:p>
        </w:tc>
      </w:tr>
      <w:tr>
        <w:trPr>
          <w:cantSplit w:val="0"/>
          <w:trHeight w:val="5084" w:hRule="atLeast"/>
          <w:tblHeader w:val="0"/>
        </w:trPr>
        <w:tc>
          <w:tcPr/>
          <w:p w:rsidR="00000000" w:rsidDel="00000000" w:rsidP="00000000" w:rsidRDefault="00000000" w:rsidRPr="00000000" w14:paraId="0000008E">
            <w:pPr>
              <w:spacing w:after="60" w:before="60" w:line="240" w:lineRule="auto"/>
              <w:rPr>
                <w:rFonts w:ascii="Noto Sans Symbols" w:cs="Noto Sans Symbols" w:eastAsia="Noto Sans Symbols" w:hAnsi="Noto Sans Symbols"/>
                <w:sz w:val="40"/>
                <w:szCs w:val="40"/>
              </w:rPr>
            </w:pPr>
            <w:r w:rsidDel="00000000" w:rsidR="00000000" w:rsidRPr="00000000">
              <w:rPr>
                <w:rtl w:val="0"/>
              </w:rPr>
            </w:r>
          </w:p>
        </w:tc>
        <w:tc>
          <w:tcPr/>
          <w:p w:rsidR="00000000" w:rsidDel="00000000" w:rsidP="00000000" w:rsidRDefault="00000000" w:rsidRPr="00000000" w14:paraId="0000008F">
            <w:pPr>
              <w:spacing w:after="60" w:before="60" w:line="240" w:lineRule="auto"/>
              <w:rPr/>
            </w:pPr>
            <w:r w:rsidDel="00000000" w:rsidR="00000000" w:rsidRPr="00000000">
              <w:rPr>
                <w:b w:val="1"/>
                <w:rtl w:val="0"/>
              </w:rPr>
              <w:t xml:space="preserve">Share Tables. </w:t>
            </w:r>
            <w:r w:rsidDel="00000000" w:rsidR="00000000" w:rsidRPr="00000000">
              <w:rPr>
                <w:rtl w:val="0"/>
              </w:rPr>
              <w:t xml:space="preserve">Share Tables can be an easy, low-cost way to address food waste and food recovery. A Share Table is a place where students can place unopened and/or sealed foods they choose not to eat during school breakfast or lunch providing an opportunity for other students to take additional helpings of food that would otherwise be thrown away. Examples include unpeeled fruit, milk, yogurt, juices, and sealed packets of dried fruit, cookies, bars, etc. Issues that need to be worked out include:</w:t>
            </w:r>
          </w:p>
          <w:p w:rsidR="00000000" w:rsidDel="00000000" w:rsidP="00000000" w:rsidRDefault="00000000" w:rsidRPr="00000000" w14:paraId="00000090">
            <w:pPr>
              <w:numPr>
                <w:ilvl w:val="0"/>
                <w:numId w:val="9"/>
              </w:numPr>
              <w:spacing w:after="0" w:before="60" w:lineRule="auto"/>
              <w:ind w:left="432"/>
            </w:pPr>
            <w:r w:rsidDel="00000000" w:rsidR="00000000" w:rsidRPr="00000000">
              <w:rPr>
                <w:rtl w:val="0"/>
              </w:rPr>
              <w:t xml:space="preserve">Compliance with state and local Health Departments and regulations, </w:t>
            </w:r>
          </w:p>
          <w:p w:rsidR="00000000" w:rsidDel="00000000" w:rsidP="00000000" w:rsidRDefault="00000000" w:rsidRPr="00000000" w14:paraId="00000091">
            <w:pPr>
              <w:numPr>
                <w:ilvl w:val="0"/>
                <w:numId w:val="3"/>
              </w:numPr>
              <w:spacing w:after="0" w:line="276" w:lineRule="auto"/>
              <w:ind w:left="1440" w:hanging="360"/>
            </w:pPr>
            <w:r w:rsidDel="00000000" w:rsidR="00000000" w:rsidRPr="00000000">
              <w:rPr>
                <w:rtl w:val="0"/>
              </w:rPr>
              <w:t xml:space="preserve">A school does not need to worry about liability for sharing items, they are protected under the </w:t>
            </w:r>
            <w:hyperlink r:id="rId47">
              <w:r w:rsidDel="00000000" w:rsidR="00000000" w:rsidRPr="00000000">
                <w:rPr>
                  <w:b w:val="1"/>
                  <w:color w:val="1155cc"/>
                  <w:u w:val="single"/>
                  <w:rtl w:val="0"/>
                </w:rPr>
                <w:t xml:space="preserve">Good Samaritan Act</w:t>
              </w:r>
            </w:hyperlink>
            <w:r w:rsidDel="00000000" w:rsidR="00000000" w:rsidRPr="00000000">
              <w:rPr>
                <w:rtl w:val="0"/>
              </w:rPr>
              <w:t xml:space="preserve">: (</w:t>
            </w:r>
            <w:hyperlink r:id="rId48">
              <w:r w:rsidDel="00000000" w:rsidR="00000000" w:rsidRPr="00000000">
                <w:rPr>
                  <w:color w:val="1155cc"/>
                  <w:u w:val="single"/>
                  <w:rtl w:val="0"/>
                </w:rPr>
                <w:t xml:space="preserve">https://www.usda.gov/media/blog/2020/08/13/good-samaritan-act-provides-liability-protection-food-donations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numPr>
                <w:ilvl w:val="0"/>
                <w:numId w:val="9"/>
              </w:numPr>
              <w:spacing w:after="0" w:lineRule="auto"/>
              <w:ind w:left="432"/>
            </w:pPr>
            <w:r w:rsidDel="00000000" w:rsidR="00000000" w:rsidRPr="00000000">
              <w:rPr>
                <w:rtl w:val="0"/>
              </w:rPr>
              <w:t xml:space="preserve">Refrigeration for dairy products, and</w:t>
            </w:r>
          </w:p>
          <w:p w:rsidR="00000000" w:rsidDel="00000000" w:rsidP="00000000" w:rsidRDefault="00000000" w:rsidRPr="00000000" w14:paraId="00000093">
            <w:pPr>
              <w:numPr>
                <w:ilvl w:val="0"/>
                <w:numId w:val="9"/>
              </w:numPr>
              <w:spacing w:after="60" w:lineRule="auto"/>
              <w:ind w:left="432"/>
            </w:pPr>
            <w:r w:rsidDel="00000000" w:rsidR="00000000" w:rsidRPr="00000000">
              <w:rPr>
                <w:rtl w:val="0"/>
              </w:rPr>
              <w:t xml:space="preserve">Possibilities for distributing or transporting remaining shared food at the end of the school day to school families or  food distribution centers willing to accept it.</w:t>
            </w:r>
          </w:p>
          <w:p w:rsidR="00000000" w:rsidDel="00000000" w:rsidP="00000000" w:rsidRDefault="00000000" w:rsidRPr="00000000" w14:paraId="00000094">
            <w:pPr>
              <w:spacing w:after="60" w:before="60" w:line="240" w:lineRule="auto"/>
              <w:rPr>
                <w:b w:val="1"/>
              </w:rPr>
            </w:pPr>
            <w:r w:rsidDel="00000000" w:rsidR="00000000" w:rsidRPr="00000000">
              <w:rPr>
                <w:rtl w:val="0"/>
              </w:rPr>
              <w:t xml:space="preserve">The DC Food Project has a successful program in multiple schools and can, if needed, can be contracted to implement Share Tables in schools in the metropolitan DC region. Learn more at </w:t>
            </w:r>
            <w:hyperlink r:id="rId49">
              <w:r w:rsidDel="00000000" w:rsidR="00000000" w:rsidRPr="00000000">
                <w:rPr>
                  <w:color w:val="0000ff"/>
                  <w:u w:val="single"/>
                  <w:rtl w:val="0"/>
                </w:rPr>
                <w:t xml:space="preserve">https://dcfoodproject.org/</w:t>
              </w:r>
            </w:hyperlink>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95">
            <w:pPr>
              <w:spacing w:after="60" w:before="60" w:line="240" w:lineRule="auto"/>
              <w:rPr/>
            </w:pPr>
            <w:r w:rsidDel="00000000" w:rsidR="00000000" w:rsidRPr="00000000">
              <w:rPr>
                <w:rtl w:val="0"/>
              </w:rPr>
            </w:r>
          </w:p>
        </w:tc>
      </w:tr>
    </w:tbl>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spacing w:after="0" w:line="240" w:lineRule="auto"/>
        <w:rPr>
          <w:sz w:val="4"/>
          <w:szCs w:val="4"/>
        </w:rPr>
      </w:pPr>
      <w:r w:rsidDel="00000000" w:rsidR="00000000" w:rsidRPr="00000000">
        <w:rPr>
          <w:rtl w:val="0"/>
        </w:rPr>
      </w:r>
    </w:p>
    <w:p w:rsidR="00000000" w:rsidDel="00000000" w:rsidP="00000000" w:rsidRDefault="00000000" w:rsidRPr="00000000" w14:paraId="0000009A">
      <w:pPr>
        <w:spacing w:after="100" w:before="140" w:line="240" w:lineRule="auto"/>
        <w:rPr>
          <w:b w:val="1"/>
          <w:color w:val="00b050"/>
          <w:sz w:val="26"/>
          <w:szCs w:val="26"/>
        </w:rPr>
      </w:pPr>
      <w:r w:rsidDel="00000000" w:rsidR="00000000" w:rsidRPr="00000000">
        <w:rPr>
          <w:b w:val="1"/>
          <w:color w:val="00b050"/>
          <w:sz w:val="26"/>
          <w:szCs w:val="26"/>
          <w:rtl w:val="0"/>
        </w:rPr>
        <w:t xml:space="preserve">Questions? Follow-up?  Assistance? </w:t>
      </w:r>
    </w:p>
    <w:p w:rsidR="00000000" w:rsidDel="00000000" w:rsidP="00000000" w:rsidRDefault="00000000" w:rsidRPr="00000000" w14:paraId="0000009B">
      <w:pPr>
        <w:spacing w:after="100" w:before="140" w:line="240" w:lineRule="auto"/>
        <w:rPr>
          <w:b w:val="1"/>
          <w:color w:val="00b050"/>
          <w:sz w:val="26"/>
          <w:szCs w:val="26"/>
        </w:rPr>
      </w:pPr>
      <w:r w:rsidDel="00000000" w:rsidR="00000000" w:rsidRPr="00000000">
        <w:rPr>
          <w:rtl w:val="0"/>
        </w:rPr>
      </w:r>
    </w:p>
    <w:p w:rsidR="00000000" w:rsidDel="00000000" w:rsidP="00000000" w:rsidRDefault="00000000" w:rsidRPr="00000000" w14:paraId="0000009C">
      <w:pPr>
        <w:spacing w:after="100" w:before="140" w:line="240" w:lineRule="auto"/>
        <w:rPr>
          <w:sz w:val="24"/>
          <w:szCs w:val="24"/>
        </w:rPr>
      </w:pPr>
      <w:r w:rsidDel="00000000" w:rsidR="00000000" w:rsidRPr="00000000">
        <w:rPr>
          <w:b w:val="1"/>
          <w:sz w:val="24"/>
          <w:szCs w:val="24"/>
          <w:rtl w:val="0"/>
        </w:rPr>
        <w:t xml:space="preserve">Frequently Asked Questions: </w:t>
      </w:r>
      <w:hyperlink r:id="rId50">
        <w:r w:rsidDel="00000000" w:rsidR="00000000" w:rsidRPr="00000000">
          <w:rPr>
            <w:b w:val="1"/>
            <w:color w:val="1155cc"/>
            <w:sz w:val="24"/>
            <w:szCs w:val="24"/>
            <w:u w:val="single"/>
            <w:rtl w:val="0"/>
          </w:rPr>
          <w:t xml:space="preserve">FAQs Document</w:t>
        </w:r>
      </w:hyperlink>
      <w:r w:rsidDel="00000000" w:rsidR="00000000" w:rsidRPr="00000000">
        <w:rPr>
          <w:sz w:val="24"/>
          <w:szCs w:val="24"/>
          <w:rtl w:val="0"/>
        </w:rPr>
        <w:t xml:space="preserve"> </w:t>
      </w:r>
    </w:p>
    <w:p w:rsidR="00000000" w:rsidDel="00000000" w:rsidP="00000000" w:rsidRDefault="00000000" w:rsidRPr="00000000" w14:paraId="0000009D">
      <w:pPr>
        <w:spacing w:after="60" w:line="240" w:lineRule="auto"/>
        <w:rPr>
          <w:b w:val="1"/>
          <w:color w:val="00b050"/>
        </w:rPr>
      </w:pPr>
      <w:r w:rsidDel="00000000" w:rsidR="00000000" w:rsidRPr="00000000">
        <w:rPr>
          <w:rtl w:val="0"/>
        </w:rPr>
      </w:r>
    </w:p>
    <w:p w:rsidR="00000000" w:rsidDel="00000000" w:rsidP="00000000" w:rsidRDefault="00000000" w:rsidRPr="00000000" w14:paraId="0000009E">
      <w:pPr>
        <w:spacing w:after="60" w:line="240" w:lineRule="auto"/>
        <w:rPr>
          <w:b w:val="1"/>
        </w:rPr>
      </w:pPr>
      <w:r w:rsidDel="00000000" w:rsidR="00000000" w:rsidRPr="00000000">
        <w:rPr>
          <w:b w:val="1"/>
          <w:rtl w:val="0"/>
        </w:rPr>
        <w:t xml:space="preserve">LOOL Facilitator Joe Richardson is available to help your school or jurisdiction with starting up a Lunch Out of Landfills! Program. Contact:</w:t>
      </w:r>
    </w:p>
    <w:p w:rsidR="00000000" w:rsidDel="00000000" w:rsidP="00000000" w:rsidRDefault="00000000" w:rsidRPr="00000000" w14:paraId="0000009F">
      <w:pPr>
        <w:spacing w:after="60" w:line="240" w:lineRule="auto"/>
        <w:rPr/>
      </w:pPr>
      <w:r w:rsidDel="00000000" w:rsidR="00000000" w:rsidRPr="00000000">
        <w:rPr>
          <w:rtl w:val="0"/>
        </w:rPr>
      </w:r>
    </w:p>
    <w:p w:rsidR="00000000" w:rsidDel="00000000" w:rsidP="00000000" w:rsidRDefault="00000000" w:rsidRPr="00000000" w14:paraId="000000A0">
      <w:pPr>
        <w:spacing w:after="60" w:line="240" w:lineRule="auto"/>
        <w:rPr/>
      </w:pPr>
      <w:r w:rsidDel="00000000" w:rsidR="00000000" w:rsidRPr="00000000">
        <w:rPr>
          <w:b w:val="1"/>
          <w:color w:val="00b050"/>
          <w:sz w:val="28"/>
          <w:szCs w:val="28"/>
          <w:rtl w:val="0"/>
        </w:rPr>
        <w:t xml:space="preserve">Joe Richardson</w:t>
      </w:r>
      <w:r w:rsidDel="00000000" w:rsidR="00000000" w:rsidRPr="00000000">
        <w:rPr>
          <w:sz w:val="28"/>
          <w:szCs w:val="28"/>
          <w:rtl w:val="0"/>
        </w:rPr>
        <w:t xml:space="preserve">, </w:t>
      </w:r>
      <w:r w:rsidDel="00000000" w:rsidR="00000000" w:rsidRPr="00000000">
        <w:rPr>
          <w:i w:val="1"/>
          <w:sz w:val="28"/>
          <w:szCs w:val="28"/>
          <w:rtl w:val="0"/>
        </w:rPr>
        <w:t xml:space="preserve">Lunch Out of Landfills</w:t>
      </w:r>
      <w:r w:rsidDel="00000000" w:rsidR="00000000" w:rsidRPr="00000000">
        <w:rPr>
          <w:sz w:val="28"/>
          <w:szCs w:val="28"/>
          <w:rtl w:val="0"/>
        </w:rPr>
        <w:t xml:space="preserve">! Facilitator: </w:t>
      </w:r>
      <w:hyperlink r:id="rId51">
        <w:r w:rsidDel="00000000" w:rsidR="00000000" w:rsidRPr="00000000">
          <w:rPr>
            <w:color w:val="0000ff"/>
            <w:sz w:val="28"/>
            <w:szCs w:val="28"/>
            <w:u w:val="single"/>
            <w:rtl w:val="0"/>
          </w:rPr>
          <w:t xml:space="preserve">joesr@bar-t.com</w:t>
        </w:r>
      </w:hyperlink>
      <w:r w:rsidDel="00000000" w:rsidR="00000000" w:rsidRPr="00000000">
        <w:rPr>
          <w:sz w:val="28"/>
          <w:szCs w:val="28"/>
          <w:rtl w:val="0"/>
        </w:rPr>
        <w:t xml:space="preserve">; 301.674.7266</w:t>
      </w:r>
      <w:r w:rsidDel="00000000" w:rsidR="00000000" w:rsidRPr="00000000">
        <w:rPr>
          <w:rtl w:val="0"/>
        </w:rPr>
      </w:r>
    </w:p>
    <w:p w:rsidR="00000000" w:rsidDel="00000000" w:rsidP="00000000" w:rsidRDefault="00000000" w:rsidRPr="00000000" w14:paraId="000000A1">
      <w:pPr>
        <w:spacing w:after="60" w:line="240" w:lineRule="auto"/>
        <w:rPr/>
      </w:pPr>
      <w:r w:rsidDel="00000000" w:rsidR="00000000" w:rsidRPr="00000000">
        <w:rPr>
          <w:rtl w:val="0"/>
        </w:rPr>
        <w:tab/>
        <w:tab/>
      </w:r>
    </w:p>
    <w:p w:rsidR="00000000" w:rsidDel="00000000" w:rsidP="00000000" w:rsidRDefault="00000000" w:rsidRPr="00000000" w14:paraId="000000A2">
      <w:pPr>
        <w:spacing w:after="140" w:line="240" w:lineRule="auto"/>
        <w:jc w:val="center"/>
        <w:rPr>
          <w:b w:val="1"/>
          <w:i w:val="1"/>
          <w:color w:val="0066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2070100</wp:posOffset>
            </wp:positionH>
            <wp:positionV relativeFrom="paragraph">
              <wp:posOffset>114300</wp:posOffset>
            </wp:positionV>
            <wp:extent cx="2032000" cy="508000"/>
            <wp:effectExtent b="0" l="0" r="0" t="0"/>
            <wp:wrapNone/>
            <wp:docPr id="8"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2032000" cy="508000"/>
                    </a:xfrm>
                    <a:prstGeom prst="rect"/>
                    <a:ln/>
                  </pic:spPr>
                </pic:pic>
              </a:graphicData>
            </a:graphic>
          </wp:anchor>
        </w:drawing>
      </w:r>
    </w:p>
    <w:p w:rsidR="00000000" w:rsidDel="00000000" w:rsidP="00000000" w:rsidRDefault="00000000" w:rsidRPr="00000000" w14:paraId="000000A3">
      <w:pPr>
        <w:spacing w:after="140" w:line="240" w:lineRule="auto"/>
        <w:jc w:val="center"/>
        <w:rPr>
          <w:b w:val="1"/>
          <w:i w:val="1"/>
          <w:color w:val="006600"/>
          <w:sz w:val="10"/>
          <w:szCs w:val="10"/>
        </w:rPr>
      </w:pPr>
      <w:r w:rsidDel="00000000" w:rsidR="00000000" w:rsidRPr="00000000">
        <w:rPr>
          <w:rtl w:val="0"/>
        </w:rPr>
      </w:r>
    </w:p>
    <w:p w:rsidR="00000000" w:rsidDel="00000000" w:rsidP="00000000" w:rsidRDefault="00000000" w:rsidRPr="00000000" w14:paraId="000000A4">
      <w:pPr>
        <w:spacing w:after="140" w:line="240" w:lineRule="auto"/>
        <w:jc w:val="center"/>
        <w:rPr>
          <w:b w:val="1"/>
          <w:i w:val="1"/>
          <w:color w:val="006600"/>
          <w:sz w:val="10"/>
          <w:szCs w:val="10"/>
        </w:rPr>
      </w:pPr>
      <w:r w:rsidDel="00000000" w:rsidR="00000000" w:rsidRPr="00000000">
        <w:rPr>
          <w:rtl w:val="0"/>
        </w:rPr>
      </w:r>
    </w:p>
    <w:p w:rsidR="00000000" w:rsidDel="00000000" w:rsidP="00000000" w:rsidRDefault="00000000" w:rsidRPr="00000000" w14:paraId="000000A5">
      <w:pPr>
        <w:spacing w:after="0" w:before="280" w:line="240" w:lineRule="auto"/>
        <w:jc w:val="center"/>
        <w:rPr>
          <w:b w:val="1"/>
          <w:i w:val="1"/>
          <w:color w:val="006600"/>
        </w:rPr>
      </w:pPr>
      <w:r w:rsidDel="00000000" w:rsidR="00000000" w:rsidRPr="00000000">
        <w:rPr>
          <w:rtl w:val="0"/>
        </w:rPr>
      </w:r>
    </w:p>
    <w:p w:rsidR="00000000" w:rsidDel="00000000" w:rsidP="00000000" w:rsidRDefault="00000000" w:rsidRPr="00000000" w14:paraId="000000A6">
      <w:pPr>
        <w:spacing w:after="0" w:before="280" w:line="240" w:lineRule="auto"/>
        <w:jc w:val="center"/>
        <w:rPr>
          <w:b w:val="1"/>
          <w:i w:val="1"/>
          <w:color w:val="006600"/>
        </w:rPr>
      </w:pPr>
      <w:r w:rsidDel="00000000" w:rsidR="00000000" w:rsidRPr="00000000">
        <w:rPr>
          <w:b w:val="1"/>
          <w:i w:val="1"/>
          <w:color w:val="006600"/>
          <w:rtl w:val="0"/>
        </w:rPr>
        <w:t xml:space="preserve">We teach, demonstrate, and engage all ages in scientific explorations and environmental sustainability.</w:t>
      </w:r>
    </w:p>
    <w:p w:rsidR="00000000" w:rsidDel="00000000" w:rsidP="00000000" w:rsidRDefault="00000000" w:rsidRPr="00000000" w14:paraId="000000A7">
      <w:pPr>
        <w:spacing w:after="0" w:before="80" w:line="240" w:lineRule="auto"/>
        <w:jc w:val="center"/>
        <w:rPr>
          <w:b w:val="1"/>
          <w:color w:val="00b050"/>
          <w:sz w:val="28"/>
          <w:szCs w:val="28"/>
        </w:rPr>
      </w:pPr>
      <w:r w:rsidDel="00000000" w:rsidR="00000000" w:rsidRPr="00000000">
        <w:rPr>
          <w:b w:val="1"/>
          <w:color w:val="00b050"/>
          <w:rtl w:val="0"/>
        </w:rPr>
        <w:t xml:space="preserve">Find us on the web: </w:t>
      </w:r>
      <w:hyperlink r:id="rId53">
        <w:r w:rsidDel="00000000" w:rsidR="00000000" w:rsidRPr="00000000">
          <w:rPr>
            <w:b w:val="1"/>
            <w:color w:val="1155cc"/>
            <w:u w:val="single"/>
            <w:rtl w:val="0"/>
          </w:rPr>
          <w:t xml:space="preserve">http://www.greenermee.org</w:t>
        </w:r>
      </w:hyperlink>
      <w:r w:rsidDel="00000000" w:rsidR="00000000" w:rsidRPr="00000000">
        <w:rPr>
          <w:rtl w:val="0"/>
        </w:rPr>
        <w:t xml:space="preserve">; Like us on </w:t>
      </w:r>
      <w:r w:rsidDel="00000000" w:rsidR="00000000" w:rsidRPr="00000000">
        <w:rPr>
          <w:b w:val="1"/>
          <w:color w:val="00b050"/>
          <w:rtl w:val="0"/>
        </w:rPr>
        <w:t xml:space="preserve">Facebook</w:t>
      </w:r>
      <w:r w:rsidDel="00000000" w:rsidR="00000000" w:rsidRPr="00000000">
        <w:rPr>
          <w:color w:val="00b050"/>
          <w:rtl w:val="0"/>
        </w:rPr>
        <w:t xml:space="preserve">: </w:t>
      </w:r>
      <w:r w:rsidDel="00000000" w:rsidR="00000000" w:rsidRPr="00000000">
        <w:rPr>
          <w:rtl w:val="0"/>
        </w:rPr>
        <w:t xml:space="preserve">Mountainside Education and Enrichment</w:t>
      </w:r>
      <w:r w:rsidDel="00000000" w:rsidR="00000000" w:rsidRPr="00000000">
        <w:rPr>
          <w:rtl w:val="0"/>
        </w:rPr>
      </w:r>
    </w:p>
    <w:sectPr>
      <w:footerReference r:id="rId54" w:type="default"/>
      <w:pgSz w:h="15840" w:w="12240" w:orient="portrait"/>
      <w:pgMar w:bottom="72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 w:val="right" w:leader="none" w:pos="9990"/>
      </w:tabs>
      <w:spacing w:after="0" w:before="6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Mountainside Education &amp; Enrichment: Lunch Out of Landfills! – Step-by-Step Implementation</w:t>
      <w:tab/>
      <w:t xml:space="preserve">Page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70" w:hanging="360"/>
      </w:pPr>
      <w:rPr/>
    </w:lvl>
    <w:lvl w:ilvl="1">
      <w:start w:val="1"/>
      <w:numFmt w:val="lowerLetter"/>
      <w:lvlText w:val="%2."/>
      <w:lvlJc w:val="left"/>
      <w:pPr>
        <w:ind w:left="1490" w:hanging="360"/>
      </w:pPr>
      <w:rPr/>
    </w:lvl>
    <w:lvl w:ilvl="2">
      <w:start w:val="1"/>
      <w:numFmt w:val="lowerRoman"/>
      <w:lvlText w:val="%3."/>
      <w:lvlJc w:val="right"/>
      <w:pPr>
        <w:ind w:left="2210" w:hanging="180"/>
      </w:pPr>
      <w:rPr/>
    </w:lvl>
    <w:lvl w:ilvl="3">
      <w:start w:val="1"/>
      <w:numFmt w:val="decimal"/>
      <w:lvlText w:val="%4."/>
      <w:lvlJc w:val="left"/>
      <w:pPr>
        <w:ind w:left="2930" w:hanging="360"/>
      </w:pPr>
      <w:rPr/>
    </w:lvl>
    <w:lvl w:ilvl="4">
      <w:start w:val="1"/>
      <w:numFmt w:val="lowerLetter"/>
      <w:lvlText w:val="%5."/>
      <w:lvlJc w:val="left"/>
      <w:pPr>
        <w:ind w:left="3650" w:hanging="360"/>
      </w:pPr>
      <w:rPr/>
    </w:lvl>
    <w:lvl w:ilvl="5">
      <w:start w:val="1"/>
      <w:numFmt w:val="lowerRoman"/>
      <w:lvlText w:val="%6."/>
      <w:lvlJc w:val="right"/>
      <w:pPr>
        <w:ind w:left="4370" w:hanging="180"/>
      </w:pPr>
      <w:rPr/>
    </w:lvl>
    <w:lvl w:ilvl="6">
      <w:start w:val="1"/>
      <w:numFmt w:val="decimal"/>
      <w:lvlText w:val="%7."/>
      <w:lvlJc w:val="left"/>
      <w:pPr>
        <w:ind w:left="5090" w:hanging="360"/>
      </w:pPr>
      <w:rPr/>
    </w:lvl>
    <w:lvl w:ilvl="7">
      <w:start w:val="1"/>
      <w:numFmt w:val="lowerLetter"/>
      <w:lvlText w:val="%8."/>
      <w:lvlJc w:val="left"/>
      <w:pPr>
        <w:ind w:left="5810" w:hanging="360"/>
      </w:pPr>
      <w:rPr/>
    </w:lvl>
    <w:lvl w:ilvl="8">
      <w:start w:val="1"/>
      <w:numFmt w:val="lowerRoman"/>
      <w:lvlText w:val="%9."/>
      <w:lvlJc w:val="right"/>
      <w:pPr>
        <w:ind w:left="653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30D4"/>
    <w:pPr>
      <w:ind w:left="720"/>
      <w:contextualSpacing w:val="1"/>
    </w:pPr>
  </w:style>
  <w:style w:type="table" w:styleId="TableGrid">
    <w:name w:val="Table Grid"/>
    <w:basedOn w:val="TableNormal"/>
    <w:uiPriority w:val="59"/>
    <w:rsid w:val="00E833D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071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715F"/>
  </w:style>
  <w:style w:type="paragraph" w:styleId="Footer">
    <w:name w:val="footer"/>
    <w:basedOn w:val="Normal"/>
    <w:link w:val="FooterChar"/>
    <w:uiPriority w:val="99"/>
    <w:unhideWhenUsed w:val="1"/>
    <w:rsid w:val="009071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715F"/>
  </w:style>
  <w:style w:type="paragraph" w:styleId="BalloonText">
    <w:name w:val="Balloon Text"/>
    <w:basedOn w:val="Normal"/>
    <w:link w:val="BalloonTextChar"/>
    <w:uiPriority w:val="99"/>
    <w:semiHidden w:val="1"/>
    <w:unhideWhenUsed w:val="1"/>
    <w:rsid w:val="0090715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715F"/>
    <w:rPr>
      <w:rFonts w:ascii="Tahoma" w:cs="Tahoma" w:hAnsi="Tahoma"/>
      <w:sz w:val="16"/>
      <w:szCs w:val="16"/>
    </w:rPr>
  </w:style>
  <w:style w:type="character" w:styleId="Hyperlink">
    <w:name w:val="Hyperlink"/>
    <w:basedOn w:val="DefaultParagraphFont"/>
    <w:uiPriority w:val="99"/>
    <w:unhideWhenUsed w:val="1"/>
    <w:rsid w:val="00575AB1"/>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yL3CmI8La5a3vFn1Bqit_ZtqqSg5QR47/view?usp=share_link" TargetMode="External"/><Relationship Id="rId42" Type="http://schemas.openxmlformats.org/officeDocument/2006/relationships/hyperlink" Target="https://docs.google.com/presentation/d/1vpw3OYO62W80eXZ2qGvYHoE0ARwWlq6gXXDa3FWzAzs/edit?usp=sharing" TargetMode="External"/><Relationship Id="rId41" Type="http://schemas.openxmlformats.org/officeDocument/2006/relationships/hyperlink" Target="https://drive.google.com/file/d/1tF63Vo_TQkw5hKCFVd8wH8Iy2TGoOr_L/view?usp=sharing" TargetMode="External"/><Relationship Id="rId44" Type="http://schemas.openxmlformats.org/officeDocument/2006/relationships/hyperlink" Target="https://www.canva.com/design/DAFdGGjYOUg/WLlDGiZZSdPI0sLN71fDHA/view?utm_content=DAFdGGjYOUg&amp;utm_campaign=designshare&amp;utm_medium=link2&amp;utm_source=sharebutton" TargetMode="External"/><Relationship Id="rId43" Type="http://schemas.openxmlformats.org/officeDocument/2006/relationships/hyperlink" Target="https://docs.google.com/document/d/1qNfwRgWpo_WjoN3GkpqEDr1EQt_cwwSFays_sCnlOPU/edit?usp=sharing" TargetMode="External"/><Relationship Id="rId46" Type="http://schemas.openxmlformats.org/officeDocument/2006/relationships/hyperlink" Target="https://www.canva.com/design/DAFdTiH77oU/OtUBt7Rg1Fx6zyvWW3rv4A/view?utm_content=DAFdTiH77oU&amp;utm_campaign=designshare&amp;utm_medium=link2&amp;utm_source=sharebutton" TargetMode="External"/><Relationship Id="rId45" Type="http://schemas.openxmlformats.org/officeDocument/2006/relationships/hyperlink" Target="https://www.canva.com/design/DAFdGI_hjA8/WDzsXKENdchKTSPhMQIcBA/view?utm_content=DAFdGI_hjA8&amp;utm_campaign=designshare&amp;utm_medium=link2&amp;utm_source=sharebut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IF_GaaB68m82fvhORooftZ9ot2HiqzY/view?usp=sharing" TargetMode="External"/><Relationship Id="rId48" Type="http://schemas.openxmlformats.org/officeDocument/2006/relationships/hyperlink" Target="https://www.usda.gov/media/blog/2020/08/13/good-samaritan-act-provides-liability-protection-food-donations" TargetMode="External"/><Relationship Id="rId47" Type="http://schemas.openxmlformats.org/officeDocument/2006/relationships/hyperlink" Target="https://www.usda.gov/media/blog/2020/08/13/good-samaritan-act-provides-liability-protection-food-donations" TargetMode="External"/><Relationship Id="rId49" Type="http://schemas.openxmlformats.org/officeDocument/2006/relationships/hyperlink" Target="https://dcfoodproject.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 Id="rId31" Type="http://schemas.openxmlformats.org/officeDocument/2006/relationships/hyperlink" Target="https://docs.google.com/spreadsheets/d/107aUlUU1LIA0xDAvb2Cn2JXhv5rjbRltDexqBgrQ0yo/edit?usp=sharing" TargetMode="External"/><Relationship Id="rId30" Type="http://schemas.openxmlformats.org/officeDocument/2006/relationships/hyperlink" Target="https://docs.google.com/forms/d/e/1FAIpQLSc-nwgdB2OsseCdlRt0uq1EcQugcOcV0Lt5l41UNFwoR7N9Ow/viewform?usp=sharing" TargetMode="External"/><Relationship Id="rId33" Type="http://schemas.openxmlformats.org/officeDocument/2006/relationships/hyperlink" Target="https://drive.google.com/file/d/1GwFMu8hyd8hMvwNxIHJQHj4sB9laoawo/view?usp=sharing" TargetMode="External"/><Relationship Id="rId32" Type="http://schemas.openxmlformats.org/officeDocument/2006/relationships/hyperlink" Target="https://docs.google.com/document/d/11ic9Notng4jzdtFKFyuWtyXH5g3JyKmh/edit?usp=sharing&amp;ouid=107939296857591560769&amp;rtpof=true&amp;sd=true" TargetMode="External"/><Relationship Id="rId35" Type="http://schemas.openxmlformats.org/officeDocument/2006/relationships/hyperlink" Target="https://tinyurl.com/LOOL-PTA-Pres" TargetMode="External"/><Relationship Id="rId34" Type="http://schemas.openxmlformats.org/officeDocument/2006/relationships/hyperlink" Target="https://docs.google.com/document/d/1RxZYjXMW8lmPi-TQTAyv3wkBtSpRslZu/edit?usp=sharing&amp;ouid=107895244774683556839&amp;rtpof=true&amp;sd=true" TargetMode="External"/><Relationship Id="rId37" Type="http://schemas.openxmlformats.org/officeDocument/2006/relationships/hyperlink" Target="https://docs.google.com/presentation/d/1HLWh5ktk9jBjARrZ6jNfxOmw9jka9uCYerHsc6-Xkvo/present?ueb=true#slide=id.g4b7f9efd98_0_339" TargetMode="External"/><Relationship Id="rId36" Type="http://schemas.openxmlformats.org/officeDocument/2006/relationships/hyperlink" Target="https://drive.google.com/file/d/1N4dIvu5ZKAIeNdETdoCoh3h40sy-v4uW/view?usp=sharing" TargetMode="External"/><Relationship Id="rId39" Type="http://schemas.openxmlformats.org/officeDocument/2006/relationships/hyperlink" Target="https://tinyurl.com/LOOL-Teacher-Pres" TargetMode="External"/><Relationship Id="rId38" Type="http://schemas.openxmlformats.org/officeDocument/2006/relationships/hyperlink" Target="https://tinyurl.com/LOOL-Student-Pres" TargetMode="External"/><Relationship Id="rId20" Type="http://schemas.openxmlformats.org/officeDocument/2006/relationships/hyperlink" Target="https://www.rotary.org/en" TargetMode="External"/><Relationship Id="rId22" Type="http://schemas.openxmlformats.org/officeDocument/2006/relationships/hyperlink" Target="https://keycompost.com/" TargetMode="External"/><Relationship Id="rId21" Type="http://schemas.openxmlformats.org/officeDocument/2006/relationships/hyperlink" Target="http://compostcrew.com" TargetMode="External"/><Relationship Id="rId24" Type="http://schemas.openxmlformats.org/officeDocument/2006/relationships/hyperlink" Target="https://www.howardcountymd.gov/public-works/composting-facility" TargetMode="External"/><Relationship Id="rId23" Type="http://schemas.openxmlformats.org/officeDocument/2006/relationships/hyperlink" Target="https://www.veterancompost.com/" TargetMode="External"/><Relationship Id="rId26" Type="http://schemas.openxmlformats.org/officeDocument/2006/relationships/hyperlink" Target="https://www.novaproducts.ca/curbside-organics-bin.php" TargetMode="External"/><Relationship Id="rId25" Type="http://schemas.openxmlformats.org/officeDocument/2006/relationships/hyperlink" Target="https://ecosafe.green/" TargetMode="External"/><Relationship Id="rId28" Type="http://schemas.openxmlformats.org/officeDocument/2006/relationships/hyperlink" Target="https://tinyurl.com/Giantex-scale" TargetMode="External"/><Relationship Id="rId27" Type="http://schemas.openxmlformats.org/officeDocument/2006/relationships/hyperlink" Target="https://www.bayteccontainers.com/5-gallon-400-micron-ez-strainer-insert-for-pails---drums.html" TargetMode="External"/><Relationship Id="rId29" Type="http://schemas.openxmlformats.org/officeDocument/2006/relationships/hyperlink" Target="https://docs.google.com/forms/d/e/1FAIpQLSc-nwgdB2OsseCdlRt0uq1EcQugcOcV0Lt5l41UNFwoR7N9Ow/viewform?usp=sharing" TargetMode="External"/><Relationship Id="rId51" Type="http://schemas.openxmlformats.org/officeDocument/2006/relationships/hyperlink" Target="mailto:joesr@bar-t.com" TargetMode="External"/><Relationship Id="rId50" Type="http://schemas.openxmlformats.org/officeDocument/2006/relationships/hyperlink" Target="https://docs.google.com/document/d/1D8u1_5UQXbxAyaduIZwhDgvlDiDPBuM8K6yZMAVV2Aw/edit?usp=sharing" TargetMode="External"/><Relationship Id="rId53" Type="http://schemas.openxmlformats.org/officeDocument/2006/relationships/hyperlink" Target="http://www.meegreen.org" TargetMode="External"/><Relationship Id="rId52" Type="http://schemas.openxmlformats.org/officeDocument/2006/relationships/image" Target="media/image2.png"/><Relationship Id="rId11" Type="http://schemas.openxmlformats.org/officeDocument/2006/relationships/hyperlink" Target="https://drive.google.com/file/d/1vP20QThnwQf6PbpwhD1S4tl2g7STmW9N/view" TargetMode="External"/><Relationship Id="rId10" Type="http://schemas.openxmlformats.org/officeDocument/2006/relationships/hyperlink" Target="https://www.tinyurl.com/LOOL-TOOLKIT" TargetMode="External"/><Relationship Id="rId54" Type="http://schemas.openxmlformats.org/officeDocument/2006/relationships/footer" Target="footer1.xml"/><Relationship Id="rId13" Type="http://schemas.openxmlformats.org/officeDocument/2006/relationships/hyperlink" Target="https://docs.google.com/document/d/1RxZYjXMW8lmPi-TQTAyv3wkBtSpRslZu/edit?usp=sharing&amp;ouid=107895244774683556839&amp;rtpof=true&amp;sd=true" TargetMode="External"/><Relationship Id="rId12" Type="http://schemas.openxmlformats.org/officeDocument/2006/relationships/hyperlink" Target="https://docs.google.com/document/d/1RxZYjXMW8lmPi-TQTAyv3wkBtSpRslZu/edit?usp=sharing&amp;ouid=107895244774683556839&amp;rtpof=true&amp;sd=true" TargetMode="External"/><Relationship Id="rId15" Type="http://schemas.openxmlformats.org/officeDocument/2006/relationships/hyperlink" Target="https://docs.google.com/forms/d/e/1FAIpQLSc-nwgdB2OsseCdlRt0uq1EcQugcOcV0Lt5l41UNFwoR7N9Ow/viewform?usp=sharing" TargetMode="External"/><Relationship Id="rId14" Type="http://schemas.openxmlformats.org/officeDocument/2006/relationships/hyperlink" Target="https://drive.google.com/file/d/1Fv-tOxQ-JhZrjxV8lRZ6yumnkYkGrJiY/view?usp=sharing" TargetMode="External"/><Relationship Id="rId17" Type="http://schemas.openxmlformats.org/officeDocument/2006/relationships/hyperlink" Target="https://docs.google.com/spreadsheets/d/107aUlUU1LIA0xDAvb2Cn2JXhv5rjbRltDexqBgrQ0yo/edit?usp=sharing" TargetMode="External"/><Relationship Id="rId16" Type="http://schemas.openxmlformats.org/officeDocument/2006/relationships/hyperlink" Target="https://docs.google.com/spreadsheets/d/107aUlUU1LIA0xDAvb2Cn2JXhv5rjbRltDexqBgrQ0yo/edit?usp=sharing" TargetMode="External"/><Relationship Id="rId19" Type="http://schemas.openxmlformats.org/officeDocument/2006/relationships/hyperlink" Target="https://drive.google.com/file/d/19fH0oYekp626xPGdikQko57AHEf-0nOg/view?usp=sharing" TargetMode="External"/><Relationship Id="rId18" Type="http://schemas.openxmlformats.org/officeDocument/2006/relationships/hyperlink" Target="https://drive.google.com/file/d/1GwFMu8hyd8hMvwNxIHJQHj4sB9laoawo/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hROnZwkTt72LswS+01umXpqFOg==">CgMxLjA4AHIhMVJyczA3LU1PUnlHdzJnY0xqejZ6Zm9Cd1NNUUZZejNF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2020-01-29T22:08:00Z</dcterms:created>
  <dc:creator>Elizabeth Orr</dc:creator>
</cp:coreProperties>
</file>