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u w:val="single"/>
          <w:rtl w:val="0"/>
        </w:rPr>
        <w:t xml:space="preserve">INSTRUCTIVO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: El proyecto será una aplicación en Java / MySQL. Se debe crear las tablas de la base de datos, y las correspondientes clases. Utilice una clase para la conexión y confeccione la interfaz gráfica (GUI). El grupo deberá presentar el proyecto en 3 etapas.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Armado de la base de datos completa, relaciones. Proyecto en Netbeans, y clase de conexión. ABM de 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la clase Cliente (ClienteData), pruebas desde el main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Desarrollo de todas las clases principales del dominio (ABM), consultas SQL embebidas. Interfaces gráficas completas.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Implementación de los todos los métodos necesarios, listados, ABM de clases relacionadas y aplicación terminada.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deben presentar las clases con atributos y métodos necesarios(abstracción). Setters y Getters (encapsulamiento). Constructor.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evaluará el aporte de todos los miembros al proyecto, en la construcción de las clases. Se subirán los commit al repositorio (Git).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CLÍNICA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VETERINARIA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0" w:line="259" w:lineRule="auto"/>
        <w:ind w:right="29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RELACIONES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Las personas tienen sus encariñadas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mascotas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 las que cuidan como un miembro más de la familia. Cada vez que deban ser atendidas se las lleva a la veterinaria de donde son clientes.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Cada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cliente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registra su documento, apellido y nombre del cabeza de familia, una dirección y teléfono y nombre de otra persona alternativa. Se podrá gestionar el ABM y consulta de clientes.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Cada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mascota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registra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visitas de atención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 la veterinaria muchas veces, y cada visita corresponde a una mascota singular. Se podrá gestionar el ABM y consulta de mascotas.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debe asociar que los clientes pueden tener varias mascotas (de tipo perros, gatos, loros, o hámster), cada mascota tiene un código, un alias, sexo, una especie, una raza, color de pelo, fecha de nacimiento aproximada, peso medio del animal en las últimas 10 visitas y el peso actual del animal.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necesita, por tanto, un método que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promedie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el peso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 las mascotas en cada visita y lo guarde en peso promedio de los datos de la mascota.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 cada visita se hace uno de los diferentes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tratamientos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pudiendo ser de tipo: vacunación, enfermedad, curaciones, baño y corte de pelo, castración, etc. Los tratamientos se registran con un código de tratamiento o servicio, tipo, una descripción, el importe del mismo y si está activo (1) o no.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0" w:line="259" w:lineRule="auto"/>
        <w:ind w:left="360" w:right="29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podrá gestionar el ABM y consulta de tratamientos. Cambiar un tratamiento a inactivo (0).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 tratamiento se aplica en una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visita de atención 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especifica de la mascota, la visita se cobra en el acto dependiendo del precio de ese tratamiento.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0" w:line="259" w:lineRule="auto"/>
        <w:ind w:right="29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Visita de Atención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0" w:line="259" w:lineRule="auto"/>
        <w:ind w:right="29"/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Cada vez que la mascota (y su dueño) acude a la veterinaria se produce y registran los detalles de la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visita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que vincula una mascota y un tratamiento. 1- Se debe verificar  que el cliente existe (en caso de no encontrarse, se agregara como cliente nuevo). 2- Acto sucesivo, se buscarán los datos de las mascotas de ese cliente y se elige una para saber detalles al revisarla. 3- Se busca los datos del tratamiento que esté activo (1), y cuánto cuesta. 4- Se guarda una nueva visita asociando mascota con tratamiento en la fecha, el peso promedio y detalles.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El cliente abonará cualquier servicio al momento de su realización, admitiendo contado como de preferencia en la forma de pago.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 las visitas se asienta la fecha de la visita el tratamiento que se efectuó, un detalle si había síntomas o afección. En cada visita se pesa y guarda el peso actual de la mascota.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Debe haber un método que pueda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listar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todas las visitas de una mascota en especial (históricamente) 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0" w:line="259" w:lineRule="auto"/>
        <w:ind w:left="360" w:right="29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Ya que es deseable dar seguimiento de las visitas de tipo “enfermedad” que las mascotas puedan tener, de forma que se puedan diagnosticar y tratar. 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0" w:line="259" w:lineRule="auto"/>
        <w:ind w:right="29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También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listar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visitas de mascotas que hacen un mismo tratamiento. Ejemplo todas las visitas que consistan en un tratamiento de tipo “castración” o “vacunación”.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método debe permitir agregar una nueva mascota a las que tiene un dueño que se nos indique. Ejemplo: tenía un perro de alias “Capitan”, y se le agrega un gato de alias “Kitty”.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 método entrega una lista de las mascotas de un dueño que ya es existente en el sistema.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 método entrega una lista de las visitas de una mascota que se indique y busque en el sistema.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hd w:fill="ffffff" w:val="clear"/>
        <w:spacing w:after="0" w:line="259" w:lineRule="auto"/>
        <w:ind w:left="360" w:right="29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Listar todos los tratamientos que se encuentren en estado activo (1).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0" w:line="259" w:lineRule="auto"/>
        <w:ind w:left="360" w:right="29" w:firstLine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0" w:line="259" w:lineRule="auto"/>
        <w:ind w:left="360" w:right="29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186055</wp:posOffset>
            </wp:positionV>
            <wp:extent cx="5400040" cy="78422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ULP TEMA 3</w:t>
      <w:tab/>
      <w:tab/>
      <w:t xml:space="preserve">        ARGENTINA PROGRAMA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5655"/>
    <w:pPr>
      <w:spacing w:after="200" w:line="276" w:lineRule="auto"/>
    </w:pPr>
    <w:rPr>
      <w:rFonts w:ascii="Calibri" w:cs="Times New Roman" w:eastAsia="Calibri" w:hAnsi="Calibri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B8402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84029"/>
    <w:rPr>
      <w:rFonts w:ascii="Calibri" w:cs="Times New Roman" w:eastAsia="Calibri" w:hAnsi="Calibri"/>
      <w:lang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B8402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84029"/>
    <w:rPr>
      <w:rFonts w:ascii="Calibri" w:cs="Times New Roman" w:eastAsia="Calibri" w:hAnsi="Calibri"/>
      <w:lang w:val="es-ES_tradnl"/>
    </w:rPr>
  </w:style>
  <w:style w:type="paragraph" w:styleId="Prrafodelista">
    <w:name w:val="List Paragraph"/>
    <w:basedOn w:val="Normal"/>
    <w:uiPriority w:val="34"/>
    <w:qFormat w:val="1"/>
    <w:rsid w:val="00B840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+dsw6g9t3ewEDhYWBCM3dN8o6Q==">CgMxLjA4AHIhMVRPNGt6N1NFMlh1TWJGN05ZWTgydTl2TTNhNV9wZVNX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2018-09-11T23:09:00Z</dcterms:created>
  <dc:creator>Juan Jo</dc:creator>
</cp:coreProperties>
</file>