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147ED" w14:textId="77777777" w:rsidR="003D209C" w:rsidRDefault="003D209C" w:rsidP="003D209C">
      <w:r>
        <w:t>Control Category: 12.0 – Business Continuity Management</w:t>
      </w:r>
    </w:p>
    <w:p w14:paraId="78513812" w14:textId="77777777" w:rsidR="003D209C" w:rsidRDefault="003D209C" w:rsidP="003D209C">
      <w:r>
        <w:t>Objective Name: 12.01 Information Security Aspects of Business Continuity Management</w:t>
      </w:r>
    </w:p>
    <w:p w14:paraId="5EE0F6BC" w14:textId="77777777" w:rsidR="003D209C" w:rsidRDefault="003D209C" w:rsidP="003D209C">
      <w:r>
        <w:t>Control Objective: To ensure that strategies and plans are in place to counteract interruptions to business activities and to protect critical business processes from the effects of major failures of information systems or disasters and to ensure their timely resumption.</w:t>
      </w:r>
    </w:p>
    <w:p w14:paraId="77666F39" w14:textId="77777777" w:rsidR="003D209C" w:rsidRDefault="003D209C" w:rsidP="003D209C">
      <w:r>
        <w:t>Control Reference: 12.a Including Information Security in the Business Continuity Management Process</w:t>
      </w:r>
    </w:p>
    <w:p w14:paraId="2FC5D13F" w14:textId="77777777" w:rsidR="003D209C" w:rsidRDefault="003D209C" w:rsidP="003D209C">
      <w:r>
        <w:t>Control Specification: A managed program and process shall be developed and maintained for business continuity throughout the organization that addresses the information security requirements needed for the organization's business continuity.</w:t>
      </w:r>
    </w:p>
    <w:p w14:paraId="52F93B52" w14:textId="77777777" w:rsidR="003D209C" w:rsidRDefault="003D209C" w:rsidP="003D209C"/>
    <w:p w14:paraId="3E65A609" w14:textId="77777777" w:rsidR="003D209C" w:rsidRDefault="003D209C" w:rsidP="003D209C">
      <w:r>
        <w:t>Control Reference: 12.b Business Continuity &amp; Risk Assessment</w:t>
      </w:r>
    </w:p>
    <w:p w14:paraId="5C9F7AAA" w14:textId="77777777" w:rsidR="003D209C" w:rsidRDefault="003D209C" w:rsidP="003D209C">
      <w:r>
        <w:t>Control Specification: Events that can cause interruptions to business processes shall be identified, along with the probability and impact of such interruptions and their consequences for information security.</w:t>
      </w:r>
    </w:p>
    <w:p w14:paraId="6D31ABF7" w14:textId="77777777" w:rsidR="003D209C" w:rsidRDefault="003D209C" w:rsidP="003D209C"/>
    <w:p w14:paraId="259F0543" w14:textId="77777777" w:rsidR="003D209C" w:rsidRDefault="003D209C" w:rsidP="003D209C">
      <w:r>
        <w:t>Control Reference: 12.c Developing and Implementing Continuity Plans Including Information Security</w:t>
      </w:r>
    </w:p>
    <w:p w14:paraId="6099AFC8" w14:textId="77777777" w:rsidR="003D209C" w:rsidRDefault="003D209C" w:rsidP="003D209C">
      <w:r>
        <w:t xml:space="preserve">Control Specification: Plans </w:t>
      </w:r>
      <w:proofErr w:type="gramStart"/>
      <w:r>
        <w:t>shall</w:t>
      </w:r>
      <w:proofErr w:type="gramEnd"/>
      <w:r>
        <w:t xml:space="preserve"> be developed and implemented to maintain or restore operations and ensure availability of information, at the required level and </w:t>
      </w:r>
      <w:proofErr w:type="gramStart"/>
      <w:r>
        <w:t>in</w:t>
      </w:r>
      <w:proofErr w:type="gramEnd"/>
      <w:r>
        <w:t xml:space="preserve"> the required time scales, following interruption to, or failure of, critical business processes.</w:t>
      </w:r>
    </w:p>
    <w:p w14:paraId="02F980B3" w14:textId="77777777" w:rsidR="003D209C" w:rsidRDefault="003D209C" w:rsidP="003D209C"/>
    <w:p w14:paraId="38CAFBDD" w14:textId="77777777" w:rsidR="003D209C" w:rsidRDefault="003D209C" w:rsidP="003D209C">
      <w:r>
        <w:t>Control Reference: 12.d Business Continuity Planning Framework</w:t>
      </w:r>
    </w:p>
    <w:p w14:paraId="5E2D26E6" w14:textId="77777777" w:rsidR="003D209C" w:rsidRDefault="003D209C" w:rsidP="003D209C">
      <w:r>
        <w:t>Control Specification: A single framework of business continuity plans shall be maintained to ensure all plans are consistent, to consistently address information security requirements, and to identify priorities for testing and maintenance.</w:t>
      </w:r>
    </w:p>
    <w:p w14:paraId="053A3FB1" w14:textId="77777777" w:rsidR="003D209C" w:rsidRDefault="003D209C" w:rsidP="003D209C"/>
    <w:p w14:paraId="26AA1FA0" w14:textId="77777777" w:rsidR="003D209C" w:rsidRDefault="003D209C" w:rsidP="003D209C">
      <w:r>
        <w:t>Control Reference: 12.e Testing, Maintaining &amp; Re-Assessing Business Continuity Plans</w:t>
      </w:r>
    </w:p>
    <w:p w14:paraId="01EFF838" w14:textId="678C0B0C" w:rsidR="00B4350C" w:rsidRDefault="003D209C" w:rsidP="003D209C">
      <w:r>
        <w:t>Control Specification: Business continuity plans shall be tested and updated regularly, at a minimum annually, to ensure that they are up to date and effective.</w:t>
      </w:r>
    </w:p>
    <w:sectPr w:rsidR="00B435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B28"/>
    <w:rsid w:val="001A5F80"/>
    <w:rsid w:val="003D209C"/>
    <w:rsid w:val="008A4B28"/>
    <w:rsid w:val="00B4350C"/>
    <w:rsid w:val="00CE2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ADA2B"/>
  <w15:chartTrackingRefBased/>
  <w15:docId w15:val="{90B039C9-8EEB-4441-9D20-C400C6AF5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B28"/>
    <w:pPr>
      <w:spacing w:line="259" w:lineRule="auto"/>
    </w:pPr>
    <w:rPr>
      <w:kern w:val="0"/>
      <w:sz w:val="22"/>
      <w:szCs w:val="22"/>
      <w14:ligatures w14:val="none"/>
    </w:rPr>
  </w:style>
  <w:style w:type="paragraph" w:styleId="Heading1">
    <w:name w:val="heading 1"/>
    <w:basedOn w:val="Normal"/>
    <w:next w:val="Normal"/>
    <w:link w:val="Heading1Char"/>
    <w:uiPriority w:val="9"/>
    <w:qFormat/>
    <w:rsid w:val="008A4B2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A4B2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A4B28"/>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A4B28"/>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A4B28"/>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A4B2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A4B2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A4B2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A4B2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B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B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B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B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B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B28"/>
    <w:rPr>
      <w:rFonts w:eastAsiaTheme="majorEastAsia" w:cstheme="majorBidi"/>
      <w:color w:val="272727" w:themeColor="text1" w:themeTint="D8"/>
    </w:rPr>
  </w:style>
  <w:style w:type="paragraph" w:styleId="Title">
    <w:name w:val="Title"/>
    <w:basedOn w:val="Normal"/>
    <w:next w:val="Normal"/>
    <w:link w:val="TitleChar"/>
    <w:uiPriority w:val="10"/>
    <w:qFormat/>
    <w:rsid w:val="008A4B2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A4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B28"/>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A4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B28"/>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A4B28"/>
    <w:rPr>
      <w:i/>
      <w:iCs/>
      <w:color w:val="404040" w:themeColor="text1" w:themeTint="BF"/>
    </w:rPr>
  </w:style>
  <w:style w:type="paragraph" w:styleId="ListParagraph">
    <w:name w:val="List Paragraph"/>
    <w:basedOn w:val="Normal"/>
    <w:uiPriority w:val="34"/>
    <w:qFormat/>
    <w:rsid w:val="008A4B28"/>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8A4B28"/>
    <w:rPr>
      <w:i/>
      <w:iCs/>
      <w:color w:val="0F4761" w:themeColor="accent1" w:themeShade="BF"/>
    </w:rPr>
  </w:style>
  <w:style w:type="paragraph" w:styleId="IntenseQuote">
    <w:name w:val="Intense Quote"/>
    <w:basedOn w:val="Normal"/>
    <w:next w:val="Normal"/>
    <w:link w:val="IntenseQuoteChar"/>
    <w:uiPriority w:val="30"/>
    <w:qFormat/>
    <w:rsid w:val="008A4B2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A4B28"/>
    <w:rPr>
      <w:i/>
      <w:iCs/>
      <w:color w:val="0F4761" w:themeColor="accent1" w:themeShade="BF"/>
    </w:rPr>
  </w:style>
  <w:style w:type="character" w:styleId="IntenseReference">
    <w:name w:val="Intense Reference"/>
    <w:basedOn w:val="DefaultParagraphFont"/>
    <w:uiPriority w:val="32"/>
    <w:qFormat/>
    <w:rsid w:val="008A4B28"/>
    <w:rPr>
      <w:b/>
      <w:bCs/>
      <w:smallCaps/>
      <w:color w:val="0F4761" w:themeColor="accent1" w:themeShade="BF"/>
      <w:spacing w:val="5"/>
    </w:rPr>
  </w:style>
  <w:style w:type="table" w:styleId="TableGrid">
    <w:name w:val="Table Grid"/>
    <w:basedOn w:val="TableNormal"/>
    <w:uiPriority w:val="39"/>
    <w:rsid w:val="008A4B2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256</Words>
  <Characters>1694</Characters>
  <Application>Microsoft Office Word</Application>
  <DocSecurity>0</DocSecurity>
  <Lines>33</Lines>
  <Paragraphs>14</Paragraphs>
  <ScaleCrop>false</ScaleCrop>
  <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Gale Irvin</dc:creator>
  <cp:keywords/>
  <dc:description/>
  <cp:lastModifiedBy>Gale Irvin</cp:lastModifiedBy>
  <cp:revision>2</cp:revision>
  <dcterms:created xsi:type="dcterms:W3CDTF">2025-11-17T21:50:00Z</dcterms:created>
  <dcterms:modified xsi:type="dcterms:W3CDTF">2025-11-17T21:56:00Z</dcterms:modified>
</cp:coreProperties>
</file>