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8545A" w14:textId="77777777" w:rsidR="00E13B36" w:rsidRDefault="00A679C2">
      <w:pPr>
        <w:pStyle w:val="Heading1"/>
      </w:pPr>
      <w:bookmarkStart w:id="0" w:name="ai-driven-risk-intelligence-platform"/>
      <w:r>
        <w:t>AI-Driven Risk Intelligence Platform</w:t>
      </w:r>
    </w:p>
    <w:p w14:paraId="2558E1F4" w14:textId="77777777" w:rsidR="00E13B36" w:rsidRDefault="00A679C2">
      <w:pPr>
        <w:pStyle w:val="Heading2"/>
      </w:pPr>
      <w:bookmarkStart w:id="1" w:name="overview"/>
      <w:r>
        <w:t>Overview</w:t>
      </w:r>
    </w:p>
    <w:p w14:paraId="5DE11EA3" w14:textId="77777777" w:rsidR="00E13B36" w:rsidRDefault="00A679C2">
      <w:pPr>
        <w:pStyle w:val="FirstParagraph"/>
      </w:pPr>
      <w:r>
        <w:t>This project is a prototype AI-driven risk intelligence platform designed to identify, cluster, score, enrich, and report on enterprise risks using a combination of external internet signals and optional internal outage data. The system is designed to support risk assessment, operational resilience, continuity planning, and executive reporting.</w:t>
      </w:r>
    </w:p>
    <w:p w14:paraId="20613A9E" w14:textId="77777777" w:rsidR="00E13B36" w:rsidRDefault="00A679C2">
      <w:pPr>
        <w:pStyle w:val="BodyText"/>
      </w:pPr>
      <w:r>
        <w:t>The platform continuously monitors public information sources for relevant incidents such as technology outages, cyber events, supply chain disruptions, and regulatory issues. Those signals are normalized into incident clusters and then transformed into structured risk candidates. When internal outage data is available, the platform enriches the baseline risk view by adjusting likelihood and impact using internal evidence.</w:t>
      </w:r>
    </w:p>
    <w:p w14:paraId="4D128C59" w14:textId="77777777" w:rsidR="00E13B36" w:rsidRDefault="00A679C2">
      <w:pPr>
        <w:pStyle w:val="Heading2"/>
      </w:pPr>
      <w:bookmarkStart w:id="2" w:name="business-purpose"/>
      <w:bookmarkEnd w:id="1"/>
      <w:r>
        <w:t>Business Purpose</w:t>
      </w:r>
    </w:p>
    <w:p w14:paraId="5B9F2113" w14:textId="77777777" w:rsidR="00E13B36" w:rsidRDefault="00A679C2">
      <w:pPr>
        <w:pStyle w:val="FirstParagraph"/>
      </w:pPr>
      <w:r>
        <w:t>The platform is intended to answer four core questions:</w:t>
      </w:r>
    </w:p>
    <w:p w14:paraId="02C4C194" w14:textId="77777777" w:rsidR="00E13B36" w:rsidRDefault="00A679C2">
      <w:pPr>
        <w:pStyle w:val="Compact"/>
        <w:numPr>
          <w:ilvl w:val="0"/>
          <w:numId w:val="2"/>
        </w:numPr>
      </w:pPr>
      <w:r>
        <w:t>What relevant operational or cyber risk signals are appearing externally?</w:t>
      </w:r>
    </w:p>
    <w:p w14:paraId="5142FEEA" w14:textId="77777777" w:rsidR="00E13B36" w:rsidRDefault="00A679C2">
      <w:pPr>
        <w:pStyle w:val="Compact"/>
        <w:numPr>
          <w:ilvl w:val="0"/>
          <w:numId w:val="2"/>
        </w:numPr>
      </w:pPr>
      <w:r>
        <w:t>Which of those signals represent meaningful enterprise risks?</w:t>
      </w:r>
    </w:p>
    <w:p w14:paraId="123A4109" w14:textId="051E207E" w:rsidR="00E13B36" w:rsidRDefault="00A679C2">
      <w:pPr>
        <w:pStyle w:val="Compact"/>
        <w:numPr>
          <w:ilvl w:val="0"/>
          <w:numId w:val="2"/>
        </w:numPr>
      </w:pPr>
      <w:r>
        <w:t xml:space="preserve">Do internal operational issues </w:t>
      </w:r>
      <w:r w:rsidR="00865620">
        <w:t>decrease</w:t>
      </w:r>
      <w:r>
        <w:t xml:space="preserve"> or increase those risks?</w:t>
      </w:r>
    </w:p>
    <w:p w14:paraId="5FDDC192" w14:textId="77777777" w:rsidR="00E13B36" w:rsidRDefault="00A679C2">
      <w:pPr>
        <w:pStyle w:val="Compact"/>
        <w:numPr>
          <w:ilvl w:val="0"/>
          <w:numId w:val="2"/>
        </w:numPr>
      </w:pPr>
      <w:r>
        <w:t>How can those risks be communicated clearly to executives and decision-makers?</w:t>
      </w:r>
    </w:p>
    <w:p w14:paraId="5957ECEF" w14:textId="77777777" w:rsidR="00E13B36" w:rsidRDefault="00A679C2">
      <w:pPr>
        <w:pStyle w:val="FirstParagraph"/>
      </w:pPr>
      <w:r>
        <w:t>This design supports a more dynamic risk assessment process than a static risk register. Instead of relying only on workshops and manual updates, the platform continuously absorbs current external signals and optionally correlates them with internal operational history.</w:t>
      </w:r>
    </w:p>
    <w:p w14:paraId="1D296012" w14:textId="77777777" w:rsidR="00E13B36" w:rsidRDefault="00A679C2">
      <w:pPr>
        <w:pStyle w:val="Heading2"/>
      </w:pPr>
      <w:bookmarkStart w:id="3" w:name="core-design-principles"/>
      <w:bookmarkEnd w:id="2"/>
      <w:r>
        <w:t>Core Design Principles</w:t>
      </w:r>
    </w:p>
    <w:p w14:paraId="575764CF" w14:textId="77777777" w:rsidR="00E13B36" w:rsidRDefault="00A679C2">
      <w:pPr>
        <w:pStyle w:val="Compact"/>
        <w:numPr>
          <w:ilvl w:val="0"/>
          <w:numId w:val="3"/>
        </w:numPr>
      </w:pPr>
      <w:r>
        <w:t>External risk discovery runs continuously using public internet sources.</w:t>
      </w:r>
    </w:p>
    <w:p w14:paraId="4EC343F9" w14:textId="77777777" w:rsidR="00E13B36" w:rsidRDefault="00A679C2">
      <w:pPr>
        <w:pStyle w:val="Compact"/>
        <w:numPr>
          <w:ilvl w:val="0"/>
          <w:numId w:val="3"/>
        </w:numPr>
      </w:pPr>
      <w:r>
        <w:t>Internal outage data is used only when explicitly provided.</w:t>
      </w:r>
    </w:p>
    <w:p w14:paraId="34137B14" w14:textId="77777777" w:rsidR="00E13B36" w:rsidRDefault="00A679C2">
      <w:pPr>
        <w:pStyle w:val="Compact"/>
        <w:numPr>
          <w:ilvl w:val="0"/>
          <w:numId w:val="3"/>
        </w:numPr>
      </w:pPr>
      <w:r>
        <w:t>Risk generation is evidence-based and traceable.</w:t>
      </w:r>
    </w:p>
    <w:p w14:paraId="6A657D03" w14:textId="77777777" w:rsidR="00E13B36" w:rsidRDefault="00A679C2">
      <w:pPr>
        <w:pStyle w:val="Compact"/>
        <w:numPr>
          <w:ilvl w:val="0"/>
          <w:numId w:val="3"/>
        </w:numPr>
      </w:pPr>
      <w:r>
        <w:t>Scoring is deterministic and explainable.</w:t>
      </w:r>
    </w:p>
    <w:p w14:paraId="5279D89F" w14:textId="77777777" w:rsidR="00E13B36" w:rsidRDefault="00A679C2">
      <w:pPr>
        <w:pStyle w:val="Compact"/>
        <w:numPr>
          <w:ilvl w:val="0"/>
          <w:numId w:val="3"/>
        </w:numPr>
      </w:pPr>
      <w:r>
        <w:t>Outputs are suitable for executive reporting and dashboard visualization.</w:t>
      </w:r>
    </w:p>
    <w:p w14:paraId="27782142" w14:textId="77777777" w:rsidR="00E13B36" w:rsidRDefault="00A679C2">
      <w:pPr>
        <w:pStyle w:val="Compact"/>
        <w:numPr>
          <w:ilvl w:val="0"/>
          <w:numId w:val="3"/>
        </w:numPr>
      </w:pPr>
      <w:r>
        <w:t>The design is employer-neutral and portable.</w:t>
      </w:r>
    </w:p>
    <w:p w14:paraId="46A09E1E" w14:textId="77777777" w:rsidR="00E13B36" w:rsidRDefault="00A679C2">
      <w:pPr>
        <w:pStyle w:val="Heading2"/>
      </w:pPr>
      <w:bookmarkStart w:id="4" w:name="end-to-end-pipeline"/>
      <w:bookmarkEnd w:id="3"/>
      <w:r>
        <w:t>End-to-End Pipeline</w:t>
      </w:r>
    </w:p>
    <w:p w14:paraId="1ADEC722" w14:textId="77777777" w:rsidR="00E13B36" w:rsidRDefault="00A679C2">
      <w:pPr>
        <w:pStyle w:val="Heading3"/>
      </w:pPr>
      <w:bookmarkStart w:id="5" w:name="search-profile-definition"/>
      <w:r>
        <w:t>1. Search Profile Definition</w:t>
      </w:r>
    </w:p>
    <w:p w14:paraId="6F8A1BD8" w14:textId="77777777" w:rsidR="00E13B36" w:rsidRDefault="00A679C2">
      <w:pPr>
        <w:pStyle w:val="FirstParagraph"/>
      </w:pPr>
      <w:r>
        <w:rPr>
          <w:b/>
          <w:bCs/>
        </w:rPr>
        <w:t>Input:</w:t>
      </w:r>
      <w:r>
        <w:t xml:space="preserve"> </w:t>
      </w:r>
      <w:r>
        <w:rPr>
          <w:rStyle w:val="VerbatimChar"/>
        </w:rPr>
        <w:t>SearchProfiles.csv</w:t>
      </w:r>
    </w:p>
    <w:p w14:paraId="205B2C06" w14:textId="77777777" w:rsidR="00E13B36" w:rsidRDefault="00A679C2">
      <w:pPr>
        <w:pStyle w:val="BodyText"/>
      </w:pPr>
      <w:r>
        <w:lastRenderedPageBreak/>
        <w:t>Search profiles define what the platform looks for on the internet. Each profile includes: - industry sector - business function - relevant assets or services - event types - primary and secondary search keywords - exclusions - recency window - preferred source types</w:t>
      </w:r>
    </w:p>
    <w:p w14:paraId="64B4B413" w14:textId="77777777" w:rsidR="00E13B36" w:rsidRDefault="00A679C2">
      <w:pPr>
        <w:pStyle w:val="BodyText"/>
      </w:pPr>
      <w:r>
        <w:t>Examples include: - Warehouse Management System outage - Cloud region outage - Identity and access disruption - Ransomware targeting distribution enterprises - Regulatory enforcement action</w:t>
      </w:r>
    </w:p>
    <w:p w14:paraId="036D2B33" w14:textId="77777777" w:rsidR="00E13B36" w:rsidRDefault="00A679C2">
      <w:pPr>
        <w:pStyle w:val="Heading3"/>
      </w:pPr>
      <w:bookmarkStart w:id="6" w:name="internet-intake"/>
      <w:bookmarkEnd w:id="5"/>
      <w:r>
        <w:t>2. Internet Intake</w:t>
      </w:r>
    </w:p>
    <w:p w14:paraId="0E1F0565" w14:textId="77777777" w:rsidR="00E13B36" w:rsidRDefault="00A679C2">
      <w:pPr>
        <w:pStyle w:val="FirstParagraph"/>
      </w:pPr>
      <w:r>
        <w:rPr>
          <w:b/>
          <w:bCs/>
        </w:rPr>
        <w:t>Script:</w:t>
      </w:r>
      <w:r>
        <w:t xml:space="preserve"> </w:t>
      </w:r>
      <w:r>
        <w:rPr>
          <w:rStyle w:val="VerbatimChar"/>
        </w:rPr>
        <w:t>Intake.py</w:t>
      </w:r>
    </w:p>
    <w:p w14:paraId="571E9A34" w14:textId="77777777" w:rsidR="00E13B36" w:rsidRDefault="00A679C2">
      <w:pPr>
        <w:pStyle w:val="BodyText"/>
      </w:pPr>
      <w:r>
        <w:t>The intake stage reads active search profiles and gathers evidence from external sources such as RSS feeds and public search results. Each result is normalized into a structured evidence item.</w:t>
      </w:r>
    </w:p>
    <w:p w14:paraId="4C0EA4AA" w14:textId="77777777" w:rsidR="00E13B36" w:rsidRDefault="00A679C2">
      <w:pPr>
        <w:pStyle w:val="BodyText"/>
      </w:pPr>
      <w:r>
        <w:rPr>
          <w:b/>
          <w:bCs/>
        </w:rPr>
        <w:t>Output:</w:t>
      </w:r>
      <w:r>
        <w:t xml:space="preserve"> </w:t>
      </w:r>
      <w:r>
        <w:rPr>
          <w:rStyle w:val="VerbatimChar"/>
        </w:rPr>
        <w:t>EvidenceCache.csv</w:t>
      </w:r>
    </w:p>
    <w:p w14:paraId="68CFFD8C" w14:textId="77777777" w:rsidR="00E13B36" w:rsidRDefault="00A679C2">
      <w:pPr>
        <w:pStyle w:val="BodyText"/>
      </w:pPr>
      <w:r>
        <w:t>Fields include: - evidence ID - profile ID - search query used - source type - publisher - title - published date - URL - normalized text fields - event, asset, and entity keywords - business function hint - event type hint - relevance score</w:t>
      </w:r>
    </w:p>
    <w:p w14:paraId="0E3EE45D" w14:textId="77777777" w:rsidR="00E13B36" w:rsidRDefault="00A679C2">
      <w:pPr>
        <w:pStyle w:val="Heading3"/>
      </w:pPr>
      <w:bookmarkStart w:id="7" w:name="incident-clustering"/>
      <w:bookmarkEnd w:id="6"/>
      <w:r>
        <w:t>3. Incident Clustering</w:t>
      </w:r>
    </w:p>
    <w:p w14:paraId="1DCB8AF8" w14:textId="77777777" w:rsidR="00E13B36" w:rsidRDefault="00A679C2">
      <w:pPr>
        <w:pStyle w:val="FirstParagraph"/>
      </w:pPr>
      <w:r>
        <w:rPr>
          <w:b/>
          <w:bCs/>
        </w:rPr>
        <w:t>Script:</w:t>
      </w:r>
      <w:r>
        <w:t xml:space="preserve"> </w:t>
      </w:r>
      <w:r>
        <w:rPr>
          <w:rStyle w:val="VerbatimChar"/>
        </w:rPr>
        <w:t>ClusterIncidents.py</w:t>
      </w:r>
    </w:p>
    <w:p w14:paraId="249F1500" w14:textId="77777777" w:rsidR="00E13B36" w:rsidRDefault="00A679C2">
      <w:pPr>
        <w:pStyle w:val="BodyText"/>
      </w:pPr>
      <w:r>
        <w:t>The clustering stage groups similar evidence items into incident clusters using deterministic scoring based on: - title similarity - entity overlap - keyword overlap - date proximity</w:t>
      </w:r>
    </w:p>
    <w:p w14:paraId="05F570BA" w14:textId="77777777" w:rsidR="00E13B36" w:rsidRDefault="00A679C2">
      <w:pPr>
        <w:pStyle w:val="BodyText"/>
      </w:pPr>
      <w:r>
        <w:t>This prevents duplicate news items from becoming duplicate risks.</w:t>
      </w:r>
    </w:p>
    <w:p w14:paraId="33F24D3D" w14:textId="77777777" w:rsidR="00E13B36" w:rsidRDefault="00A679C2">
      <w:pPr>
        <w:pStyle w:val="BodyText"/>
      </w:pPr>
      <w:r>
        <w:rPr>
          <w:b/>
          <w:bCs/>
        </w:rPr>
        <w:t>Output:</w:t>
      </w:r>
      <w:r>
        <w:t xml:space="preserve"> </w:t>
      </w:r>
      <w:r>
        <w:rPr>
          <w:rStyle w:val="VerbatimChar"/>
        </w:rPr>
        <w:t>IncidentClusters.csv</w:t>
      </w:r>
    </w:p>
    <w:p w14:paraId="7189E371" w14:textId="77777777" w:rsidR="00E13B36" w:rsidRDefault="00A679C2">
      <w:pPr>
        <w:pStyle w:val="BodyText"/>
      </w:pPr>
      <w:r>
        <w:t>Fields include: - cluster ID - event type - business function - primary asset or service - evidence IDs - evidence count - evidence strength - confidence score - publishers - URLs</w:t>
      </w:r>
    </w:p>
    <w:p w14:paraId="51E74E6D" w14:textId="77777777" w:rsidR="00E13B36" w:rsidRDefault="00A679C2">
      <w:pPr>
        <w:pStyle w:val="Heading3"/>
      </w:pPr>
      <w:bookmarkStart w:id="8" w:name="risk-generation"/>
      <w:bookmarkEnd w:id="7"/>
      <w:r>
        <w:t>4. Risk Generation</w:t>
      </w:r>
    </w:p>
    <w:p w14:paraId="31B8867D" w14:textId="77777777" w:rsidR="00E13B36" w:rsidRDefault="00A679C2">
      <w:pPr>
        <w:pStyle w:val="FirstParagraph"/>
      </w:pPr>
      <w:r>
        <w:rPr>
          <w:b/>
          <w:bCs/>
        </w:rPr>
        <w:t>Script:</w:t>
      </w:r>
      <w:r>
        <w:t xml:space="preserve"> </w:t>
      </w:r>
      <w:r>
        <w:rPr>
          <w:rStyle w:val="VerbatimChar"/>
        </w:rPr>
        <w:t>GenerateRiskCandidates.py</w:t>
      </w:r>
    </w:p>
    <w:p w14:paraId="0F0C298D" w14:textId="77777777" w:rsidR="00E13B36" w:rsidRDefault="00A679C2">
      <w:pPr>
        <w:pStyle w:val="BodyText"/>
      </w:pPr>
      <w:r>
        <w:t>Each incident cluster is transformed into a structured risk candidate. The script applies deterministic mappings to produce: - risk title - business function - event type - risk category - scenario statement - baseline likelihood - baseline impact - baseline risk score - recommended actions - framework mappings - executive summary</w:t>
      </w:r>
    </w:p>
    <w:p w14:paraId="60A2CC47" w14:textId="77777777" w:rsidR="00E13B36" w:rsidRDefault="00A679C2">
      <w:pPr>
        <w:pStyle w:val="BodyText"/>
      </w:pPr>
      <w:r>
        <w:rPr>
          <w:b/>
          <w:bCs/>
        </w:rPr>
        <w:t>Output:</w:t>
      </w:r>
      <w:r>
        <w:t xml:space="preserve"> </w:t>
      </w:r>
      <w:r>
        <w:rPr>
          <w:rStyle w:val="VerbatimChar"/>
        </w:rPr>
        <w:t>RiskCandidates.csv</w:t>
      </w:r>
    </w:p>
    <w:p w14:paraId="6083B9A0" w14:textId="77777777" w:rsidR="00E13B36" w:rsidRDefault="00A679C2">
      <w:pPr>
        <w:pStyle w:val="BodyText"/>
      </w:pPr>
      <w:r>
        <w:t>This stage creates a one-to-one mapping between incident clusters and initial risk records.</w:t>
      </w:r>
    </w:p>
    <w:p w14:paraId="3875164D" w14:textId="77777777" w:rsidR="00E13B36" w:rsidRDefault="00A679C2">
      <w:pPr>
        <w:pStyle w:val="Heading3"/>
      </w:pPr>
      <w:bookmarkStart w:id="9" w:name="internal-enrichment"/>
      <w:bookmarkEnd w:id="8"/>
      <w:r>
        <w:lastRenderedPageBreak/>
        <w:t>5. Internal Enrichment</w:t>
      </w:r>
    </w:p>
    <w:p w14:paraId="7EE56661" w14:textId="77777777" w:rsidR="00E13B36" w:rsidRDefault="00A679C2">
      <w:pPr>
        <w:pStyle w:val="FirstParagraph"/>
      </w:pPr>
      <w:r>
        <w:rPr>
          <w:b/>
          <w:bCs/>
        </w:rPr>
        <w:t>Input:</w:t>
      </w:r>
      <w:r>
        <w:t xml:space="preserve"> </w:t>
      </w:r>
      <w:r>
        <w:rPr>
          <w:rStyle w:val="VerbatimChar"/>
        </w:rPr>
        <w:t>Outage_Input.csv</w:t>
      </w:r>
      <w:r>
        <w:t xml:space="preserve"> </w:t>
      </w:r>
      <w:r>
        <w:rPr>
          <w:b/>
          <w:bCs/>
        </w:rPr>
        <w:t>Script:</w:t>
      </w:r>
      <w:r>
        <w:t xml:space="preserve"> </w:t>
      </w:r>
      <w:r>
        <w:rPr>
          <w:rStyle w:val="VerbatimChar"/>
        </w:rPr>
        <w:t>EnrichRiskCandidates.py</w:t>
      </w:r>
    </w:p>
    <w:p w14:paraId="41959258" w14:textId="77777777" w:rsidR="00E13B36" w:rsidRDefault="00A679C2">
      <w:pPr>
        <w:pStyle w:val="BodyText"/>
      </w:pPr>
      <w:r>
        <w:t>When internal outage records are provided, the platform compares them to the generated risk candidates using: - business function alignment - event family alignment - token overlap between internal outage descriptions and generated risk descriptions</w:t>
      </w:r>
    </w:p>
    <w:p w14:paraId="221C2498" w14:textId="77777777" w:rsidR="00E13B36" w:rsidRDefault="00A679C2">
      <w:pPr>
        <w:pStyle w:val="BodyText"/>
      </w:pPr>
      <w:r>
        <w:t>If sufficient similarity is found, the platform enriches the risk candidate by adjusting: - likelihood - impact - overall score - confidence</w:t>
      </w:r>
    </w:p>
    <w:p w14:paraId="2CB4A0E7" w14:textId="77777777" w:rsidR="00E13B36" w:rsidRDefault="00A679C2">
      <w:pPr>
        <w:pStyle w:val="BodyText"/>
      </w:pPr>
      <w:r>
        <w:t>It also records the outage references used.</w:t>
      </w:r>
    </w:p>
    <w:p w14:paraId="288D94E9" w14:textId="77777777" w:rsidR="00E13B36" w:rsidRDefault="00A679C2">
      <w:pPr>
        <w:pStyle w:val="BodyText"/>
      </w:pPr>
      <w:r>
        <w:rPr>
          <w:b/>
          <w:bCs/>
        </w:rPr>
        <w:t>Output:</w:t>
      </w:r>
      <w:r>
        <w:t xml:space="preserve"> </w:t>
      </w:r>
      <w:r>
        <w:rPr>
          <w:rStyle w:val="VerbatimChar"/>
        </w:rPr>
        <w:t>RiskCandidates_Enriched.csv</w:t>
      </w:r>
    </w:p>
    <w:p w14:paraId="5A968410" w14:textId="77777777" w:rsidR="00E13B36" w:rsidRDefault="00A679C2">
      <w:pPr>
        <w:pStyle w:val="BodyText"/>
      </w:pPr>
      <w:r>
        <w:t>This stage is what transforms the platform from a purely external monitoring system into a hybrid risk intelligence engine.</w:t>
      </w:r>
    </w:p>
    <w:p w14:paraId="5B553659" w14:textId="77777777" w:rsidR="00E13B36" w:rsidRDefault="00A679C2">
      <w:pPr>
        <w:pStyle w:val="Heading3"/>
      </w:pPr>
      <w:bookmarkStart w:id="10" w:name="executive-reporting"/>
      <w:bookmarkEnd w:id="9"/>
      <w:r>
        <w:t>6. Executive Reporting</w:t>
      </w:r>
    </w:p>
    <w:p w14:paraId="6F12DAAE" w14:textId="77777777" w:rsidR="00E13B36" w:rsidRDefault="00A679C2">
      <w:pPr>
        <w:pStyle w:val="FirstParagraph"/>
      </w:pPr>
      <w:r>
        <w:rPr>
          <w:b/>
          <w:bCs/>
        </w:rPr>
        <w:t>Script:</w:t>
      </w:r>
      <w:r>
        <w:t xml:space="preserve"> </w:t>
      </w:r>
      <w:r>
        <w:rPr>
          <w:rStyle w:val="VerbatimChar"/>
        </w:rPr>
        <w:t>GenerateReports.py</w:t>
      </w:r>
    </w:p>
    <w:p w14:paraId="415C4A0F" w14:textId="77777777" w:rsidR="00E13B36" w:rsidRDefault="00A679C2">
      <w:pPr>
        <w:pStyle w:val="BodyText"/>
      </w:pPr>
      <w:r>
        <w:t>This stage converts enriched risks into executive-facing outputs.</w:t>
      </w:r>
    </w:p>
    <w:p w14:paraId="0C91FD3D" w14:textId="77777777" w:rsidR="00E13B36" w:rsidRDefault="00A679C2">
      <w:pPr>
        <w:pStyle w:val="BodyText"/>
      </w:pPr>
      <w:r>
        <w:rPr>
          <w:b/>
          <w:bCs/>
        </w:rPr>
        <w:t>Outputs:</w:t>
      </w:r>
      <w:r>
        <w:t xml:space="preserve"> - </w:t>
      </w:r>
      <w:r>
        <w:rPr>
          <w:rStyle w:val="VerbatimChar"/>
        </w:rPr>
        <w:t>RiskReport.csv</w:t>
      </w:r>
      <w:r>
        <w:t xml:space="preserve"> - </w:t>
      </w:r>
      <w:r>
        <w:rPr>
          <w:rStyle w:val="VerbatimChar"/>
        </w:rPr>
        <w:t>RiskReport.md</w:t>
      </w:r>
      <w:r>
        <w:t xml:space="preserve"> - </w:t>
      </w:r>
      <w:r>
        <w:rPr>
          <w:rStyle w:val="VerbatimChar"/>
        </w:rPr>
        <w:t>RiskTrends.csv</w:t>
      </w:r>
      <w:r>
        <w:t xml:space="preserve"> - archived report history in the </w:t>
      </w:r>
      <w:r>
        <w:rPr>
          <w:rStyle w:val="VerbatimChar"/>
        </w:rPr>
        <w:t>history/</w:t>
      </w:r>
      <w:r>
        <w:t xml:space="preserve"> folder</w:t>
      </w:r>
    </w:p>
    <w:p w14:paraId="57ACD431" w14:textId="77777777" w:rsidR="00E13B36" w:rsidRDefault="00A679C2">
      <w:pPr>
        <w:pStyle w:val="BodyText"/>
      </w:pPr>
      <w:r>
        <w:t>The report stage ranks risks using adjusted scores when available, or baseline scores otherwise. It produces: - ranked risk list - short executive summaries - framework mapping - recommended actions - trend detection between runs - archived dated report copies</w:t>
      </w:r>
    </w:p>
    <w:p w14:paraId="1C553D23" w14:textId="77777777" w:rsidR="00E13B36" w:rsidRDefault="00A679C2">
      <w:pPr>
        <w:pStyle w:val="Heading3"/>
      </w:pPr>
      <w:bookmarkStart w:id="11" w:name="dashboard-outputs"/>
      <w:bookmarkEnd w:id="10"/>
      <w:r>
        <w:t>7. Dashboard Outputs</w:t>
      </w:r>
    </w:p>
    <w:p w14:paraId="0D171952" w14:textId="77777777" w:rsidR="00E13B36" w:rsidRDefault="00A679C2">
      <w:pPr>
        <w:pStyle w:val="FirstParagraph"/>
      </w:pPr>
      <w:r>
        <w:rPr>
          <w:b/>
          <w:bCs/>
        </w:rPr>
        <w:t>Script:</w:t>
      </w:r>
      <w:r>
        <w:t xml:space="preserve"> </w:t>
      </w:r>
      <w:r>
        <w:rPr>
          <w:rStyle w:val="VerbatimChar"/>
        </w:rPr>
        <w:t>GenerateDashboard.py</w:t>
      </w:r>
    </w:p>
    <w:p w14:paraId="4A331BB5" w14:textId="77777777" w:rsidR="00E13B36" w:rsidRDefault="00A679C2">
      <w:pPr>
        <w:pStyle w:val="BodyText"/>
      </w:pPr>
      <w:r>
        <w:t>The final stage prepares dashboard-ready datasets for Excel, Power BI, or Tableau.</w:t>
      </w:r>
    </w:p>
    <w:p w14:paraId="25BABC15" w14:textId="77777777" w:rsidR="00E13B36" w:rsidRDefault="00A679C2">
      <w:pPr>
        <w:pStyle w:val="BodyText"/>
      </w:pPr>
      <w:r>
        <w:rPr>
          <w:b/>
          <w:bCs/>
        </w:rPr>
        <w:t>Outputs:</w:t>
      </w:r>
      <w:r>
        <w:t xml:space="preserve"> - </w:t>
      </w:r>
      <w:r>
        <w:rPr>
          <w:rStyle w:val="VerbatimChar"/>
        </w:rPr>
        <w:t>Dashboard_Risks.csv</w:t>
      </w:r>
      <w:r>
        <w:t xml:space="preserve"> - </w:t>
      </w:r>
      <w:r>
        <w:rPr>
          <w:rStyle w:val="VerbatimChar"/>
        </w:rPr>
        <w:t>Dashboard_RiskEvidence.csv</w:t>
      </w:r>
    </w:p>
    <w:p w14:paraId="07CE367E" w14:textId="77777777" w:rsidR="00E13B36" w:rsidRDefault="00A679C2">
      <w:pPr>
        <w:pStyle w:val="BodyText"/>
      </w:pPr>
      <w:r>
        <w:t>These outputs support drill-down from: - risk - to incident cluster - to evidence articles and URLs</w:t>
      </w:r>
    </w:p>
    <w:p w14:paraId="0D0D307B" w14:textId="77777777" w:rsidR="00E13B36" w:rsidRDefault="00A679C2">
      <w:pPr>
        <w:pStyle w:val="BodyText"/>
      </w:pPr>
      <w:r>
        <w:t>This enables an interactive presentation of the data for leadership, risk teams, or operational resilience stakeholders.</w:t>
      </w:r>
    </w:p>
    <w:p w14:paraId="4E0994B5" w14:textId="77777777" w:rsidR="00E13B36" w:rsidRDefault="00A679C2">
      <w:pPr>
        <w:pStyle w:val="Heading2"/>
      </w:pPr>
      <w:bookmarkStart w:id="12" w:name="current-files-in-the-prototype"/>
      <w:bookmarkEnd w:id="4"/>
      <w:bookmarkEnd w:id="11"/>
      <w:r>
        <w:t>Current Files in the Prototype</w:t>
      </w:r>
    </w:p>
    <w:p w14:paraId="609ABC2B" w14:textId="77777777" w:rsidR="00E13B36" w:rsidRDefault="00A679C2">
      <w:pPr>
        <w:pStyle w:val="Heading3"/>
      </w:pPr>
      <w:bookmarkStart w:id="13" w:name="manually-maintained-inputs"/>
      <w:r>
        <w:t>Manually maintained inputs</w:t>
      </w:r>
    </w:p>
    <w:p w14:paraId="2B31A459" w14:textId="77777777" w:rsidR="00E13B36" w:rsidRDefault="00A679C2">
      <w:pPr>
        <w:pStyle w:val="Compact"/>
        <w:numPr>
          <w:ilvl w:val="0"/>
          <w:numId w:val="4"/>
        </w:numPr>
      </w:pPr>
      <w:r>
        <w:rPr>
          <w:rStyle w:val="VerbatimChar"/>
        </w:rPr>
        <w:t>SearchProfiles.csv</w:t>
      </w:r>
    </w:p>
    <w:p w14:paraId="2A7AC54C" w14:textId="77777777" w:rsidR="00E13B36" w:rsidRDefault="00A679C2">
      <w:pPr>
        <w:pStyle w:val="Compact"/>
        <w:numPr>
          <w:ilvl w:val="0"/>
          <w:numId w:val="4"/>
        </w:numPr>
      </w:pPr>
      <w:r>
        <w:rPr>
          <w:rStyle w:val="VerbatimChar"/>
        </w:rPr>
        <w:t>EntityDictionary.csv</w:t>
      </w:r>
    </w:p>
    <w:p w14:paraId="42EFBBB7" w14:textId="77777777" w:rsidR="00E13B36" w:rsidRDefault="00A679C2">
      <w:pPr>
        <w:pStyle w:val="Compact"/>
        <w:numPr>
          <w:ilvl w:val="0"/>
          <w:numId w:val="4"/>
        </w:numPr>
      </w:pPr>
      <w:r>
        <w:rPr>
          <w:rStyle w:val="VerbatimChar"/>
        </w:rPr>
        <w:lastRenderedPageBreak/>
        <w:t>Outage_Input.csv</w:t>
      </w:r>
      <w:r>
        <w:t xml:space="preserve"> (optional)</w:t>
      </w:r>
    </w:p>
    <w:p w14:paraId="020143C9" w14:textId="77777777" w:rsidR="00E13B36" w:rsidRDefault="00A679C2">
      <w:pPr>
        <w:pStyle w:val="Heading3"/>
      </w:pPr>
      <w:bookmarkStart w:id="14" w:name="generated-system-outputs"/>
      <w:bookmarkEnd w:id="13"/>
      <w:r>
        <w:t>Generated system outputs</w:t>
      </w:r>
    </w:p>
    <w:p w14:paraId="05922381" w14:textId="77777777" w:rsidR="00E13B36" w:rsidRDefault="00A679C2">
      <w:pPr>
        <w:pStyle w:val="Compact"/>
        <w:numPr>
          <w:ilvl w:val="0"/>
          <w:numId w:val="5"/>
        </w:numPr>
      </w:pPr>
      <w:r>
        <w:rPr>
          <w:rStyle w:val="VerbatimChar"/>
        </w:rPr>
        <w:t>EvidenceCache.csv</w:t>
      </w:r>
    </w:p>
    <w:p w14:paraId="5268C928" w14:textId="77777777" w:rsidR="00E13B36" w:rsidRDefault="00A679C2">
      <w:pPr>
        <w:pStyle w:val="Compact"/>
        <w:numPr>
          <w:ilvl w:val="0"/>
          <w:numId w:val="5"/>
        </w:numPr>
      </w:pPr>
      <w:r>
        <w:rPr>
          <w:rStyle w:val="VerbatimChar"/>
        </w:rPr>
        <w:t>IncidentClusters.csv</w:t>
      </w:r>
    </w:p>
    <w:p w14:paraId="18F9E455" w14:textId="77777777" w:rsidR="00E13B36" w:rsidRDefault="00A679C2">
      <w:pPr>
        <w:pStyle w:val="Compact"/>
        <w:numPr>
          <w:ilvl w:val="0"/>
          <w:numId w:val="5"/>
        </w:numPr>
      </w:pPr>
      <w:r>
        <w:rPr>
          <w:rStyle w:val="VerbatimChar"/>
        </w:rPr>
        <w:t>RiskCandidates.csv</w:t>
      </w:r>
    </w:p>
    <w:p w14:paraId="45B94F25" w14:textId="77777777" w:rsidR="00E13B36" w:rsidRDefault="00A679C2">
      <w:pPr>
        <w:pStyle w:val="Compact"/>
        <w:numPr>
          <w:ilvl w:val="0"/>
          <w:numId w:val="5"/>
        </w:numPr>
      </w:pPr>
      <w:r>
        <w:rPr>
          <w:rStyle w:val="VerbatimChar"/>
        </w:rPr>
        <w:t>RiskCandidates_Enriched.csv</w:t>
      </w:r>
    </w:p>
    <w:p w14:paraId="711E161B" w14:textId="77777777" w:rsidR="00E13B36" w:rsidRDefault="00A679C2">
      <w:pPr>
        <w:pStyle w:val="Compact"/>
        <w:numPr>
          <w:ilvl w:val="0"/>
          <w:numId w:val="5"/>
        </w:numPr>
      </w:pPr>
      <w:r>
        <w:rPr>
          <w:rStyle w:val="VerbatimChar"/>
        </w:rPr>
        <w:t>RiskReport.csv</w:t>
      </w:r>
    </w:p>
    <w:p w14:paraId="2A42F795" w14:textId="77777777" w:rsidR="00E13B36" w:rsidRDefault="00A679C2">
      <w:pPr>
        <w:pStyle w:val="Compact"/>
        <w:numPr>
          <w:ilvl w:val="0"/>
          <w:numId w:val="5"/>
        </w:numPr>
      </w:pPr>
      <w:r>
        <w:rPr>
          <w:rStyle w:val="VerbatimChar"/>
        </w:rPr>
        <w:t>RiskReport.md</w:t>
      </w:r>
    </w:p>
    <w:p w14:paraId="6620C6A6" w14:textId="77777777" w:rsidR="00E13B36" w:rsidRDefault="00A679C2">
      <w:pPr>
        <w:pStyle w:val="Compact"/>
        <w:numPr>
          <w:ilvl w:val="0"/>
          <w:numId w:val="5"/>
        </w:numPr>
      </w:pPr>
      <w:r>
        <w:rPr>
          <w:rStyle w:val="VerbatimChar"/>
        </w:rPr>
        <w:t>RiskTrends.csv</w:t>
      </w:r>
    </w:p>
    <w:p w14:paraId="1271BF00" w14:textId="77777777" w:rsidR="00E13B36" w:rsidRDefault="00A679C2">
      <w:pPr>
        <w:pStyle w:val="Compact"/>
        <w:numPr>
          <w:ilvl w:val="0"/>
          <w:numId w:val="5"/>
        </w:numPr>
      </w:pPr>
      <w:r>
        <w:rPr>
          <w:rStyle w:val="VerbatimChar"/>
        </w:rPr>
        <w:t>Dashboard_Risks.csv</w:t>
      </w:r>
    </w:p>
    <w:p w14:paraId="30B91DAC" w14:textId="77777777" w:rsidR="00E13B36" w:rsidRDefault="00A679C2">
      <w:pPr>
        <w:pStyle w:val="Compact"/>
        <w:numPr>
          <w:ilvl w:val="0"/>
          <w:numId w:val="5"/>
        </w:numPr>
      </w:pPr>
      <w:r>
        <w:rPr>
          <w:rStyle w:val="VerbatimChar"/>
        </w:rPr>
        <w:t>Dashboard_RiskEvidence.csv</w:t>
      </w:r>
    </w:p>
    <w:p w14:paraId="48B40B94" w14:textId="77777777" w:rsidR="00E13B36" w:rsidRDefault="00A679C2">
      <w:pPr>
        <w:pStyle w:val="Compact"/>
        <w:numPr>
          <w:ilvl w:val="0"/>
          <w:numId w:val="5"/>
        </w:numPr>
      </w:pPr>
      <w:r>
        <w:rPr>
          <w:rStyle w:val="VerbatimChar"/>
        </w:rPr>
        <w:t>history/</w:t>
      </w:r>
      <w:r>
        <w:t xml:space="preserve"> archived reports</w:t>
      </w:r>
    </w:p>
    <w:p w14:paraId="3E2CFA2B" w14:textId="77777777" w:rsidR="00E13B36" w:rsidRDefault="00A679C2">
      <w:pPr>
        <w:pStyle w:val="Heading3"/>
      </w:pPr>
      <w:bookmarkStart w:id="15" w:name="orchestration"/>
      <w:bookmarkEnd w:id="14"/>
      <w:r>
        <w:t>Orchestration</w:t>
      </w:r>
    </w:p>
    <w:p w14:paraId="5E860F72" w14:textId="77777777" w:rsidR="00E13B36" w:rsidRDefault="00A679C2">
      <w:pPr>
        <w:pStyle w:val="Compact"/>
        <w:numPr>
          <w:ilvl w:val="0"/>
          <w:numId w:val="6"/>
        </w:numPr>
      </w:pPr>
      <w:r>
        <w:rPr>
          <w:rStyle w:val="VerbatimChar"/>
        </w:rPr>
        <w:t>run_pipeline.py</w:t>
      </w:r>
    </w:p>
    <w:p w14:paraId="580B81B9" w14:textId="77777777" w:rsidR="00E13B36" w:rsidRDefault="00A679C2">
      <w:pPr>
        <w:pStyle w:val="Heading2"/>
      </w:pPr>
      <w:bookmarkStart w:id="16" w:name="single-command-execution"/>
      <w:bookmarkEnd w:id="12"/>
      <w:bookmarkEnd w:id="15"/>
      <w:r>
        <w:t>Single-Command Execution</w:t>
      </w:r>
    </w:p>
    <w:p w14:paraId="4C7C72F8" w14:textId="77777777" w:rsidR="00E13B36" w:rsidRDefault="00A679C2">
      <w:pPr>
        <w:pStyle w:val="FirstParagraph"/>
      </w:pPr>
      <w:r>
        <w:t xml:space="preserve">The platform includes an orchestration script named </w:t>
      </w:r>
      <w:r>
        <w:rPr>
          <w:rStyle w:val="VerbatimChar"/>
        </w:rPr>
        <w:t>run_pipeline.py</w:t>
      </w:r>
      <w:r>
        <w:t xml:space="preserve"> that executes the full workflow in sequence:</w:t>
      </w:r>
    </w:p>
    <w:p w14:paraId="5D5368FC" w14:textId="77777777" w:rsidR="00E13B36" w:rsidRDefault="00A679C2">
      <w:pPr>
        <w:pStyle w:val="Compact"/>
        <w:numPr>
          <w:ilvl w:val="0"/>
          <w:numId w:val="7"/>
        </w:numPr>
      </w:pPr>
      <w:r>
        <w:t>intake</w:t>
      </w:r>
    </w:p>
    <w:p w14:paraId="63EF8408" w14:textId="77777777" w:rsidR="00E13B36" w:rsidRDefault="00A679C2">
      <w:pPr>
        <w:pStyle w:val="Compact"/>
        <w:numPr>
          <w:ilvl w:val="0"/>
          <w:numId w:val="7"/>
        </w:numPr>
      </w:pPr>
      <w:r>
        <w:t>clustering</w:t>
      </w:r>
    </w:p>
    <w:p w14:paraId="76A903BD" w14:textId="77777777" w:rsidR="00E13B36" w:rsidRDefault="00A679C2">
      <w:pPr>
        <w:pStyle w:val="Compact"/>
        <w:numPr>
          <w:ilvl w:val="0"/>
          <w:numId w:val="7"/>
        </w:numPr>
      </w:pPr>
      <w:r>
        <w:t>risk generation</w:t>
      </w:r>
    </w:p>
    <w:p w14:paraId="4D016BE3" w14:textId="77777777" w:rsidR="00E13B36" w:rsidRDefault="00A679C2">
      <w:pPr>
        <w:pStyle w:val="Compact"/>
        <w:numPr>
          <w:ilvl w:val="0"/>
          <w:numId w:val="7"/>
        </w:numPr>
      </w:pPr>
      <w:r>
        <w:t>enrichment</w:t>
      </w:r>
    </w:p>
    <w:p w14:paraId="4A94B19D" w14:textId="77777777" w:rsidR="00E13B36" w:rsidRDefault="00A679C2">
      <w:pPr>
        <w:pStyle w:val="Compact"/>
        <w:numPr>
          <w:ilvl w:val="0"/>
          <w:numId w:val="7"/>
        </w:numPr>
      </w:pPr>
      <w:r>
        <w:t>executive reporting</w:t>
      </w:r>
    </w:p>
    <w:p w14:paraId="456EBF2F" w14:textId="77777777" w:rsidR="00E13B36" w:rsidRDefault="00A679C2">
      <w:pPr>
        <w:pStyle w:val="Compact"/>
        <w:numPr>
          <w:ilvl w:val="0"/>
          <w:numId w:val="7"/>
        </w:numPr>
      </w:pPr>
      <w:r>
        <w:t>dashboard generation</w:t>
      </w:r>
    </w:p>
    <w:p w14:paraId="44A93E2C" w14:textId="77777777" w:rsidR="00E13B36" w:rsidRDefault="00A679C2">
      <w:pPr>
        <w:pStyle w:val="FirstParagraph"/>
      </w:pPr>
      <w:r>
        <w:t>This allows the entire system to be run with a single command:</w:t>
      </w:r>
    </w:p>
    <w:p w14:paraId="2BC2FE7E" w14:textId="77777777" w:rsidR="00E13B36" w:rsidRDefault="00A679C2">
      <w:pPr>
        <w:pStyle w:val="SourceCode"/>
      </w:pPr>
      <w:r>
        <w:rPr>
          <w:rStyle w:val="ExtensionTok"/>
        </w:rPr>
        <w:t>python</w:t>
      </w:r>
      <w:r>
        <w:rPr>
          <w:rStyle w:val="NormalTok"/>
        </w:rPr>
        <w:t xml:space="preserve"> run_pipeline.py</w:t>
      </w:r>
    </w:p>
    <w:p w14:paraId="72A9FFD0" w14:textId="77777777" w:rsidR="00E13B36" w:rsidRDefault="00A679C2">
      <w:pPr>
        <w:pStyle w:val="Heading2"/>
      </w:pPr>
      <w:bookmarkStart w:id="17" w:name="why-this-project-matters"/>
      <w:bookmarkEnd w:id="16"/>
      <w:r>
        <w:t>Why This Project Matters</w:t>
      </w:r>
    </w:p>
    <w:p w14:paraId="7EC7B8CF" w14:textId="77777777" w:rsidR="00E13B36" w:rsidRDefault="00A679C2">
      <w:pPr>
        <w:pStyle w:val="FirstParagraph"/>
      </w:pPr>
      <w:r>
        <w:t>This project demonstrates a practical AI application in risk and resilience. It combines: - external incident intelligence - structured risk analysis - optional internal operational enrichment - deterministic scoring - executive communication - dashboard-ready data products</w:t>
      </w:r>
    </w:p>
    <w:p w14:paraId="4F09CCEB" w14:textId="77777777" w:rsidR="00E13B36" w:rsidRDefault="00A679C2">
      <w:pPr>
        <w:pStyle w:val="BodyText"/>
      </w:pPr>
      <w:r>
        <w:t>It is especially relevant for roles focused on: - operational resilience - cyber resilience - enterprise risk intelligence - AI governance and oversight - continuity and disruption analysis</w:t>
      </w:r>
    </w:p>
    <w:p w14:paraId="4607269E" w14:textId="77777777" w:rsidR="00E13B36" w:rsidRDefault="00A679C2">
      <w:pPr>
        <w:pStyle w:val="Heading2"/>
      </w:pPr>
      <w:bookmarkStart w:id="18" w:name="strengths-of-the-prototype"/>
      <w:bookmarkEnd w:id="17"/>
      <w:r>
        <w:lastRenderedPageBreak/>
        <w:t>Strengths of the Prototype</w:t>
      </w:r>
    </w:p>
    <w:p w14:paraId="1B614DAC" w14:textId="77777777" w:rsidR="00E13B36" w:rsidRDefault="00A679C2">
      <w:pPr>
        <w:pStyle w:val="Compact"/>
        <w:numPr>
          <w:ilvl w:val="0"/>
          <w:numId w:val="8"/>
        </w:numPr>
      </w:pPr>
      <w:r>
        <w:t>Evidence-based and traceable</w:t>
      </w:r>
    </w:p>
    <w:p w14:paraId="7EED83E4" w14:textId="77777777" w:rsidR="00E13B36" w:rsidRDefault="00A679C2">
      <w:pPr>
        <w:pStyle w:val="Compact"/>
        <w:numPr>
          <w:ilvl w:val="0"/>
          <w:numId w:val="8"/>
        </w:numPr>
      </w:pPr>
      <w:r>
        <w:t>Employer-neutral and portable</w:t>
      </w:r>
    </w:p>
    <w:p w14:paraId="78E9BBCF" w14:textId="77777777" w:rsidR="00E13B36" w:rsidRDefault="00A679C2">
      <w:pPr>
        <w:pStyle w:val="Compact"/>
        <w:numPr>
          <w:ilvl w:val="0"/>
          <w:numId w:val="8"/>
        </w:numPr>
      </w:pPr>
      <w:r>
        <w:t>Explainable rule-based scoring</w:t>
      </w:r>
    </w:p>
    <w:p w14:paraId="39D6E950" w14:textId="77777777" w:rsidR="00E13B36" w:rsidRDefault="00A679C2">
      <w:pPr>
        <w:pStyle w:val="Compact"/>
        <w:numPr>
          <w:ilvl w:val="0"/>
          <w:numId w:val="8"/>
        </w:numPr>
      </w:pPr>
      <w:r>
        <w:t>Flexible enough to expand with AI classification later</w:t>
      </w:r>
    </w:p>
    <w:p w14:paraId="04C1784F" w14:textId="77777777" w:rsidR="00E13B36" w:rsidRDefault="00A679C2">
      <w:pPr>
        <w:pStyle w:val="Compact"/>
        <w:numPr>
          <w:ilvl w:val="0"/>
          <w:numId w:val="8"/>
        </w:numPr>
      </w:pPr>
      <w:r>
        <w:t>Suitable for portfolio demonstration and further enhancement</w:t>
      </w:r>
    </w:p>
    <w:p w14:paraId="0D3124CD" w14:textId="77777777" w:rsidR="00E13B36" w:rsidRDefault="00A679C2">
      <w:pPr>
        <w:pStyle w:val="Heading2"/>
      </w:pPr>
      <w:bookmarkStart w:id="19" w:name="potential-future-enhancements"/>
      <w:bookmarkEnd w:id="18"/>
      <w:r>
        <w:t>Potential Future Enhancements</w:t>
      </w:r>
    </w:p>
    <w:p w14:paraId="315D857F" w14:textId="77777777" w:rsidR="00E13B36" w:rsidRDefault="00A679C2">
      <w:pPr>
        <w:pStyle w:val="Compact"/>
        <w:numPr>
          <w:ilvl w:val="0"/>
          <w:numId w:val="9"/>
        </w:numPr>
      </w:pPr>
      <w:r>
        <w:t>Add more search providers and threat feeds</w:t>
      </w:r>
    </w:p>
    <w:p w14:paraId="6BD71560" w14:textId="77777777" w:rsidR="00E13B36" w:rsidRDefault="00A679C2">
      <w:pPr>
        <w:pStyle w:val="Compact"/>
        <w:numPr>
          <w:ilvl w:val="0"/>
          <w:numId w:val="9"/>
        </w:numPr>
      </w:pPr>
      <w:r>
        <w:t>Expand the entity dictionary and keyword coverage</w:t>
      </w:r>
    </w:p>
    <w:p w14:paraId="355C0594" w14:textId="77777777" w:rsidR="00E13B36" w:rsidRDefault="00A679C2">
      <w:pPr>
        <w:pStyle w:val="Compact"/>
        <w:numPr>
          <w:ilvl w:val="0"/>
          <w:numId w:val="9"/>
        </w:numPr>
      </w:pPr>
      <w:r>
        <w:t>Improve event classification using LLMs or ML models</w:t>
      </w:r>
    </w:p>
    <w:p w14:paraId="264EC26E" w14:textId="77777777" w:rsidR="00E13B36" w:rsidRDefault="00A679C2">
      <w:pPr>
        <w:pStyle w:val="Compact"/>
        <w:numPr>
          <w:ilvl w:val="0"/>
          <w:numId w:val="9"/>
        </w:numPr>
      </w:pPr>
      <w:r>
        <w:t>Add pattern clustering over time</w:t>
      </w:r>
    </w:p>
    <w:p w14:paraId="3685AA43" w14:textId="77777777" w:rsidR="00E13B36" w:rsidRDefault="00A679C2">
      <w:pPr>
        <w:pStyle w:val="Compact"/>
        <w:numPr>
          <w:ilvl w:val="0"/>
          <w:numId w:val="9"/>
        </w:numPr>
      </w:pPr>
      <w:r>
        <w:t>Build a Streamlit or Power BI front end</w:t>
      </w:r>
    </w:p>
    <w:p w14:paraId="40E19DF0" w14:textId="77777777" w:rsidR="00E13B36" w:rsidRDefault="00A679C2">
      <w:pPr>
        <w:pStyle w:val="Compact"/>
        <w:numPr>
          <w:ilvl w:val="0"/>
          <w:numId w:val="9"/>
        </w:numPr>
      </w:pPr>
      <w:r>
        <w:t>Automate execution with Windows Task Scheduler</w:t>
      </w:r>
    </w:p>
    <w:p w14:paraId="2A74D29C" w14:textId="77777777" w:rsidR="00E13B36" w:rsidRDefault="00A679C2">
      <w:pPr>
        <w:pStyle w:val="Compact"/>
        <w:numPr>
          <w:ilvl w:val="0"/>
          <w:numId w:val="9"/>
        </w:numPr>
      </w:pPr>
      <w:r>
        <w:t>Add richer risk trend analytics and alerting</w:t>
      </w:r>
    </w:p>
    <w:p w14:paraId="5EC07D04" w14:textId="77777777" w:rsidR="00E13B36" w:rsidRDefault="00A679C2">
      <w:pPr>
        <w:pStyle w:val="Heading2"/>
      </w:pPr>
      <w:bookmarkStart w:id="20" w:name="conclusion"/>
      <w:bookmarkEnd w:id="19"/>
      <w:r>
        <w:t>Conclusion</w:t>
      </w:r>
    </w:p>
    <w:p w14:paraId="1988F432" w14:textId="77777777" w:rsidR="00E13B36" w:rsidRDefault="00A679C2">
      <w:pPr>
        <w:pStyle w:val="FirstParagraph"/>
      </w:pPr>
      <w:r>
        <w:t>The AI-Driven Risk Intelligence Platform is a functioning prototype that turns public risk signals and optional internal outage history into a structured, explainable, and reportable risk assessment process. It demonstrates how AI-assisted workflows can improve the speed, relevance, and clarity of enterprise risk analysis without sacrificing traceability or governance.</w:t>
      </w:r>
      <w:bookmarkEnd w:id="0"/>
      <w:bookmarkEnd w:id="20"/>
    </w:p>
    <w:sectPr w:rsidR="00E13B3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A666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DD277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38CA5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25944049">
    <w:abstractNumId w:val="0"/>
  </w:num>
  <w:num w:numId="2" w16cid:durableId="8374297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56035878">
    <w:abstractNumId w:val="1"/>
  </w:num>
  <w:num w:numId="4" w16cid:durableId="1275482725">
    <w:abstractNumId w:val="1"/>
  </w:num>
  <w:num w:numId="5" w16cid:durableId="845631232">
    <w:abstractNumId w:val="1"/>
  </w:num>
  <w:num w:numId="6" w16cid:durableId="854266459">
    <w:abstractNumId w:val="1"/>
  </w:num>
  <w:num w:numId="7" w16cid:durableId="15101695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9428790">
    <w:abstractNumId w:val="1"/>
  </w:num>
  <w:num w:numId="9" w16cid:durableId="367146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13B36"/>
    <w:rsid w:val="00865620"/>
    <w:rsid w:val="00900100"/>
    <w:rsid w:val="00A679C2"/>
    <w:rsid w:val="00E13B36"/>
    <w:rsid w:val="00E75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EB3A4"/>
  <w15:docId w15:val="{A17E2495-1CFA-4B52-8E32-FE29BA536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892</Words>
  <Characters>6677</Characters>
  <Application>Microsoft Office Word</Application>
  <DocSecurity>0</DocSecurity>
  <Lines>267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Gale Irvin</dc:creator>
  <cp:keywords/>
  <cp:lastModifiedBy>Gale Irvin</cp:lastModifiedBy>
  <cp:revision>2</cp:revision>
  <dcterms:created xsi:type="dcterms:W3CDTF">2026-04-02T23:18:00Z</dcterms:created>
  <dcterms:modified xsi:type="dcterms:W3CDTF">2026-04-02T23:18:00Z</dcterms:modified>
</cp:coreProperties>
</file>