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如何创建表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怎么加索引，索引的优劣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和 union all的区别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循环有几种机构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集合类有哪些，优势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怎么变静态属性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和throws的区别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SpringBoot的优势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0N2VjYTE2N2M2ZTYzZjZhNzMyYjYyYmVhMGQ0YmIifQ=="/>
  </w:docVars>
  <w:rsids>
    <w:rsidRoot w:val="00000000"/>
    <w:rsid w:val="72D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2022-06-11T02:20:43Z</dcterms:created>
  <dc:creator>HUAWEI</dc:creator>
  <cp:lastModifiedBy>未孵化的小羽</cp:lastModifiedBy>
  <dcterms:modified xsi:type="dcterms:W3CDTF">2022-06-11T02:27:11Z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CBABE55C9DF04509A4BCD7267CBE4985</vt:lpwstr>
  </property>
</Properties>
</file>