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FBC1" w14:textId="782DE76B" w:rsidR="007C69D4" w:rsidRDefault="005145B9" w:rsidP="005145B9">
      <w:r>
        <w:rPr>
          <w:noProof/>
        </w:rPr>
        <w:drawing>
          <wp:anchor distT="0" distB="0" distL="114300" distR="114300" simplePos="0" relativeHeight="251658240" behindDoc="0" locked="0" layoutInCell="1" allowOverlap="1" wp14:anchorId="659CFF59" wp14:editId="1413D954">
            <wp:simplePos x="0" y="0"/>
            <wp:positionH relativeFrom="margin">
              <wp:align>right</wp:align>
            </wp:positionH>
            <wp:positionV relativeFrom="paragraph">
              <wp:posOffset>0</wp:posOffset>
            </wp:positionV>
            <wp:extent cx="2078355" cy="2202815"/>
            <wp:effectExtent l="0" t="0" r="0" b="6985"/>
            <wp:wrapNone/>
            <wp:docPr id="1" name="Imagen 1" descr="Instituto Tecnológico de La Lagun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de La Lagun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8355" cy="2202815"/>
                    </a:xfrm>
                    <a:prstGeom prst="rect">
                      <a:avLst/>
                    </a:prstGeom>
                    <a:noFill/>
                    <a:ln>
                      <a:noFill/>
                    </a:ln>
                  </pic:spPr>
                </pic:pic>
              </a:graphicData>
            </a:graphic>
          </wp:anchor>
        </w:drawing>
      </w:r>
      <w:r>
        <w:rPr>
          <w:noProof/>
        </w:rPr>
        <w:drawing>
          <wp:inline distT="0" distB="0" distL="0" distR="0" wp14:anchorId="457E2960" wp14:editId="56ED7783">
            <wp:extent cx="2140585" cy="2140585"/>
            <wp:effectExtent l="0" t="0" r="0" b="0"/>
            <wp:docPr id="2" name="Imagen 2" descr="Instituto Tecnológico de La Laguna del Tecnológico Nacional de México |  Torre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La Laguna del Tecnológico Nacional de México |  Torre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14:paraId="05B24B92" w14:textId="77777777" w:rsidR="005145B9" w:rsidRDefault="005145B9" w:rsidP="005145B9"/>
    <w:p w14:paraId="28B53066" w14:textId="3B24CFF1" w:rsidR="005145B9" w:rsidRDefault="005145B9" w:rsidP="005145B9">
      <w:pPr>
        <w:jc w:val="center"/>
        <w:rPr>
          <w:rFonts w:ascii="Consolas" w:hAnsi="Consolas"/>
        </w:rPr>
      </w:pPr>
      <w:r>
        <w:rPr>
          <w:rFonts w:ascii="Consolas" w:hAnsi="Consolas"/>
        </w:rPr>
        <w:t>QUIMICA</w:t>
      </w:r>
    </w:p>
    <w:p w14:paraId="4BD0AC74" w14:textId="28F7E995" w:rsidR="005145B9" w:rsidRDefault="005145B9" w:rsidP="005145B9">
      <w:pPr>
        <w:jc w:val="center"/>
        <w:rPr>
          <w:rFonts w:ascii="Consolas" w:hAnsi="Consolas"/>
        </w:rPr>
      </w:pPr>
      <w:r>
        <w:rPr>
          <w:rFonts w:ascii="Consolas" w:hAnsi="Consolas"/>
        </w:rPr>
        <w:t>PRACTICA #</w:t>
      </w:r>
      <w:r w:rsidR="009669A0">
        <w:rPr>
          <w:rFonts w:ascii="Consolas" w:hAnsi="Consolas"/>
        </w:rPr>
        <w:t>3</w:t>
      </w:r>
    </w:p>
    <w:p w14:paraId="0BC06C5F" w14:textId="2C2135CE" w:rsidR="009669A0" w:rsidRDefault="00725E97" w:rsidP="005145B9">
      <w:pPr>
        <w:jc w:val="center"/>
        <w:rPr>
          <w:rFonts w:ascii="Consolas" w:hAnsi="Consolas"/>
        </w:rPr>
      </w:pPr>
      <w:r>
        <w:rPr>
          <w:rFonts w:ascii="Consolas" w:hAnsi="Consolas"/>
        </w:rPr>
        <w:t>ELECTROSCOPIA</w:t>
      </w:r>
    </w:p>
    <w:p w14:paraId="61538354" w14:textId="7EE78E7E" w:rsidR="005145B9" w:rsidRDefault="005145B9" w:rsidP="005145B9">
      <w:pPr>
        <w:jc w:val="center"/>
        <w:rPr>
          <w:rFonts w:ascii="Consolas" w:hAnsi="Consolas"/>
        </w:rPr>
      </w:pPr>
      <w:r>
        <w:rPr>
          <w:rFonts w:ascii="Consolas" w:hAnsi="Consolas"/>
        </w:rPr>
        <w:t>ROBLES PICAZO GRECIA GENESIS 25130266</w:t>
      </w:r>
    </w:p>
    <w:p w14:paraId="3C21D45D" w14:textId="3F08FB18" w:rsidR="005145B9" w:rsidRDefault="005145B9" w:rsidP="005145B9">
      <w:pPr>
        <w:jc w:val="center"/>
        <w:rPr>
          <w:rFonts w:ascii="Consolas" w:hAnsi="Consolas"/>
        </w:rPr>
      </w:pPr>
      <w:r>
        <w:rPr>
          <w:rFonts w:ascii="Consolas" w:hAnsi="Consolas"/>
        </w:rPr>
        <w:t>HERNANDEZ MACIAS NANCY JUDITH 25130202</w:t>
      </w:r>
    </w:p>
    <w:p w14:paraId="7494AB54" w14:textId="434754EF" w:rsidR="005145B9" w:rsidRDefault="005145B9" w:rsidP="005145B9">
      <w:pPr>
        <w:jc w:val="center"/>
        <w:rPr>
          <w:rFonts w:ascii="Consolas" w:hAnsi="Consolas"/>
        </w:rPr>
      </w:pPr>
      <w:r>
        <w:rPr>
          <w:rFonts w:ascii="Consolas" w:hAnsi="Consolas"/>
        </w:rPr>
        <w:t>RAMIREZ ROBLEDO YAMILET ESMERALDA 25130230</w:t>
      </w:r>
    </w:p>
    <w:p w14:paraId="5E233546" w14:textId="45B39C64" w:rsidR="005145B9" w:rsidRDefault="005145B9" w:rsidP="005145B9">
      <w:pPr>
        <w:jc w:val="center"/>
        <w:rPr>
          <w:rFonts w:ascii="Consolas" w:hAnsi="Consolas"/>
        </w:rPr>
      </w:pPr>
      <w:r>
        <w:rPr>
          <w:rFonts w:ascii="Consolas" w:hAnsi="Consolas"/>
        </w:rPr>
        <w:t>CATEDREICO VIVIANA JOSSELYN MARTINEZ PORTILLO</w:t>
      </w:r>
    </w:p>
    <w:p w14:paraId="76FFFBAE" w14:textId="6EF56C64" w:rsidR="005145B9" w:rsidRDefault="005145B9" w:rsidP="005145B9">
      <w:pPr>
        <w:jc w:val="center"/>
        <w:rPr>
          <w:rFonts w:ascii="Consolas" w:hAnsi="Consolas"/>
        </w:rPr>
      </w:pPr>
      <w:r>
        <w:rPr>
          <w:rFonts w:ascii="Consolas" w:hAnsi="Consolas"/>
        </w:rPr>
        <w:t>0</w:t>
      </w:r>
      <w:r w:rsidR="009669A0">
        <w:rPr>
          <w:rFonts w:ascii="Consolas" w:hAnsi="Consolas"/>
        </w:rPr>
        <w:t>7</w:t>
      </w:r>
      <w:r>
        <w:rPr>
          <w:rFonts w:ascii="Consolas" w:hAnsi="Consolas"/>
        </w:rPr>
        <w:t>/</w:t>
      </w:r>
      <w:r w:rsidR="00725E97">
        <w:rPr>
          <w:rFonts w:ascii="Consolas" w:hAnsi="Consolas"/>
        </w:rPr>
        <w:t>10</w:t>
      </w:r>
      <w:r>
        <w:rPr>
          <w:rFonts w:ascii="Consolas" w:hAnsi="Consolas"/>
        </w:rPr>
        <w:t>/2025</w:t>
      </w:r>
    </w:p>
    <w:p w14:paraId="789D9205" w14:textId="77777777" w:rsidR="00901AF3" w:rsidRDefault="00901AF3" w:rsidP="005145B9">
      <w:pPr>
        <w:jc w:val="center"/>
        <w:rPr>
          <w:rFonts w:ascii="Consolas" w:hAnsi="Consolas"/>
        </w:rPr>
      </w:pPr>
    </w:p>
    <w:p w14:paraId="1497A814" w14:textId="77777777" w:rsidR="00901AF3" w:rsidRDefault="00901AF3" w:rsidP="005145B9">
      <w:pPr>
        <w:jc w:val="center"/>
        <w:rPr>
          <w:rFonts w:ascii="Consolas" w:hAnsi="Consolas"/>
        </w:rPr>
        <w:sectPr w:rsidR="00901AF3">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4"/>
          <w:szCs w:val="24"/>
          <w:lang w:eastAsia="en-US"/>
          <w14:ligatures w14:val="standardContextual"/>
        </w:rPr>
        <w:id w:val="-591704551"/>
        <w:docPartObj>
          <w:docPartGallery w:val="Table of Contents"/>
          <w:docPartUnique/>
        </w:docPartObj>
      </w:sdtPr>
      <w:sdtEndPr>
        <w:rPr>
          <w:b/>
          <w:bCs/>
        </w:rPr>
      </w:sdtEndPr>
      <w:sdtContent>
        <w:p w14:paraId="7FDD0602" w14:textId="30055E40" w:rsidR="00901AF3" w:rsidRDefault="00901AF3">
          <w:pPr>
            <w:pStyle w:val="TtuloTDC"/>
          </w:pPr>
          <w:r>
            <w:t>Contenido</w:t>
          </w:r>
        </w:p>
        <w:p w14:paraId="3010C2F3" w14:textId="395911DA" w:rsidR="00E24901" w:rsidRDefault="00901AF3">
          <w:pPr>
            <w:pStyle w:val="TDC1"/>
            <w:tabs>
              <w:tab w:val="right" w:leader="dot" w:pos="10790"/>
            </w:tabs>
            <w:rPr>
              <w:rFonts w:eastAsiaTheme="minorEastAsia"/>
              <w:noProof/>
              <w:lang w:eastAsia="es-MX"/>
            </w:rPr>
          </w:pPr>
          <w:r>
            <w:fldChar w:fldCharType="begin"/>
          </w:r>
          <w:r>
            <w:instrText xml:space="preserve"> TOC \o "1-3" \h \z \u </w:instrText>
          </w:r>
          <w:r>
            <w:fldChar w:fldCharType="separate"/>
          </w:r>
          <w:hyperlink w:anchor="_Toc210576294" w:history="1">
            <w:r w:rsidR="00E24901" w:rsidRPr="0065108B">
              <w:rPr>
                <w:rStyle w:val="Hipervnculo"/>
                <w:rFonts w:cs="Arial"/>
                <w:b/>
                <w:bCs/>
                <w:noProof/>
              </w:rPr>
              <w:t>Objetivo</w:t>
            </w:r>
            <w:r w:rsidR="00E24901">
              <w:rPr>
                <w:noProof/>
                <w:webHidden/>
              </w:rPr>
              <w:tab/>
            </w:r>
            <w:r w:rsidR="00E24901">
              <w:rPr>
                <w:noProof/>
                <w:webHidden/>
              </w:rPr>
              <w:fldChar w:fldCharType="begin"/>
            </w:r>
            <w:r w:rsidR="00E24901">
              <w:rPr>
                <w:noProof/>
                <w:webHidden/>
              </w:rPr>
              <w:instrText xml:space="preserve"> PAGEREF _Toc210576294 \h </w:instrText>
            </w:r>
            <w:r w:rsidR="00E24901">
              <w:rPr>
                <w:noProof/>
                <w:webHidden/>
              </w:rPr>
            </w:r>
            <w:r w:rsidR="00E24901">
              <w:rPr>
                <w:noProof/>
                <w:webHidden/>
              </w:rPr>
              <w:fldChar w:fldCharType="separate"/>
            </w:r>
            <w:r w:rsidR="00E24901">
              <w:rPr>
                <w:noProof/>
                <w:webHidden/>
              </w:rPr>
              <w:t>3</w:t>
            </w:r>
            <w:r w:rsidR="00E24901">
              <w:rPr>
                <w:noProof/>
                <w:webHidden/>
              </w:rPr>
              <w:fldChar w:fldCharType="end"/>
            </w:r>
          </w:hyperlink>
        </w:p>
        <w:p w14:paraId="0E13AE63" w14:textId="2902FAFF" w:rsidR="00E24901" w:rsidRDefault="00E24901">
          <w:pPr>
            <w:pStyle w:val="TDC1"/>
            <w:tabs>
              <w:tab w:val="right" w:leader="dot" w:pos="10790"/>
            </w:tabs>
            <w:rPr>
              <w:rFonts w:eastAsiaTheme="minorEastAsia"/>
              <w:noProof/>
              <w:lang w:eastAsia="es-MX"/>
            </w:rPr>
          </w:pPr>
          <w:hyperlink w:anchor="_Toc210576295" w:history="1">
            <w:r w:rsidRPr="0065108B">
              <w:rPr>
                <w:rStyle w:val="Hipervnculo"/>
                <w:rFonts w:cs="Arial"/>
                <w:b/>
                <w:bCs/>
                <w:noProof/>
              </w:rPr>
              <w:t>Introducción</w:t>
            </w:r>
            <w:r>
              <w:rPr>
                <w:noProof/>
                <w:webHidden/>
              </w:rPr>
              <w:tab/>
            </w:r>
            <w:r>
              <w:rPr>
                <w:noProof/>
                <w:webHidden/>
              </w:rPr>
              <w:fldChar w:fldCharType="begin"/>
            </w:r>
            <w:r>
              <w:rPr>
                <w:noProof/>
                <w:webHidden/>
              </w:rPr>
              <w:instrText xml:space="preserve"> PAGEREF _Toc210576295 \h </w:instrText>
            </w:r>
            <w:r>
              <w:rPr>
                <w:noProof/>
                <w:webHidden/>
              </w:rPr>
            </w:r>
            <w:r>
              <w:rPr>
                <w:noProof/>
                <w:webHidden/>
              </w:rPr>
              <w:fldChar w:fldCharType="separate"/>
            </w:r>
            <w:r>
              <w:rPr>
                <w:noProof/>
                <w:webHidden/>
              </w:rPr>
              <w:t>3</w:t>
            </w:r>
            <w:r>
              <w:rPr>
                <w:noProof/>
                <w:webHidden/>
              </w:rPr>
              <w:fldChar w:fldCharType="end"/>
            </w:r>
          </w:hyperlink>
        </w:p>
        <w:p w14:paraId="2415B1BB" w14:textId="3DF1E3FF" w:rsidR="00E24901" w:rsidRDefault="00E24901">
          <w:pPr>
            <w:pStyle w:val="TDC1"/>
            <w:tabs>
              <w:tab w:val="right" w:leader="dot" w:pos="10790"/>
            </w:tabs>
            <w:rPr>
              <w:rFonts w:eastAsiaTheme="minorEastAsia"/>
              <w:noProof/>
              <w:lang w:eastAsia="es-MX"/>
            </w:rPr>
          </w:pPr>
          <w:hyperlink w:anchor="_Toc210576296" w:history="1">
            <w:r w:rsidRPr="0065108B">
              <w:rPr>
                <w:rStyle w:val="Hipervnculo"/>
                <w:b/>
                <w:bCs/>
                <w:noProof/>
              </w:rPr>
              <w:t>Material</w:t>
            </w:r>
            <w:r>
              <w:rPr>
                <w:noProof/>
                <w:webHidden/>
              </w:rPr>
              <w:tab/>
            </w:r>
            <w:r>
              <w:rPr>
                <w:noProof/>
                <w:webHidden/>
              </w:rPr>
              <w:fldChar w:fldCharType="begin"/>
            </w:r>
            <w:r>
              <w:rPr>
                <w:noProof/>
                <w:webHidden/>
              </w:rPr>
              <w:instrText xml:space="preserve"> PAGEREF _Toc210576296 \h </w:instrText>
            </w:r>
            <w:r>
              <w:rPr>
                <w:noProof/>
                <w:webHidden/>
              </w:rPr>
            </w:r>
            <w:r>
              <w:rPr>
                <w:noProof/>
                <w:webHidden/>
              </w:rPr>
              <w:fldChar w:fldCharType="separate"/>
            </w:r>
            <w:r>
              <w:rPr>
                <w:noProof/>
                <w:webHidden/>
              </w:rPr>
              <w:t>3</w:t>
            </w:r>
            <w:r>
              <w:rPr>
                <w:noProof/>
                <w:webHidden/>
              </w:rPr>
              <w:fldChar w:fldCharType="end"/>
            </w:r>
          </w:hyperlink>
        </w:p>
        <w:p w14:paraId="6F501B63" w14:textId="245E92A8" w:rsidR="00E24901" w:rsidRDefault="00E24901">
          <w:pPr>
            <w:pStyle w:val="TDC1"/>
            <w:tabs>
              <w:tab w:val="right" w:leader="dot" w:pos="10790"/>
            </w:tabs>
            <w:rPr>
              <w:rFonts w:eastAsiaTheme="minorEastAsia"/>
              <w:noProof/>
              <w:lang w:eastAsia="es-MX"/>
            </w:rPr>
          </w:pPr>
          <w:hyperlink w:anchor="_Toc210576297" w:history="1">
            <w:r w:rsidRPr="0065108B">
              <w:rPr>
                <w:rStyle w:val="Hipervnculo"/>
                <w:b/>
                <w:bCs/>
                <w:noProof/>
              </w:rPr>
              <w:t>Partes de un espectroscopio</w:t>
            </w:r>
            <w:r>
              <w:rPr>
                <w:noProof/>
                <w:webHidden/>
              </w:rPr>
              <w:tab/>
            </w:r>
            <w:r>
              <w:rPr>
                <w:noProof/>
                <w:webHidden/>
              </w:rPr>
              <w:fldChar w:fldCharType="begin"/>
            </w:r>
            <w:r>
              <w:rPr>
                <w:noProof/>
                <w:webHidden/>
              </w:rPr>
              <w:instrText xml:space="preserve"> PAGEREF _Toc210576297 \h </w:instrText>
            </w:r>
            <w:r>
              <w:rPr>
                <w:noProof/>
                <w:webHidden/>
              </w:rPr>
            </w:r>
            <w:r>
              <w:rPr>
                <w:noProof/>
                <w:webHidden/>
              </w:rPr>
              <w:fldChar w:fldCharType="separate"/>
            </w:r>
            <w:r>
              <w:rPr>
                <w:noProof/>
                <w:webHidden/>
              </w:rPr>
              <w:t>4</w:t>
            </w:r>
            <w:r>
              <w:rPr>
                <w:noProof/>
                <w:webHidden/>
              </w:rPr>
              <w:fldChar w:fldCharType="end"/>
            </w:r>
          </w:hyperlink>
        </w:p>
        <w:p w14:paraId="6F37979A" w14:textId="7004CAE9" w:rsidR="00E24901" w:rsidRDefault="00E24901">
          <w:pPr>
            <w:pStyle w:val="TDC1"/>
            <w:tabs>
              <w:tab w:val="right" w:leader="dot" w:pos="10790"/>
            </w:tabs>
            <w:rPr>
              <w:rFonts w:eastAsiaTheme="minorEastAsia"/>
              <w:noProof/>
              <w:lang w:eastAsia="es-MX"/>
            </w:rPr>
          </w:pPr>
          <w:hyperlink w:anchor="_Toc210576298" w:history="1">
            <w:r w:rsidRPr="0065108B">
              <w:rPr>
                <w:rStyle w:val="Hipervnculo"/>
                <w:b/>
                <w:bCs/>
                <w:noProof/>
              </w:rPr>
              <w:t>Formación de los diferentes tipos de espectros</w:t>
            </w:r>
            <w:r>
              <w:rPr>
                <w:noProof/>
                <w:webHidden/>
              </w:rPr>
              <w:tab/>
            </w:r>
            <w:r>
              <w:rPr>
                <w:noProof/>
                <w:webHidden/>
              </w:rPr>
              <w:fldChar w:fldCharType="begin"/>
            </w:r>
            <w:r>
              <w:rPr>
                <w:noProof/>
                <w:webHidden/>
              </w:rPr>
              <w:instrText xml:space="preserve"> PAGEREF _Toc210576298 \h </w:instrText>
            </w:r>
            <w:r>
              <w:rPr>
                <w:noProof/>
                <w:webHidden/>
              </w:rPr>
            </w:r>
            <w:r>
              <w:rPr>
                <w:noProof/>
                <w:webHidden/>
              </w:rPr>
              <w:fldChar w:fldCharType="separate"/>
            </w:r>
            <w:r>
              <w:rPr>
                <w:noProof/>
                <w:webHidden/>
              </w:rPr>
              <w:t>5</w:t>
            </w:r>
            <w:r>
              <w:rPr>
                <w:noProof/>
                <w:webHidden/>
              </w:rPr>
              <w:fldChar w:fldCharType="end"/>
            </w:r>
          </w:hyperlink>
        </w:p>
        <w:p w14:paraId="42BFEBDA" w14:textId="38B36ED7" w:rsidR="00E24901" w:rsidRDefault="00E24901">
          <w:pPr>
            <w:pStyle w:val="TDC1"/>
            <w:tabs>
              <w:tab w:val="right" w:leader="dot" w:pos="10790"/>
            </w:tabs>
            <w:rPr>
              <w:rFonts w:eastAsiaTheme="minorEastAsia"/>
              <w:noProof/>
              <w:lang w:eastAsia="es-MX"/>
            </w:rPr>
          </w:pPr>
          <w:hyperlink w:anchor="_Toc210576299" w:history="1">
            <w:r w:rsidRPr="0065108B">
              <w:rPr>
                <w:rStyle w:val="Hipervnculo"/>
                <w:b/>
                <w:bCs/>
                <w:noProof/>
              </w:rPr>
              <w:t>Observaciones</w:t>
            </w:r>
            <w:r>
              <w:rPr>
                <w:noProof/>
                <w:webHidden/>
              </w:rPr>
              <w:tab/>
            </w:r>
            <w:r>
              <w:rPr>
                <w:noProof/>
                <w:webHidden/>
              </w:rPr>
              <w:fldChar w:fldCharType="begin"/>
            </w:r>
            <w:r>
              <w:rPr>
                <w:noProof/>
                <w:webHidden/>
              </w:rPr>
              <w:instrText xml:space="preserve"> PAGEREF _Toc210576299 \h </w:instrText>
            </w:r>
            <w:r>
              <w:rPr>
                <w:noProof/>
                <w:webHidden/>
              </w:rPr>
            </w:r>
            <w:r>
              <w:rPr>
                <w:noProof/>
                <w:webHidden/>
              </w:rPr>
              <w:fldChar w:fldCharType="separate"/>
            </w:r>
            <w:r>
              <w:rPr>
                <w:noProof/>
                <w:webHidden/>
              </w:rPr>
              <w:t>5</w:t>
            </w:r>
            <w:r>
              <w:rPr>
                <w:noProof/>
                <w:webHidden/>
              </w:rPr>
              <w:fldChar w:fldCharType="end"/>
            </w:r>
          </w:hyperlink>
        </w:p>
        <w:p w14:paraId="57C7DC3E" w14:textId="4631ACDF" w:rsidR="00E24901" w:rsidRDefault="00E24901">
          <w:pPr>
            <w:pStyle w:val="TDC1"/>
            <w:tabs>
              <w:tab w:val="right" w:leader="dot" w:pos="10790"/>
            </w:tabs>
            <w:rPr>
              <w:rFonts w:eastAsiaTheme="minorEastAsia"/>
              <w:noProof/>
              <w:lang w:eastAsia="es-MX"/>
            </w:rPr>
          </w:pPr>
          <w:hyperlink w:anchor="_Toc210576300" w:history="1">
            <w:r w:rsidRPr="0065108B">
              <w:rPr>
                <w:rStyle w:val="Hipervnculo"/>
                <w:b/>
                <w:bCs/>
                <w:noProof/>
              </w:rPr>
              <w:t>Conclusión</w:t>
            </w:r>
            <w:r>
              <w:rPr>
                <w:noProof/>
                <w:webHidden/>
              </w:rPr>
              <w:tab/>
            </w:r>
            <w:r>
              <w:rPr>
                <w:noProof/>
                <w:webHidden/>
              </w:rPr>
              <w:fldChar w:fldCharType="begin"/>
            </w:r>
            <w:r>
              <w:rPr>
                <w:noProof/>
                <w:webHidden/>
              </w:rPr>
              <w:instrText xml:space="preserve"> PAGEREF _Toc210576300 \h </w:instrText>
            </w:r>
            <w:r>
              <w:rPr>
                <w:noProof/>
                <w:webHidden/>
              </w:rPr>
            </w:r>
            <w:r>
              <w:rPr>
                <w:noProof/>
                <w:webHidden/>
              </w:rPr>
              <w:fldChar w:fldCharType="separate"/>
            </w:r>
            <w:r>
              <w:rPr>
                <w:noProof/>
                <w:webHidden/>
              </w:rPr>
              <w:t>5</w:t>
            </w:r>
            <w:r>
              <w:rPr>
                <w:noProof/>
                <w:webHidden/>
              </w:rPr>
              <w:fldChar w:fldCharType="end"/>
            </w:r>
          </w:hyperlink>
        </w:p>
        <w:p w14:paraId="5D3C6EDD" w14:textId="29590C65" w:rsidR="00901AF3" w:rsidRDefault="00901AF3">
          <w:r>
            <w:rPr>
              <w:b/>
              <w:bCs/>
            </w:rPr>
            <w:fldChar w:fldCharType="end"/>
          </w:r>
        </w:p>
      </w:sdtContent>
    </w:sdt>
    <w:p w14:paraId="6E95646D" w14:textId="77777777" w:rsidR="00901AF3" w:rsidRDefault="00901AF3" w:rsidP="005145B9">
      <w:pPr>
        <w:jc w:val="center"/>
        <w:rPr>
          <w:rFonts w:ascii="Consolas" w:hAnsi="Consolas"/>
        </w:rPr>
      </w:pPr>
    </w:p>
    <w:p w14:paraId="5B45B7F6" w14:textId="77777777" w:rsidR="00901AF3" w:rsidRDefault="00901AF3" w:rsidP="005145B9">
      <w:pPr>
        <w:jc w:val="center"/>
        <w:rPr>
          <w:rFonts w:ascii="Consolas" w:hAnsi="Consolas"/>
        </w:rPr>
      </w:pPr>
    </w:p>
    <w:p w14:paraId="0B7306E8" w14:textId="77777777" w:rsidR="00901AF3" w:rsidRDefault="00901AF3" w:rsidP="005145B9">
      <w:pPr>
        <w:jc w:val="center"/>
        <w:rPr>
          <w:rFonts w:ascii="Consolas" w:hAnsi="Consolas"/>
        </w:rPr>
      </w:pPr>
    </w:p>
    <w:p w14:paraId="6C25BA3F" w14:textId="77777777" w:rsidR="00901AF3" w:rsidRDefault="00901AF3" w:rsidP="005145B9">
      <w:pPr>
        <w:jc w:val="center"/>
        <w:rPr>
          <w:rFonts w:ascii="Consolas" w:hAnsi="Consolas"/>
        </w:rPr>
      </w:pPr>
    </w:p>
    <w:p w14:paraId="4EE332A4" w14:textId="77777777" w:rsidR="00901AF3" w:rsidRDefault="00901AF3" w:rsidP="005145B9">
      <w:pPr>
        <w:jc w:val="center"/>
        <w:rPr>
          <w:rFonts w:ascii="Consolas" w:hAnsi="Consolas"/>
        </w:rPr>
      </w:pPr>
    </w:p>
    <w:p w14:paraId="7E9787E7" w14:textId="77777777" w:rsidR="00901AF3" w:rsidRDefault="00901AF3" w:rsidP="005145B9">
      <w:pPr>
        <w:jc w:val="center"/>
        <w:rPr>
          <w:rFonts w:ascii="Consolas" w:hAnsi="Consolas"/>
        </w:rPr>
      </w:pPr>
    </w:p>
    <w:p w14:paraId="0ADA4BFA" w14:textId="77777777" w:rsidR="00901AF3" w:rsidRDefault="00901AF3" w:rsidP="005145B9">
      <w:pPr>
        <w:jc w:val="center"/>
        <w:rPr>
          <w:rFonts w:ascii="Consolas" w:hAnsi="Consolas"/>
        </w:rPr>
      </w:pPr>
    </w:p>
    <w:p w14:paraId="1174043E" w14:textId="77777777" w:rsidR="00901AF3" w:rsidRDefault="00901AF3" w:rsidP="005145B9">
      <w:pPr>
        <w:jc w:val="center"/>
        <w:rPr>
          <w:rFonts w:ascii="Consolas" w:hAnsi="Consolas"/>
        </w:rPr>
      </w:pPr>
    </w:p>
    <w:p w14:paraId="0E4A6A58" w14:textId="77777777" w:rsidR="00901AF3" w:rsidRDefault="00901AF3" w:rsidP="005145B9">
      <w:pPr>
        <w:jc w:val="center"/>
        <w:rPr>
          <w:rFonts w:ascii="Consolas" w:hAnsi="Consolas"/>
        </w:rPr>
      </w:pPr>
    </w:p>
    <w:p w14:paraId="0D5070C6" w14:textId="77777777" w:rsidR="00901AF3" w:rsidRDefault="00901AF3" w:rsidP="005145B9">
      <w:pPr>
        <w:jc w:val="center"/>
        <w:rPr>
          <w:rFonts w:ascii="Consolas" w:hAnsi="Consolas"/>
        </w:rPr>
      </w:pPr>
    </w:p>
    <w:p w14:paraId="2C5B8478" w14:textId="77777777" w:rsidR="00901AF3" w:rsidRDefault="00901AF3" w:rsidP="005145B9">
      <w:pPr>
        <w:jc w:val="center"/>
        <w:rPr>
          <w:rFonts w:ascii="Consolas" w:hAnsi="Consolas"/>
        </w:rPr>
      </w:pPr>
    </w:p>
    <w:p w14:paraId="67AB0B19" w14:textId="77777777" w:rsidR="00901AF3" w:rsidRDefault="00901AF3" w:rsidP="005145B9">
      <w:pPr>
        <w:jc w:val="center"/>
        <w:rPr>
          <w:rFonts w:ascii="Consolas" w:hAnsi="Consolas"/>
        </w:rPr>
      </w:pPr>
    </w:p>
    <w:p w14:paraId="4E1A0661" w14:textId="77777777" w:rsidR="00901AF3" w:rsidRDefault="00901AF3" w:rsidP="005145B9">
      <w:pPr>
        <w:jc w:val="center"/>
        <w:rPr>
          <w:rFonts w:ascii="Consolas" w:hAnsi="Consolas"/>
        </w:rPr>
      </w:pPr>
    </w:p>
    <w:p w14:paraId="0A5A5DDE" w14:textId="77777777" w:rsidR="00901AF3" w:rsidRDefault="00901AF3" w:rsidP="005145B9">
      <w:pPr>
        <w:jc w:val="center"/>
        <w:rPr>
          <w:rFonts w:ascii="Consolas" w:hAnsi="Consolas"/>
        </w:rPr>
      </w:pPr>
    </w:p>
    <w:p w14:paraId="0A306348" w14:textId="77777777" w:rsidR="00901AF3" w:rsidRDefault="00901AF3" w:rsidP="005145B9">
      <w:pPr>
        <w:jc w:val="center"/>
        <w:rPr>
          <w:rFonts w:ascii="Consolas" w:hAnsi="Consolas"/>
        </w:rPr>
      </w:pPr>
    </w:p>
    <w:p w14:paraId="048CC552" w14:textId="77777777" w:rsidR="00901AF3" w:rsidRDefault="00901AF3" w:rsidP="005145B9">
      <w:pPr>
        <w:jc w:val="center"/>
        <w:rPr>
          <w:rFonts w:ascii="Consolas" w:hAnsi="Consolas"/>
        </w:rPr>
      </w:pPr>
    </w:p>
    <w:p w14:paraId="256584B8" w14:textId="77777777" w:rsidR="00901AF3" w:rsidRDefault="00901AF3" w:rsidP="005145B9">
      <w:pPr>
        <w:jc w:val="center"/>
        <w:rPr>
          <w:rFonts w:ascii="Consolas" w:hAnsi="Consolas"/>
        </w:rPr>
      </w:pPr>
    </w:p>
    <w:p w14:paraId="4212C1C0" w14:textId="77777777" w:rsidR="00901AF3" w:rsidRDefault="00901AF3" w:rsidP="005145B9">
      <w:pPr>
        <w:jc w:val="center"/>
        <w:rPr>
          <w:rFonts w:ascii="Consolas" w:hAnsi="Consolas"/>
        </w:rPr>
      </w:pPr>
    </w:p>
    <w:p w14:paraId="5D3B53BC" w14:textId="77777777" w:rsidR="00901AF3" w:rsidRDefault="00901AF3" w:rsidP="005145B9">
      <w:pPr>
        <w:jc w:val="center"/>
        <w:rPr>
          <w:rFonts w:ascii="Consolas" w:hAnsi="Consolas"/>
        </w:rPr>
      </w:pPr>
    </w:p>
    <w:p w14:paraId="0033814D" w14:textId="77777777" w:rsidR="00901AF3" w:rsidRDefault="00901AF3" w:rsidP="005145B9">
      <w:pPr>
        <w:jc w:val="center"/>
        <w:rPr>
          <w:rFonts w:ascii="Consolas" w:hAnsi="Consolas"/>
        </w:rPr>
      </w:pPr>
    </w:p>
    <w:p w14:paraId="77DB9424" w14:textId="77777777" w:rsidR="00901AF3" w:rsidRDefault="00901AF3" w:rsidP="005145B9">
      <w:pPr>
        <w:jc w:val="center"/>
        <w:rPr>
          <w:rFonts w:ascii="Consolas" w:hAnsi="Consolas"/>
        </w:rPr>
      </w:pPr>
    </w:p>
    <w:p w14:paraId="13F77C5C" w14:textId="77777777" w:rsidR="00901AF3" w:rsidRDefault="00901AF3" w:rsidP="00BB56D9">
      <w:pPr>
        <w:rPr>
          <w:rFonts w:ascii="Consolas" w:hAnsi="Consolas"/>
        </w:rPr>
      </w:pPr>
    </w:p>
    <w:p w14:paraId="4A29B031" w14:textId="4AE4BB9E" w:rsidR="00901AF3" w:rsidRPr="0055449D" w:rsidRDefault="00901AF3" w:rsidP="00901AF3">
      <w:pPr>
        <w:pStyle w:val="Ttulo1"/>
        <w:rPr>
          <w:rFonts w:asciiTheme="minorHAnsi" w:hAnsiTheme="minorHAnsi" w:cs="Arial"/>
          <w:b/>
          <w:bCs/>
          <w:color w:val="auto"/>
          <w:sz w:val="28"/>
          <w:szCs w:val="28"/>
        </w:rPr>
      </w:pPr>
      <w:bookmarkStart w:id="0" w:name="_Toc210576294"/>
      <w:r w:rsidRPr="0055449D">
        <w:rPr>
          <w:rFonts w:asciiTheme="minorHAnsi" w:hAnsiTheme="minorHAnsi" w:cs="Arial"/>
          <w:b/>
          <w:bCs/>
          <w:color w:val="auto"/>
          <w:sz w:val="28"/>
          <w:szCs w:val="28"/>
        </w:rPr>
        <w:t>Objetivo</w:t>
      </w:r>
      <w:bookmarkEnd w:id="0"/>
    </w:p>
    <w:p w14:paraId="75B15F18" w14:textId="02605D23" w:rsidR="00901AF3" w:rsidRPr="00DD0589" w:rsidRDefault="00143E34" w:rsidP="00DD0589">
      <w:r w:rsidRPr="00143E34">
        <w:t>Observar y analizar los diferentes tipos de espectros que emiten distintas fuentes luminosas, utilizando un espectroscopio para identificar las longitudes de onda características de cada una. Además, comprender cómo la composición de una fuente influye en su espectro de emisión o absorción, reforzando los conceptos básicos de la espectroscopía</w:t>
      </w:r>
      <w:r w:rsidR="00901AF3" w:rsidRPr="00DD0589">
        <w:t>.</w:t>
      </w:r>
    </w:p>
    <w:p w14:paraId="248134AC" w14:textId="0765D834" w:rsidR="00901AF3" w:rsidRPr="0055449D" w:rsidRDefault="00DD0589" w:rsidP="00901AF3">
      <w:pPr>
        <w:pStyle w:val="Ttulo1"/>
        <w:rPr>
          <w:rFonts w:asciiTheme="minorHAnsi" w:hAnsiTheme="minorHAnsi" w:cs="Arial"/>
          <w:b/>
          <w:bCs/>
          <w:color w:val="auto"/>
          <w:sz w:val="28"/>
          <w:szCs w:val="28"/>
        </w:rPr>
      </w:pPr>
      <w:bookmarkStart w:id="1" w:name="_Toc210576295"/>
      <w:r w:rsidRPr="0055449D">
        <w:rPr>
          <w:rFonts w:asciiTheme="minorHAnsi" w:hAnsiTheme="minorHAnsi" w:cs="Arial"/>
          <w:b/>
          <w:bCs/>
          <w:color w:val="auto"/>
          <w:sz w:val="28"/>
          <w:szCs w:val="28"/>
        </w:rPr>
        <w:t>Introducción</w:t>
      </w:r>
      <w:bookmarkEnd w:id="1"/>
    </w:p>
    <w:p w14:paraId="7FDF5A81" w14:textId="77777777" w:rsidR="00143E34" w:rsidRPr="00143E34" w:rsidRDefault="00143E34" w:rsidP="00143E34">
      <w:r w:rsidRPr="00143E34">
        <w:t>El estudio de los espectros luminosos permite conocer las propiedades físicas y químicas de una sustancia a partir de la luz que emite o absorbe. Cuando una fuente de luz se hace pasar a través de un prisma o una rejilla de difracción, la luz se descompone en sus diferentes longitudes de onda, formando un espectro.</w:t>
      </w:r>
    </w:p>
    <w:p w14:paraId="36A00412" w14:textId="77777777" w:rsidR="00143E34" w:rsidRPr="00143E34" w:rsidRDefault="00143E34" w:rsidP="00143E34">
      <w:r w:rsidRPr="00143E34">
        <w:t>Dependiendo del tipo de fuente, se pueden obtener espectros continuos o de líneas. Los espectros continuos son característicos de los cuerpos sólidos o líquidos incandescentes, como el hierro calentado hasta el rojo blanco, mientras que los espectros de líneas se observan en gases excitados, como el vapor de sodio, el mercurio, el neón o el helio.</w:t>
      </w:r>
    </w:p>
    <w:p w14:paraId="485C2420" w14:textId="109EC3FE" w:rsidR="005145B9" w:rsidRDefault="00143E34" w:rsidP="00143E34">
      <w:r w:rsidRPr="00143E34">
        <w:t>El uso del espectroscopio permite visualizar y comparar los distintos espectros que emiten estas fuentes, lo que demuestra que cada elemento químico tiene un patrón único de líneas espectrales, conocido como su “huella digital”. Este principio es fundamental en campos como la física, la química y la astronomía, donde se utiliza para identificar la composición de materiales y estrellas a partir de la luz que emiten.</w:t>
      </w:r>
    </w:p>
    <w:p w14:paraId="60C9FCCE" w14:textId="47ADC8BB" w:rsidR="00DD0589" w:rsidRPr="0055449D" w:rsidRDefault="00DD0589" w:rsidP="00DD0589">
      <w:pPr>
        <w:pStyle w:val="Ttulo1"/>
        <w:rPr>
          <w:b/>
          <w:bCs/>
          <w:color w:val="auto"/>
          <w:sz w:val="28"/>
          <w:szCs w:val="28"/>
        </w:rPr>
      </w:pPr>
      <w:bookmarkStart w:id="2" w:name="_Toc210576296"/>
      <w:r w:rsidRPr="0055449D">
        <w:rPr>
          <w:b/>
          <w:bCs/>
          <w:color w:val="auto"/>
          <w:sz w:val="28"/>
          <w:szCs w:val="28"/>
        </w:rPr>
        <w:t>Material</w:t>
      </w:r>
      <w:bookmarkEnd w:id="2"/>
    </w:p>
    <w:p w14:paraId="3FC2C29E" w14:textId="77777777" w:rsidR="00740194" w:rsidRDefault="00740194" w:rsidP="00740194">
      <w:pPr>
        <w:pStyle w:val="Prrafodelista"/>
        <w:numPr>
          <w:ilvl w:val="0"/>
          <w:numId w:val="2"/>
        </w:numPr>
      </w:pPr>
      <w:r>
        <w:t>Espectroscopio</w:t>
      </w:r>
    </w:p>
    <w:p w14:paraId="66CB1A76" w14:textId="77777777" w:rsidR="00740194" w:rsidRDefault="00740194" w:rsidP="00740194">
      <w:pPr>
        <w:pStyle w:val="Prrafodelista"/>
        <w:numPr>
          <w:ilvl w:val="0"/>
          <w:numId w:val="2"/>
        </w:numPr>
      </w:pPr>
      <w:r>
        <w:t>Fuente de luz blanca</w:t>
      </w:r>
    </w:p>
    <w:p w14:paraId="45CE85EB" w14:textId="44EC0AC6" w:rsidR="00740194" w:rsidRDefault="00740194" w:rsidP="00740194">
      <w:pPr>
        <w:pStyle w:val="Prrafodelista"/>
        <w:numPr>
          <w:ilvl w:val="0"/>
          <w:numId w:val="2"/>
        </w:numPr>
      </w:pPr>
      <w:r>
        <w:t>Fuente de luz de vapor de sodio</w:t>
      </w:r>
    </w:p>
    <w:p w14:paraId="09830901" w14:textId="77777777" w:rsidR="00740194" w:rsidRDefault="00740194" w:rsidP="00740194">
      <w:pPr>
        <w:pStyle w:val="Prrafodelista"/>
        <w:numPr>
          <w:ilvl w:val="0"/>
          <w:numId w:val="2"/>
        </w:numPr>
      </w:pPr>
      <w:r>
        <w:t>Fuente de luz de mercurio</w:t>
      </w:r>
    </w:p>
    <w:p w14:paraId="594B9DA8" w14:textId="77777777" w:rsidR="00740194" w:rsidRDefault="00740194" w:rsidP="00740194">
      <w:pPr>
        <w:pStyle w:val="Prrafodelista"/>
        <w:numPr>
          <w:ilvl w:val="0"/>
          <w:numId w:val="2"/>
        </w:numPr>
      </w:pPr>
      <w:r>
        <w:t xml:space="preserve"> Fuente de Luz de gas neón</w:t>
      </w:r>
    </w:p>
    <w:p w14:paraId="0AD391E5" w14:textId="7A31886C" w:rsidR="0055449D" w:rsidRDefault="00740194" w:rsidP="00740194">
      <w:pPr>
        <w:pStyle w:val="Prrafodelista"/>
        <w:numPr>
          <w:ilvl w:val="0"/>
          <w:numId w:val="2"/>
        </w:numPr>
      </w:pPr>
      <w:r>
        <w:t>Fuente de Luz de gas helio</w:t>
      </w:r>
    </w:p>
    <w:p w14:paraId="333E3D6A" w14:textId="77777777" w:rsidR="00B257AA" w:rsidRDefault="00B257AA" w:rsidP="00B257AA"/>
    <w:p w14:paraId="6BCC30AC" w14:textId="77777777" w:rsidR="00B257AA" w:rsidRDefault="00B257AA" w:rsidP="00B257AA"/>
    <w:p w14:paraId="69BC6E34" w14:textId="77777777" w:rsidR="00B257AA" w:rsidRDefault="00B257AA" w:rsidP="00B257AA"/>
    <w:p w14:paraId="39284714" w14:textId="77777777" w:rsidR="00B257AA" w:rsidRDefault="00B257AA" w:rsidP="00B257AA"/>
    <w:p w14:paraId="5C19DF43" w14:textId="77777777" w:rsidR="00B257AA" w:rsidRDefault="00B257AA" w:rsidP="00B257AA"/>
    <w:p w14:paraId="284BD9D8" w14:textId="77777777" w:rsidR="00B257AA" w:rsidRDefault="00B257AA" w:rsidP="00B257AA"/>
    <w:p w14:paraId="142E34E6" w14:textId="338EE93D" w:rsidR="0061741B" w:rsidRPr="00E24901" w:rsidRDefault="00B257AA" w:rsidP="00E24901">
      <w:pPr>
        <w:pStyle w:val="Ttulo1"/>
        <w:jc w:val="center"/>
        <w:rPr>
          <w:b/>
          <w:bCs/>
          <w:color w:val="000000" w:themeColor="text1"/>
          <w:sz w:val="28"/>
          <w:szCs w:val="28"/>
        </w:rPr>
      </w:pPr>
      <w:bookmarkStart w:id="3" w:name="_Toc210576297"/>
      <w:r w:rsidRPr="00E24901">
        <w:rPr>
          <w:b/>
          <w:bCs/>
          <w:color w:val="000000" w:themeColor="text1"/>
          <w:sz w:val="28"/>
          <w:szCs w:val="28"/>
        </w:rPr>
        <w:lastRenderedPageBreak/>
        <w:t>Partes de un espectroscopio</w:t>
      </w:r>
      <w:bookmarkEnd w:id="3"/>
    </w:p>
    <w:p w14:paraId="6E87CE47" w14:textId="77777777" w:rsidR="00672C14" w:rsidRPr="00672C14" w:rsidRDefault="00672C14" w:rsidP="00672C14">
      <w:pPr>
        <w:rPr>
          <w:b/>
          <w:bCs/>
        </w:rPr>
      </w:pPr>
      <w:r w:rsidRPr="00672C14">
        <w:rPr>
          <w:b/>
          <w:bCs/>
        </w:rPr>
        <w:t>Partes del espectroscopio</w:t>
      </w:r>
    </w:p>
    <w:p w14:paraId="6B016131" w14:textId="77777777" w:rsidR="00672C14" w:rsidRPr="00672C14" w:rsidRDefault="00672C14" w:rsidP="00672C14">
      <w:r w:rsidRPr="00672C14">
        <w:t xml:space="preserve">El </w:t>
      </w:r>
      <w:r w:rsidRPr="00672C14">
        <w:rPr>
          <w:b/>
          <w:bCs/>
        </w:rPr>
        <w:t>espectroscopio</w:t>
      </w:r>
      <w:r w:rsidRPr="00672C14">
        <w:t xml:space="preserve"> es un instrumento óptico utilizado para observar y analizar el espectro de la luz emitida por diferentes fuentes. Su función principal es descomponer la luz en sus distintas longitudes de onda para identificar los colores o líneas que la componen. Está formado por varias partes esenciales:</w:t>
      </w:r>
    </w:p>
    <w:p w14:paraId="2EFA881E" w14:textId="77777777" w:rsidR="00672C14" w:rsidRPr="00672C14" w:rsidRDefault="00672C14" w:rsidP="00672C14">
      <w:pPr>
        <w:numPr>
          <w:ilvl w:val="0"/>
          <w:numId w:val="3"/>
        </w:numPr>
      </w:pPr>
      <w:r w:rsidRPr="00672C14">
        <w:rPr>
          <w:b/>
          <w:bCs/>
        </w:rPr>
        <w:t>Ranura de entrada (rendija):</w:t>
      </w:r>
      <w:r w:rsidRPr="00672C14">
        <w:br/>
        <w:t>Es una pequeña abertura por donde entra la luz procedente de la fuente. Controla la cantidad de luz que accede al espectroscopio y permite obtener una imagen más nítida del espectro.</w:t>
      </w:r>
    </w:p>
    <w:p w14:paraId="5C44AF5A" w14:textId="77777777" w:rsidR="00672C14" w:rsidRPr="00672C14" w:rsidRDefault="00672C14" w:rsidP="00672C14">
      <w:pPr>
        <w:numPr>
          <w:ilvl w:val="0"/>
          <w:numId w:val="3"/>
        </w:numPr>
      </w:pPr>
      <w:r w:rsidRPr="00672C14">
        <w:rPr>
          <w:b/>
          <w:bCs/>
        </w:rPr>
        <w:t>Lente colimadora:</w:t>
      </w:r>
      <w:r w:rsidRPr="00672C14">
        <w:br/>
        <w:t>Se encarga de transformar los rayos de luz divergentes que entran por la rendija en rayos paralelos, de modo que la luz llegue correctamente al elemento dispersor (prisma o rejilla de difracción).</w:t>
      </w:r>
    </w:p>
    <w:p w14:paraId="52080256" w14:textId="77777777" w:rsidR="00672C14" w:rsidRPr="00672C14" w:rsidRDefault="00672C14" w:rsidP="00672C14">
      <w:pPr>
        <w:numPr>
          <w:ilvl w:val="0"/>
          <w:numId w:val="3"/>
        </w:numPr>
      </w:pPr>
      <w:r w:rsidRPr="00672C14">
        <w:rPr>
          <w:b/>
          <w:bCs/>
        </w:rPr>
        <w:t>Prisma o rejilla de difracción:</w:t>
      </w:r>
      <w:r w:rsidRPr="00672C14">
        <w:br/>
        <w:t xml:space="preserve">Es la parte fundamental del espectroscopio, ya que separa la luz en sus diferentes longitudes de onda mediante </w:t>
      </w:r>
      <w:r w:rsidRPr="00672C14">
        <w:rPr>
          <w:b/>
          <w:bCs/>
        </w:rPr>
        <w:t>difracción</w:t>
      </w:r>
      <w:r w:rsidRPr="00672C14">
        <w:t xml:space="preserve"> o </w:t>
      </w:r>
      <w:r w:rsidRPr="00672C14">
        <w:rPr>
          <w:b/>
          <w:bCs/>
        </w:rPr>
        <w:t>refracción</w:t>
      </w:r>
      <w:r w:rsidRPr="00672C14">
        <w:t>, produciendo así el espectro visible.</w:t>
      </w:r>
    </w:p>
    <w:p w14:paraId="184E73A3" w14:textId="77777777" w:rsidR="00672C14" w:rsidRPr="00672C14" w:rsidRDefault="00672C14" w:rsidP="00672C14">
      <w:pPr>
        <w:numPr>
          <w:ilvl w:val="0"/>
          <w:numId w:val="3"/>
        </w:numPr>
      </w:pPr>
      <w:r w:rsidRPr="00672C14">
        <w:rPr>
          <w:b/>
          <w:bCs/>
        </w:rPr>
        <w:t>Lente del telescopio o sistema de observación:</w:t>
      </w:r>
      <w:r w:rsidRPr="00672C14">
        <w:br/>
        <w:t>Permite observar la imagen del espectro formada por el prisma o la rejilla. Esta lente enfoca la luz dispersada para que el observador pueda ver claramente las distintas líneas o franjas de color.</w:t>
      </w:r>
    </w:p>
    <w:p w14:paraId="14B6F841" w14:textId="77777777" w:rsidR="00672C14" w:rsidRPr="00672C14" w:rsidRDefault="00672C14" w:rsidP="00672C14">
      <w:pPr>
        <w:numPr>
          <w:ilvl w:val="0"/>
          <w:numId w:val="3"/>
        </w:numPr>
      </w:pPr>
      <w:r w:rsidRPr="00672C14">
        <w:rPr>
          <w:b/>
          <w:bCs/>
        </w:rPr>
        <w:t>Escala o vernier (en algunos modelos):</w:t>
      </w:r>
      <w:r w:rsidRPr="00672C14">
        <w:br/>
        <w:t>Sirve para medir los ángulos de desviación de las diferentes longitudes de onda o para determinar con precisión la posición de las líneas espectrales observadas.</w:t>
      </w:r>
    </w:p>
    <w:p w14:paraId="4A5E8664" w14:textId="7D919AB8" w:rsidR="00672C14" w:rsidRPr="00672C14" w:rsidRDefault="00672C14" w:rsidP="00672C14">
      <w:pPr>
        <w:numPr>
          <w:ilvl w:val="0"/>
          <w:numId w:val="3"/>
        </w:numPr>
      </w:pPr>
      <w:r w:rsidRPr="00672C14">
        <w:rPr>
          <w:b/>
          <w:bCs/>
        </w:rPr>
        <w:t>Tubo o cuerpo del espectroscopio:</w:t>
      </w:r>
      <w:r w:rsidRPr="00672C14">
        <w:br/>
        <w:t>Mantiene alineados todos los componentes ópticos y evita que entre luz externa que pueda interferir en la observación.</w:t>
      </w:r>
    </w:p>
    <w:p w14:paraId="574BFCD6" w14:textId="55E977EF" w:rsidR="009A0C7B" w:rsidRDefault="00672C14" w:rsidP="00672C14">
      <w:r>
        <w:rPr>
          <w:noProof/>
        </w:rPr>
        <w:drawing>
          <wp:anchor distT="0" distB="0" distL="114300" distR="114300" simplePos="0" relativeHeight="251669504" behindDoc="1" locked="0" layoutInCell="1" allowOverlap="1" wp14:anchorId="5A789A6C" wp14:editId="4D75907E">
            <wp:simplePos x="0" y="0"/>
            <wp:positionH relativeFrom="column">
              <wp:posOffset>105237</wp:posOffset>
            </wp:positionH>
            <wp:positionV relativeFrom="paragraph">
              <wp:posOffset>8890</wp:posOffset>
            </wp:positionV>
            <wp:extent cx="3701073" cy="3200400"/>
            <wp:effectExtent l="0" t="0" r="0" b="0"/>
            <wp:wrapNone/>
            <wp:docPr id="6" name="Imagen 6" descr="Blink Activity | Blink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ink Activity | BlinkLear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1073"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4B7B">
        <w:t xml:space="preserve">                                </w:t>
      </w:r>
    </w:p>
    <w:p w14:paraId="7BCB6409" w14:textId="43171284" w:rsidR="0055449D" w:rsidRDefault="006A4B7B" w:rsidP="00DD0589">
      <w:r>
        <w:rPr>
          <w:noProof/>
        </w:rPr>
        <w:drawing>
          <wp:anchor distT="0" distB="0" distL="114300" distR="114300" simplePos="0" relativeHeight="251670528" behindDoc="1" locked="0" layoutInCell="1" allowOverlap="1" wp14:anchorId="673DB2D2" wp14:editId="4C7493B6">
            <wp:simplePos x="0" y="0"/>
            <wp:positionH relativeFrom="margin">
              <wp:align>center</wp:align>
            </wp:positionH>
            <wp:positionV relativeFrom="paragraph">
              <wp:posOffset>3665855</wp:posOffset>
            </wp:positionV>
            <wp:extent cx="5486400" cy="4107180"/>
            <wp:effectExtent l="0" t="0" r="0" b="7620"/>
            <wp:wrapNone/>
            <wp:docPr id="22" name="Imagen 22" descr="Untitle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Docu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07180"/>
                    </a:xfrm>
                    <a:prstGeom prst="rect">
                      <a:avLst/>
                    </a:prstGeom>
                    <a:noFill/>
                    <a:ln>
                      <a:noFill/>
                    </a:ln>
                  </pic:spPr>
                </pic:pic>
              </a:graphicData>
            </a:graphic>
          </wp:anchor>
        </w:drawing>
      </w:r>
    </w:p>
    <w:p w14:paraId="46EA9356" w14:textId="374AE934" w:rsidR="00DD0589" w:rsidRDefault="0055449D" w:rsidP="00DD0589">
      <w:pPr>
        <w:jc w:val="center"/>
      </w:pPr>
      <w:r>
        <w:rPr>
          <w:noProof/>
        </w:rPr>
        <w:drawing>
          <wp:anchor distT="0" distB="0" distL="114300" distR="114300" simplePos="0" relativeHeight="251663360" behindDoc="0" locked="0" layoutInCell="1" allowOverlap="1" wp14:anchorId="26857943" wp14:editId="204D99DB">
            <wp:simplePos x="0" y="0"/>
            <wp:positionH relativeFrom="margin">
              <wp:posOffset>4686300</wp:posOffset>
            </wp:positionH>
            <wp:positionV relativeFrom="paragraph">
              <wp:posOffset>7934325</wp:posOffset>
            </wp:positionV>
            <wp:extent cx="1143000" cy="1143000"/>
            <wp:effectExtent l="0" t="0" r="0" b="0"/>
            <wp:wrapNone/>
            <wp:docPr id="18" name="Imagen 18" descr="Rejilla de Asbesto - Laboratorio Quím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ejilla de Asbesto - Laboratorio Químico"/>
                    <pic:cNvPicPr>
                      <a:picLocks noChangeAspect="1" noChangeArrowheads="1"/>
                    </pic:cNvPicPr>
                  </pic:nvPicPr>
                  <pic:blipFill>
                    <a:blip r:embed="rId10">
                      <a:extLst>
                        <a:ext uri="{BEBA8EAE-BF5A-486C-A8C5-ECC9F3942E4B}">
                          <a14:imgProps xmlns:a14="http://schemas.microsoft.com/office/drawing/2010/main">
                            <a14:imgLayer r:embed="rId11">
                              <a14:imgEffect>
                                <a14:backgroundRemoval t="4800" b="96400" l="3200" r="98400">
                                  <a14:foregroundMark x1="20400" y1="22000" x2="20400" y2="22000"/>
                                  <a14:foregroundMark x1="3200" y1="7200" x2="11600" y2="26800"/>
                                  <a14:foregroundMark x1="11600" y1="26800" x2="39200" y2="18400"/>
                                  <a14:foregroundMark x1="39200" y1="18400" x2="43200" y2="15200"/>
                                  <a14:foregroundMark x1="72000" y1="6400" x2="90000" y2="30000"/>
                                  <a14:foregroundMark x1="90000" y1="30000" x2="84000" y2="10400"/>
                                  <a14:foregroundMark x1="84000" y1="10400" x2="78400" y2="14400"/>
                                  <a14:foregroundMark x1="69600" y1="94000" x2="92800" y2="72800"/>
                                  <a14:foregroundMark x1="92800" y1="72800" x2="99200" y2="39200"/>
                                  <a14:foregroundMark x1="99200" y1="39200" x2="94000" y2="17200"/>
                                  <a14:foregroundMark x1="94000" y1="17200" x2="74800" y2="4800"/>
                                  <a14:foregroundMark x1="74800" y1="4800" x2="19200" y2="7200"/>
                                  <a14:foregroundMark x1="19200" y1="7200" x2="17200" y2="6400"/>
                                  <a14:foregroundMark x1="7200" y1="50400" x2="5600" y2="86400"/>
                                  <a14:foregroundMark x1="5600" y1="86400" x2="52800" y2="92000"/>
                                  <a14:foregroundMark x1="90400" y1="45600" x2="92000" y2="64000"/>
                                  <a14:foregroundMark x1="94000" y1="6800" x2="88000" y2="80400"/>
                                  <a14:foregroundMark x1="88000" y1="80400" x2="98400" y2="68400"/>
                                  <a14:foregroundMark x1="4800" y1="92800" x2="41200" y2="97600"/>
                                  <a14:foregroundMark x1="41200" y1="97600" x2="66400" y2="94400"/>
                                  <a14:foregroundMark x1="66400" y1="94400" x2="87600" y2="964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6A6B8C2" wp14:editId="478C432A">
            <wp:simplePos x="0" y="0"/>
            <wp:positionH relativeFrom="column">
              <wp:posOffset>3990975</wp:posOffset>
            </wp:positionH>
            <wp:positionV relativeFrom="paragraph">
              <wp:posOffset>4086225</wp:posOffset>
            </wp:positionV>
            <wp:extent cx="1971675" cy="1971675"/>
            <wp:effectExtent l="0" t="0" r="9525" b="0"/>
            <wp:wrapNone/>
            <wp:docPr id="16" name="Imagen 16" descr="AGITADOR DE VIDRIO DIAMETRO 0,7 cm X 20 cm | Ciedutec Lt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GITADOR DE VIDRIO DIAMETRO 0,7 cm X 20 cm | Ciedutec Ltda"/>
                    <pic:cNvPicPr>
                      <a:picLocks noChangeAspect="1" noChangeArrowheads="1"/>
                    </pic:cNvPicPr>
                  </pic:nvPicPr>
                  <pic:blipFill>
                    <a:blip r:embed="rId12" cstate="print">
                      <a:extLst>
                        <a:ext uri="{BEBA8EAE-BF5A-486C-A8C5-ECC9F3942E4B}">
                          <a14:imgProps xmlns:a14="http://schemas.microsoft.com/office/drawing/2010/main">
                            <a14:imgLayer r:embed="rId13">
                              <a14:imgEffect>
                                <a14:backgroundRemoval t="10000" b="90000" l="3400" r="96800">
                                  <a14:foregroundMark x1="92000" y1="21000" x2="92000" y2="21000"/>
                                  <a14:foregroundMark x1="96000" y1="19400" x2="96000" y2="19400"/>
                                  <a14:foregroundMark x1="7000" y1="79600" x2="7000" y2="79600"/>
                                  <a14:foregroundMark x1="3400" y1="80800" x2="3400" y2="80800"/>
                                  <a14:foregroundMark x1="96200" y1="18000" x2="96200" y2="18000"/>
                                  <a14:foregroundMark x1="96200" y1="17400" x2="96200" y2="17400"/>
                                  <a14:foregroundMark x1="96800" y1="17000" x2="96800" y2="17000"/>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DA56E2D" wp14:editId="1BD270DE">
            <wp:simplePos x="0" y="0"/>
            <wp:positionH relativeFrom="column">
              <wp:posOffset>4410075</wp:posOffset>
            </wp:positionH>
            <wp:positionV relativeFrom="paragraph">
              <wp:posOffset>6076950</wp:posOffset>
            </wp:positionV>
            <wp:extent cx="1476375" cy="1476375"/>
            <wp:effectExtent l="0" t="0" r="0" b="0"/>
            <wp:wrapNone/>
            <wp:docPr id="17" name="Imagen 17" descr="Trípode | LABORATORIO DE CI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rípode | LABORATORIO DE CIENCIAS"/>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96E8B" w14:textId="109CDF32" w:rsidR="00DD0589" w:rsidRDefault="00485DD8" w:rsidP="00DD0589">
      <w:pPr>
        <w:jc w:val="center"/>
      </w:pPr>
      <w:r>
        <w:rPr>
          <w:noProof/>
        </w:rPr>
        <mc:AlternateContent>
          <mc:Choice Requires="wps">
            <w:drawing>
              <wp:anchor distT="0" distB="0" distL="114300" distR="114300" simplePos="0" relativeHeight="251666432" behindDoc="0" locked="0" layoutInCell="1" allowOverlap="1" wp14:anchorId="31E59E77" wp14:editId="6D2B39E2">
                <wp:simplePos x="0" y="0"/>
                <wp:positionH relativeFrom="column">
                  <wp:posOffset>2211572</wp:posOffset>
                </wp:positionH>
                <wp:positionV relativeFrom="paragraph">
                  <wp:posOffset>7581015</wp:posOffset>
                </wp:positionV>
                <wp:extent cx="4476750" cy="765544"/>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476750" cy="765544"/>
                        </a:xfrm>
                        <a:prstGeom prst="rect">
                          <a:avLst/>
                        </a:prstGeom>
                        <a:solidFill>
                          <a:schemeClr val="bg1"/>
                        </a:solidFill>
                        <a:ln w="6350">
                          <a:noFill/>
                        </a:ln>
                      </wps:spPr>
                      <wps:txbx>
                        <w:txbxContent>
                          <w:p w14:paraId="2AA04FFC" w14:textId="24260056" w:rsidR="00BA5C5F" w:rsidRPr="00BA5C5F" w:rsidRDefault="00485DD8">
                            <w:r>
                              <w:rPr>
                                <w:rFonts w:ascii="Arial" w:hAnsi="Arial" w:cs="Arial"/>
                                <w:color w:val="EEF0FF"/>
                                <w:shd w:val="clear" w:color="auto" w:fill="222428"/>
                              </w:rPr>
                              <w:t xml:space="preserve">Es un </w:t>
                            </w:r>
                            <w:r>
                              <w:t>t</w:t>
                            </w:r>
                            <w:r w:rsidR="00BA5C5F" w:rsidRPr="00BA5C5F">
                              <w:t>ubo de vidrio graduado, largo y delgado, con una llave o válvula en su extremo inferior, utilizado para medir y dispensar con precisión cantidades variables de líquido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59E77" id="_x0000_t202" coordsize="21600,21600" o:spt="202" path="m,l,21600r21600,l21600,xe">
                <v:stroke joinstyle="miter"/>
                <v:path gradientshapeok="t" o:connecttype="rect"/>
              </v:shapetype>
              <v:shape id="Cuadro de texto 12" o:spid="_x0000_s1026" type="#_x0000_t202" style="position:absolute;left:0;text-align:left;margin-left:174.15pt;margin-top:596.95pt;width:352.5pt;height:6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" fillcolor="white [3212]" stroked="f" strokeweight=".5pt">
                <v:textbox>
                  <w:txbxContent>
                    <w:p w14:paraId="2AA04FFC" w14:textId="24260056" w:rsidR="00BA5C5F" w:rsidRPr="00BA5C5F" w:rsidRDefault="00485DD8">
                      <w:r>
                        <w:rPr>
                          <w:rFonts w:ascii="Arial" w:hAnsi="Arial" w:cs="Arial"/>
                          <w:color w:val="EEF0FF"/>
                          <w:shd w:val="clear" w:color="auto" w:fill="222428"/>
                        </w:rPr>
                        <w:t xml:space="preserve">Es un </w:t>
                      </w:r>
                      <w:r>
                        <w:t>t</w:t>
                      </w:r>
                      <w:r w:rsidR="00BA5C5F" w:rsidRPr="00BA5C5F">
                        <w:t>ubo de vidrio graduado, largo y delgado, con una llave o válvula en su extremo inferior, utilizado para medir y dispensar con precisión cantidades variables de líquido</w:t>
                      </w:r>
                    </w:p>
                  </w:txbxContent>
                </v:textbox>
              </v:shape>
            </w:pict>
          </mc:Fallback>
        </mc:AlternateContent>
      </w:r>
    </w:p>
    <w:p w14:paraId="69345494" w14:textId="2E588033" w:rsidR="00DD0589" w:rsidRDefault="00BA5C5F" w:rsidP="00DD0589">
      <w:pPr>
        <w:jc w:val="center"/>
      </w:pPr>
      <w:r>
        <w:rPr>
          <w:noProof/>
        </w:rPr>
        <mc:AlternateContent>
          <mc:Choice Requires="wps">
            <w:drawing>
              <wp:anchor distT="0" distB="0" distL="114300" distR="114300" simplePos="0" relativeHeight="251665408" behindDoc="0" locked="0" layoutInCell="1" allowOverlap="1" wp14:anchorId="7B15AD23" wp14:editId="0D50D52B">
                <wp:simplePos x="0" y="0"/>
                <wp:positionH relativeFrom="column">
                  <wp:posOffset>2642260</wp:posOffset>
                </wp:positionH>
                <wp:positionV relativeFrom="paragraph">
                  <wp:posOffset>4126675</wp:posOffset>
                </wp:positionV>
                <wp:extent cx="3514766" cy="760021"/>
                <wp:effectExtent l="0" t="0" r="9525" b="2540"/>
                <wp:wrapNone/>
                <wp:docPr id="10" name="Cuadro de texto 10"/>
                <wp:cNvGraphicFramePr/>
                <a:graphic xmlns:a="http://schemas.openxmlformats.org/drawingml/2006/main">
                  <a:graphicData uri="http://schemas.microsoft.com/office/word/2010/wordprocessingShape">
                    <wps:wsp>
                      <wps:cNvSpPr txBox="1"/>
                      <wps:spPr>
                        <a:xfrm>
                          <a:off x="0" y="0"/>
                          <a:ext cx="3514766" cy="76002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BF678CF" w14:textId="37A98774" w:rsidR="00BA5C5F" w:rsidRPr="00DD579E" w:rsidRDefault="00BA5C5F">
                            <w:r w:rsidRPr="00DD579E">
                              <w:rPr>
                                <w:rFonts w:ascii="Arial" w:hAnsi="Arial" w:cs="Arial"/>
                                <w:shd w:val="clear" w:color="auto" w:fill="222428"/>
                              </w:rPr>
                              <w:t>son accesorios esenciales en cualquier laboratorio que trabaja con buretas.</w:t>
                            </w:r>
                            <w:r w:rsidR="00DD579E" w:rsidRPr="00DD579E">
                              <w:rPr>
                                <w:rFonts w:ascii="Arial" w:hAnsi="Arial" w:cs="Arial"/>
                              </w:rPr>
                              <w:t xml:space="preserve"> Y </w:t>
                            </w:r>
                            <w:r w:rsidRPr="00DD579E">
                              <w:rPr>
                                <w:rFonts w:ascii="Arial" w:hAnsi="Arial" w:cs="Arial"/>
                              </w:rPr>
                              <w:t>realizar mediciones precisas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5AD23" id="Cuadro de texto 10" o:spid="_x0000_s1027" type="#_x0000_t202" style="position:absolute;left:0;text-align:left;margin-left:208.05pt;margin-top:324.95pt;width:276.75pt;height:5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" fillcolor="white [3201]" stroked="f" strokeweight="1pt">
                <v:textbox>
                  <w:txbxContent>
                    <w:p w14:paraId="5BF678CF" w14:textId="37A98774" w:rsidR="00BA5C5F" w:rsidRPr="00DD579E" w:rsidRDefault="00BA5C5F">
                      <w:r w:rsidRPr="00DD579E">
                        <w:rPr>
                          <w:rFonts w:ascii="Arial" w:hAnsi="Arial" w:cs="Arial"/>
                          <w:shd w:val="clear" w:color="auto" w:fill="222428"/>
                        </w:rPr>
                        <w:t>son accesorios esenciales en cualquier laboratorio que trabaja con buretas.</w:t>
                      </w:r>
                      <w:r w:rsidR="00DD579E" w:rsidRPr="00DD579E">
                        <w:rPr>
                          <w:rFonts w:ascii="Arial" w:hAnsi="Arial" w:cs="Arial"/>
                        </w:rPr>
                        <w:t xml:space="preserve"> Y </w:t>
                      </w:r>
                      <w:r w:rsidRPr="00DD579E">
                        <w:rPr>
                          <w:rFonts w:ascii="Arial" w:hAnsi="Arial" w:cs="Arial"/>
                        </w:rPr>
                        <w:t>realizar mediciones precisas</w:t>
                      </w:r>
                    </w:p>
                  </w:txbxContent>
                </v:textbox>
              </v:shape>
            </w:pict>
          </mc:Fallback>
        </mc:AlternateContent>
      </w:r>
    </w:p>
    <w:p w14:paraId="6112CABB" w14:textId="143AE9FD" w:rsidR="00DD0589" w:rsidRDefault="00DD579E" w:rsidP="00DD0589">
      <w:pPr>
        <w:jc w:val="center"/>
      </w:pPr>
      <w:r>
        <w:rPr>
          <w:noProof/>
        </w:rPr>
        <mc:AlternateContent>
          <mc:Choice Requires="wps">
            <w:drawing>
              <wp:anchor distT="0" distB="0" distL="114300" distR="114300" simplePos="0" relativeHeight="251668480" behindDoc="0" locked="0" layoutInCell="1" allowOverlap="1" wp14:anchorId="71651FE3" wp14:editId="3D60CDEB">
                <wp:simplePos x="0" y="0"/>
                <wp:positionH relativeFrom="column">
                  <wp:posOffset>2273869</wp:posOffset>
                </wp:positionH>
                <wp:positionV relativeFrom="paragraph">
                  <wp:posOffset>2464105</wp:posOffset>
                </wp:positionV>
                <wp:extent cx="4191989" cy="581858"/>
                <wp:effectExtent l="0" t="0" r="0" b="8890"/>
                <wp:wrapNone/>
                <wp:docPr id="14" name="Cuadro de texto 14"/>
                <wp:cNvGraphicFramePr/>
                <a:graphic xmlns:a="http://schemas.openxmlformats.org/drawingml/2006/main">
                  <a:graphicData uri="http://schemas.microsoft.com/office/word/2010/wordprocessingShape">
                    <wps:wsp>
                      <wps:cNvSpPr txBox="1"/>
                      <wps:spPr>
                        <a:xfrm>
                          <a:off x="0" y="0"/>
                          <a:ext cx="4191989" cy="581858"/>
                        </a:xfrm>
                        <a:prstGeom prst="rect">
                          <a:avLst/>
                        </a:prstGeom>
                        <a:solidFill>
                          <a:schemeClr val="lt1"/>
                        </a:solidFill>
                        <a:ln w="6350">
                          <a:noFill/>
                        </a:ln>
                      </wps:spPr>
                      <wps:txbx>
                        <w:txbxContent>
                          <w:p w14:paraId="2055014B" w14:textId="3A0D4694" w:rsidR="00DD579E" w:rsidRPr="00DD579E" w:rsidRDefault="00DD579E">
                            <w:r w:rsidRPr="00DD579E">
                              <w:rPr>
                                <w:rFonts w:ascii="Arial" w:hAnsi="Arial" w:cs="Arial"/>
                                <w:color w:val="EEF0FF"/>
                                <w:shd w:val="clear" w:color="auto" w:fill="222428"/>
                              </w:rPr>
                              <w:t> está diseñada para contener y manipular líquidos y semisólidos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51FE3" id="Cuadro de texto 14" o:spid="_x0000_s1028" type="#_x0000_t202" style="position:absolute;left:0;text-align:left;margin-left:179.05pt;margin-top:194pt;width:330.1pt;height:4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" fillcolor="white [3201]" stroked="f" strokeweight=".5pt">
                <v:textbox>
                  <w:txbxContent>
                    <w:p w14:paraId="2055014B" w14:textId="3A0D4694" w:rsidR="00DD579E" w:rsidRPr="00DD579E" w:rsidRDefault="00DD579E">
                      <w:r w:rsidRPr="00DD579E">
                        <w:rPr>
                          <w:rFonts w:ascii="Arial" w:hAnsi="Arial" w:cs="Arial"/>
                          <w:color w:val="EEF0FF"/>
                          <w:shd w:val="clear" w:color="auto" w:fill="222428"/>
                        </w:rPr>
                        <w:t> está diseñada para contener y manipular líquidos y semisólidos</w:t>
                      </w:r>
                    </w:p>
                  </w:txbxContent>
                </v:textbox>
              </v:shape>
            </w:pict>
          </mc:Fallback>
        </mc:AlternateContent>
      </w:r>
    </w:p>
    <w:p w14:paraId="03A9D64C" w14:textId="332F50FF" w:rsidR="00DD0589" w:rsidRDefault="00DD0589" w:rsidP="00DD0589">
      <w:pPr>
        <w:jc w:val="center"/>
      </w:pPr>
    </w:p>
    <w:p w14:paraId="40465166" w14:textId="3943286B" w:rsidR="00DD0589" w:rsidRDefault="00DD0589" w:rsidP="00DD0589">
      <w:pPr>
        <w:jc w:val="center"/>
      </w:pPr>
    </w:p>
    <w:p w14:paraId="2E05A7CF" w14:textId="59778F8D" w:rsidR="00F81010" w:rsidRPr="00CA0733" w:rsidRDefault="00CA0733" w:rsidP="00CA0733">
      <w:pPr>
        <w:pStyle w:val="Ttulo1"/>
        <w:rPr>
          <w:b/>
          <w:bCs/>
          <w:color w:val="auto"/>
          <w:sz w:val="28"/>
          <w:szCs w:val="28"/>
        </w:rPr>
      </w:pPr>
      <w:bookmarkStart w:id="4" w:name="_Toc210576298"/>
      <w:r>
        <w:rPr>
          <w:b/>
          <w:bCs/>
          <w:color w:val="auto"/>
          <w:sz w:val="28"/>
          <w:szCs w:val="28"/>
        </w:rPr>
        <w:lastRenderedPageBreak/>
        <w:t>Formación de los diferentes tipos de espectros</w:t>
      </w:r>
      <w:bookmarkEnd w:id="4"/>
    </w:p>
    <w:p w14:paraId="234324AD" w14:textId="77777777" w:rsidR="00CA0733" w:rsidRPr="00CA0733" w:rsidRDefault="00CA0733" w:rsidP="00CA0733">
      <w:r w:rsidRPr="00CA0733">
        <w:t>Los espectros se producen cuando la luz emitida o absorbida por una sustancia pasa a través de un prisma o una rejilla de difracción, separándose en sus distintas longitudes de onda. Dependiendo del tipo de fuente y de las condiciones en que se observe, se pueden obtener cuatro clases principales de espectros:</w:t>
      </w:r>
    </w:p>
    <w:p w14:paraId="61E2BBBD" w14:textId="77777777" w:rsidR="00CA0733" w:rsidRPr="00CA0733" w:rsidRDefault="00CA0733" w:rsidP="00CA0733">
      <w:pPr>
        <w:numPr>
          <w:ilvl w:val="0"/>
          <w:numId w:val="4"/>
        </w:numPr>
      </w:pPr>
      <w:r w:rsidRPr="00CA0733">
        <w:rPr>
          <w:b/>
          <w:bCs/>
        </w:rPr>
        <w:t>Espectro continuo de emisión:</w:t>
      </w:r>
      <w:r w:rsidRPr="00CA0733">
        <w:br/>
        <w:t>Se produce cuando un cuerpo sólido o líquido incandescente, como un metal calentado o una lámpara de filamento, emite luz.</w:t>
      </w:r>
      <w:r w:rsidRPr="00CA0733">
        <w:br/>
        <w:t xml:space="preserve">Este tipo de espectro muestra una </w:t>
      </w:r>
      <w:r w:rsidRPr="00CA0733">
        <w:rPr>
          <w:b/>
          <w:bCs/>
        </w:rPr>
        <w:t>transición continua de colores</w:t>
      </w:r>
      <w:r w:rsidRPr="00CA0733">
        <w:t xml:space="preserve"> desde el rojo hasta el violeta, sin interrupciones. Indica que el cuerpo emite radiación en todas las longitudes de onda del rango visible.</w:t>
      </w:r>
    </w:p>
    <w:p w14:paraId="52493905" w14:textId="77777777" w:rsidR="00CA0733" w:rsidRPr="00CA0733" w:rsidRDefault="00CA0733" w:rsidP="00CA0733">
      <w:pPr>
        <w:numPr>
          <w:ilvl w:val="0"/>
          <w:numId w:val="4"/>
        </w:numPr>
      </w:pPr>
      <w:r w:rsidRPr="00CA0733">
        <w:rPr>
          <w:b/>
          <w:bCs/>
        </w:rPr>
        <w:t>Espectro de líneas (rayas) de emisión:</w:t>
      </w:r>
      <w:r w:rsidRPr="00CA0733">
        <w:br/>
        <w:t xml:space="preserve">Se forma cuando un </w:t>
      </w:r>
      <w:r w:rsidRPr="00CA0733">
        <w:rPr>
          <w:b/>
          <w:bCs/>
        </w:rPr>
        <w:t>gas a baja presión</w:t>
      </w:r>
      <w:r w:rsidRPr="00CA0733">
        <w:t xml:space="preserve"> es excitado por una fuente de energía (como una descarga eléctrica).</w:t>
      </w:r>
      <w:r w:rsidRPr="00CA0733">
        <w:br/>
        <w:t xml:space="preserve">En este caso, los átomos del gas emiten luz solo en </w:t>
      </w:r>
      <w:r w:rsidRPr="00CA0733">
        <w:rPr>
          <w:b/>
          <w:bCs/>
        </w:rPr>
        <w:t>ciertas longitudes de onda específicas</w:t>
      </w:r>
      <w:r w:rsidRPr="00CA0733">
        <w:t xml:space="preserve">, que aparecen como líneas brillantes sobre un fondo oscuro. Cada elemento químico tiene su propio patrón de líneas, por lo que este espectro permite </w:t>
      </w:r>
      <w:r w:rsidRPr="00CA0733">
        <w:rPr>
          <w:b/>
          <w:bCs/>
        </w:rPr>
        <w:t>identificar los elementos presentes</w:t>
      </w:r>
      <w:r w:rsidRPr="00CA0733">
        <w:t xml:space="preserve"> (por ejemplo, sodio, mercurio, neón o helio).</w:t>
      </w:r>
    </w:p>
    <w:p w14:paraId="5E1D5C37" w14:textId="77777777" w:rsidR="00CA0733" w:rsidRPr="00CA0733" w:rsidRDefault="00CA0733" w:rsidP="00CA0733">
      <w:pPr>
        <w:numPr>
          <w:ilvl w:val="0"/>
          <w:numId w:val="4"/>
        </w:numPr>
      </w:pPr>
      <w:r w:rsidRPr="00CA0733">
        <w:rPr>
          <w:b/>
          <w:bCs/>
        </w:rPr>
        <w:t>Espectro continuo de absorción:</w:t>
      </w:r>
      <w:r w:rsidRPr="00CA0733">
        <w:br/>
        <w:t xml:space="preserve">Se produce cuando una </w:t>
      </w:r>
      <w:r w:rsidRPr="00CA0733">
        <w:rPr>
          <w:b/>
          <w:bCs/>
        </w:rPr>
        <w:t>luz blanca o continua</w:t>
      </w:r>
      <w:r w:rsidRPr="00CA0733">
        <w:t xml:space="preserve"> pasa a través de un </w:t>
      </w:r>
      <w:r w:rsidRPr="00CA0733">
        <w:rPr>
          <w:b/>
          <w:bCs/>
        </w:rPr>
        <w:t>gas frío o una sustancia transparente</w:t>
      </w:r>
      <w:r w:rsidRPr="00CA0733">
        <w:t xml:space="preserve"> que absorbe ciertas longitudes de onda.</w:t>
      </w:r>
      <w:r w:rsidRPr="00CA0733">
        <w:br/>
        <w:t xml:space="preserve">El resultado es un espectro continuo con </w:t>
      </w:r>
      <w:r w:rsidRPr="00CA0733">
        <w:rPr>
          <w:b/>
          <w:bCs/>
        </w:rPr>
        <w:t>líneas oscuras</w:t>
      </w:r>
      <w:r w:rsidRPr="00CA0733">
        <w:t xml:space="preserve"> en las posiciones donde el gas ha absorbido la energía.</w:t>
      </w:r>
    </w:p>
    <w:p w14:paraId="4F1655AA" w14:textId="51C82979" w:rsidR="00CA0733" w:rsidRPr="001665ED" w:rsidRDefault="00CA0733" w:rsidP="00F81010">
      <w:pPr>
        <w:numPr>
          <w:ilvl w:val="0"/>
          <w:numId w:val="4"/>
        </w:numPr>
      </w:pPr>
      <w:r w:rsidRPr="00CA0733">
        <w:rPr>
          <w:b/>
          <w:bCs/>
        </w:rPr>
        <w:t>Espectro de líneas (raya) de absorción:</w:t>
      </w:r>
      <w:r w:rsidRPr="00CA0733">
        <w:br/>
        <w:t xml:space="preserve">Ocurre cuando un gas o vapor enfría parcialmente la radiación proveniente de una fuente luminosa, absorbiendo únicamente las </w:t>
      </w:r>
      <w:r w:rsidRPr="00CA0733">
        <w:rPr>
          <w:b/>
          <w:bCs/>
        </w:rPr>
        <w:t>longitudes de onda que coinciden con las líneas de su espectro de emisión</w:t>
      </w:r>
      <w:r w:rsidRPr="00CA0733">
        <w:t>.</w:t>
      </w:r>
      <w:r w:rsidRPr="00CA0733">
        <w:br/>
        <w:t xml:space="preserve">Este tipo de espectro es común en la </w:t>
      </w:r>
      <w:r w:rsidRPr="00CA0733">
        <w:rPr>
          <w:b/>
          <w:bCs/>
        </w:rPr>
        <w:t>luz solar</w:t>
      </w:r>
      <w:r w:rsidRPr="00CA0733">
        <w:t xml:space="preserve">, ya que los gases de la atmósfera solar absorben parte de la radiación emitida por el interior del Sol, generando las llamadas </w:t>
      </w:r>
      <w:r w:rsidRPr="00CA0733">
        <w:rPr>
          <w:b/>
          <w:bCs/>
        </w:rPr>
        <w:t>líneas de Fraunhofer</w:t>
      </w:r>
    </w:p>
    <w:p w14:paraId="0BA9CF85" w14:textId="33FA988C" w:rsidR="001665ED" w:rsidRPr="00E24901" w:rsidRDefault="001665ED" w:rsidP="001665ED">
      <w:pPr>
        <w:ind w:left="360"/>
      </w:pPr>
      <w:r>
        <w:rPr>
          <w:b/>
          <w:bCs/>
        </w:rPr>
        <w:t>Falta eso :</w:t>
      </w:r>
    </w:p>
    <w:p w14:paraId="7EFEFE41" w14:textId="77777777" w:rsidR="001665ED" w:rsidRPr="001665ED" w:rsidRDefault="001665ED" w:rsidP="001665ED">
      <w:pPr>
        <w:rPr>
          <w:highlight w:val="yellow"/>
        </w:rPr>
      </w:pPr>
      <w:r w:rsidRPr="001665ED">
        <w:rPr>
          <w:highlight w:val="yellow"/>
        </w:rPr>
        <w:t>Dibuje los espectros observados. Indicando de que espectro se trata y especificando los</w:t>
      </w:r>
    </w:p>
    <w:p w14:paraId="176D034B" w14:textId="77777777" w:rsidR="001665ED" w:rsidRPr="001665ED" w:rsidRDefault="001665ED" w:rsidP="001665ED">
      <w:pPr>
        <w:rPr>
          <w:highlight w:val="yellow"/>
        </w:rPr>
      </w:pPr>
      <w:r w:rsidRPr="001665ED">
        <w:rPr>
          <w:highlight w:val="yellow"/>
        </w:rPr>
        <w:t>colores y la longitud de onda de las principales líneas.</w:t>
      </w:r>
    </w:p>
    <w:p w14:paraId="3B67F0B5" w14:textId="4C241B81" w:rsidR="00E24901" w:rsidRDefault="001665ED" w:rsidP="001665ED">
      <w:r w:rsidRPr="001665ED">
        <w:rPr>
          <w:highlight w:val="yellow"/>
        </w:rPr>
        <w:t>d) Explique cuál es la función del prisma del espectroscopio.</w:t>
      </w:r>
    </w:p>
    <w:p w14:paraId="71A294A6" w14:textId="3CA875FD" w:rsidR="0055449D" w:rsidRDefault="0055449D" w:rsidP="0055449D">
      <w:pPr>
        <w:pStyle w:val="Ttulo1"/>
        <w:rPr>
          <w:b/>
          <w:bCs/>
          <w:color w:val="auto"/>
          <w:sz w:val="28"/>
          <w:szCs w:val="28"/>
        </w:rPr>
      </w:pPr>
      <w:bookmarkStart w:id="5" w:name="_Toc210576299"/>
      <w:r w:rsidRPr="0055449D">
        <w:rPr>
          <w:b/>
          <w:bCs/>
          <w:color w:val="auto"/>
          <w:sz w:val="28"/>
          <w:szCs w:val="28"/>
        </w:rPr>
        <w:t>Observaciones</w:t>
      </w:r>
      <w:bookmarkEnd w:id="5"/>
    </w:p>
    <w:p w14:paraId="2CFE7747" w14:textId="0B25D13C" w:rsidR="00E24901" w:rsidRPr="00E24901" w:rsidRDefault="00E24901" w:rsidP="00E24901">
      <w:r>
        <w:t xml:space="preserve">//falta </w:t>
      </w:r>
      <w:proofErr w:type="spellStart"/>
      <w:r>
        <w:t>agg</w:t>
      </w:r>
      <w:proofErr w:type="spellEnd"/>
    </w:p>
    <w:p w14:paraId="707A51CD" w14:textId="42A67BA1" w:rsidR="00F81010" w:rsidRDefault="00ED7389" w:rsidP="00ED7389">
      <w:pPr>
        <w:pStyle w:val="Ttulo1"/>
        <w:rPr>
          <w:b/>
          <w:bCs/>
          <w:color w:val="auto"/>
          <w:sz w:val="28"/>
          <w:szCs w:val="28"/>
        </w:rPr>
      </w:pPr>
      <w:bookmarkStart w:id="6" w:name="_Toc210576300"/>
      <w:r w:rsidRPr="00ED7389">
        <w:rPr>
          <w:b/>
          <w:bCs/>
          <w:color w:val="auto"/>
          <w:sz w:val="28"/>
          <w:szCs w:val="28"/>
        </w:rPr>
        <w:lastRenderedPageBreak/>
        <w:t>Conclusión</w:t>
      </w:r>
      <w:bookmarkEnd w:id="6"/>
    </w:p>
    <w:p w14:paraId="4787586E" w14:textId="26B956DC" w:rsidR="00ED7389" w:rsidRDefault="00E24901" w:rsidP="00ED7389">
      <w:r>
        <w:t>//falta agregar</w:t>
      </w:r>
    </w:p>
    <w:p w14:paraId="2124860E" w14:textId="77777777" w:rsidR="00ED7389" w:rsidRDefault="00ED7389" w:rsidP="00ED7389"/>
    <w:p w14:paraId="34BBB43D" w14:textId="77777777" w:rsidR="00ED7389" w:rsidRPr="00ED7389" w:rsidRDefault="00ED7389" w:rsidP="00ED7389"/>
    <w:p w14:paraId="7566817D" w14:textId="77777777" w:rsidR="00ED7389" w:rsidRPr="00ED7389" w:rsidRDefault="00ED7389" w:rsidP="00ED7389"/>
    <w:p w14:paraId="796769EC" w14:textId="77777777" w:rsidR="00F81010" w:rsidRPr="00F81010" w:rsidRDefault="00F81010" w:rsidP="00F81010"/>
    <w:p w14:paraId="67C82D0F" w14:textId="77777777" w:rsidR="00F81010" w:rsidRDefault="00F81010" w:rsidP="00F81010"/>
    <w:p w14:paraId="4403FDF5" w14:textId="77777777" w:rsidR="00F81010" w:rsidRDefault="00F81010" w:rsidP="00F81010"/>
    <w:p w14:paraId="3A99F603" w14:textId="77777777" w:rsidR="00F81010" w:rsidRDefault="00F81010" w:rsidP="00F81010"/>
    <w:p w14:paraId="7E6BC817" w14:textId="77777777" w:rsidR="00F81010" w:rsidRPr="00F81010" w:rsidRDefault="00F81010" w:rsidP="00F81010"/>
    <w:sectPr w:rsidR="00F81010" w:rsidRPr="00F81010" w:rsidSect="00DD058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6C5"/>
    <w:multiLevelType w:val="hybridMultilevel"/>
    <w:tmpl w:val="E0282238"/>
    <w:lvl w:ilvl="0" w:tplc="080A0001">
      <w:start w:val="1"/>
      <w:numFmt w:val="bullet"/>
      <w:lvlText w:val=""/>
      <w:lvlJc w:val="left"/>
      <w:pPr>
        <w:ind w:left="643" w:hanging="360"/>
      </w:pPr>
      <w:rPr>
        <w:rFonts w:ascii="Symbol" w:hAnsi="Symbol" w:hint="default"/>
      </w:rPr>
    </w:lvl>
    <w:lvl w:ilvl="1" w:tplc="080A0003" w:tentative="1">
      <w:start w:val="1"/>
      <w:numFmt w:val="bullet"/>
      <w:lvlText w:val="o"/>
      <w:lvlJc w:val="left"/>
      <w:pPr>
        <w:ind w:left="1363" w:hanging="360"/>
      </w:pPr>
      <w:rPr>
        <w:rFonts w:ascii="Courier New" w:hAnsi="Courier New" w:cs="Courier New" w:hint="default"/>
      </w:rPr>
    </w:lvl>
    <w:lvl w:ilvl="2" w:tplc="080A0005" w:tentative="1">
      <w:start w:val="1"/>
      <w:numFmt w:val="bullet"/>
      <w:lvlText w:val=""/>
      <w:lvlJc w:val="left"/>
      <w:pPr>
        <w:ind w:left="2083" w:hanging="360"/>
      </w:pPr>
      <w:rPr>
        <w:rFonts w:ascii="Wingdings" w:hAnsi="Wingdings" w:hint="default"/>
      </w:rPr>
    </w:lvl>
    <w:lvl w:ilvl="3" w:tplc="080A0001" w:tentative="1">
      <w:start w:val="1"/>
      <w:numFmt w:val="bullet"/>
      <w:lvlText w:val=""/>
      <w:lvlJc w:val="left"/>
      <w:pPr>
        <w:ind w:left="2803" w:hanging="360"/>
      </w:pPr>
      <w:rPr>
        <w:rFonts w:ascii="Symbol" w:hAnsi="Symbol" w:hint="default"/>
      </w:rPr>
    </w:lvl>
    <w:lvl w:ilvl="4" w:tplc="080A0003" w:tentative="1">
      <w:start w:val="1"/>
      <w:numFmt w:val="bullet"/>
      <w:lvlText w:val="o"/>
      <w:lvlJc w:val="left"/>
      <w:pPr>
        <w:ind w:left="3523" w:hanging="360"/>
      </w:pPr>
      <w:rPr>
        <w:rFonts w:ascii="Courier New" w:hAnsi="Courier New" w:cs="Courier New" w:hint="default"/>
      </w:rPr>
    </w:lvl>
    <w:lvl w:ilvl="5" w:tplc="080A0005" w:tentative="1">
      <w:start w:val="1"/>
      <w:numFmt w:val="bullet"/>
      <w:lvlText w:val=""/>
      <w:lvlJc w:val="left"/>
      <w:pPr>
        <w:ind w:left="4243" w:hanging="360"/>
      </w:pPr>
      <w:rPr>
        <w:rFonts w:ascii="Wingdings" w:hAnsi="Wingdings" w:hint="default"/>
      </w:rPr>
    </w:lvl>
    <w:lvl w:ilvl="6" w:tplc="080A0001" w:tentative="1">
      <w:start w:val="1"/>
      <w:numFmt w:val="bullet"/>
      <w:lvlText w:val=""/>
      <w:lvlJc w:val="left"/>
      <w:pPr>
        <w:ind w:left="4963" w:hanging="360"/>
      </w:pPr>
      <w:rPr>
        <w:rFonts w:ascii="Symbol" w:hAnsi="Symbol" w:hint="default"/>
      </w:rPr>
    </w:lvl>
    <w:lvl w:ilvl="7" w:tplc="080A0003" w:tentative="1">
      <w:start w:val="1"/>
      <w:numFmt w:val="bullet"/>
      <w:lvlText w:val="o"/>
      <w:lvlJc w:val="left"/>
      <w:pPr>
        <w:ind w:left="5683" w:hanging="360"/>
      </w:pPr>
      <w:rPr>
        <w:rFonts w:ascii="Courier New" w:hAnsi="Courier New" w:cs="Courier New" w:hint="default"/>
      </w:rPr>
    </w:lvl>
    <w:lvl w:ilvl="8" w:tplc="080A0005" w:tentative="1">
      <w:start w:val="1"/>
      <w:numFmt w:val="bullet"/>
      <w:lvlText w:val=""/>
      <w:lvlJc w:val="left"/>
      <w:pPr>
        <w:ind w:left="6403" w:hanging="360"/>
      </w:pPr>
      <w:rPr>
        <w:rFonts w:ascii="Wingdings" w:hAnsi="Wingdings" w:hint="default"/>
      </w:rPr>
    </w:lvl>
  </w:abstractNum>
  <w:abstractNum w:abstractNumId="1" w15:restartNumberingAfterBreak="0">
    <w:nsid w:val="14A82205"/>
    <w:multiLevelType w:val="hybridMultilevel"/>
    <w:tmpl w:val="E9D099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3846AE3"/>
    <w:multiLevelType w:val="multilevel"/>
    <w:tmpl w:val="8A86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761FE7"/>
    <w:multiLevelType w:val="multilevel"/>
    <w:tmpl w:val="46B04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597731">
    <w:abstractNumId w:val="1"/>
  </w:num>
  <w:num w:numId="2" w16cid:durableId="1067998484">
    <w:abstractNumId w:val="0"/>
  </w:num>
  <w:num w:numId="3" w16cid:durableId="1409184899">
    <w:abstractNumId w:val="2"/>
  </w:num>
  <w:num w:numId="4" w16cid:durableId="24332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B9"/>
    <w:rsid w:val="00036B69"/>
    <w:rsid w:val="00134CC4"/>
    <w:rsid w:val="00143E34"/>
    <w:rsid w:val="001665ED"/>
    <w:rsid w:val="00485DD8"/>
    <w:rsid w:val="005145B9"/>
    <w:rsid w:val="0055449D"/>
    <w:rsid w:val="005A65E5"/>
    <w:rsid w:val="0061741B"/>
    <w:rsid w:val="006276FB"/>
    <w:rsid w:val="00672C14"/>
    <w:rsid w:val="006A4B7B"/>
    <w:rsid w:val="00725E97"/>
    <w:rsid w:val="00740194"/>
    <w:rsid w:val="007C69D4"/>
    <w:rsid w:val="00901AF3"/>
    <w:rsid w:val="009669A0"/>
    <w:rsid w:val="009A0C7B"/>
    <w:rsid w:val="00A45033"/>
    <w:rsid w:val="00A70201"/>
    <w:rsid w:val="00AB4D1A"/>
    <w:rsid w:val="00B257AA"/>
    <w:rsid w:val="00BA5C5F"/>
    <w:rsid w:val="00BB56D9"/>
    <w:rsid w:val="00CA0733"/>
    <w:rsid w:val="00D528E8"/>
    <w:rsid w:val="00DD0589"/>
    <w:rsid w:val="00DD579E"/>
    <w:rsid w:val="00E24901"/>
    <w:rsid w:val="00E400E4"/>
    <w:rsid w:val="00ED7389"/>
    <w:rsid w:val="00F810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4DCC"/>
  <w15:chartTrackingRefBased/>
  <w15:docId w15:val="{8CC9693D-9C2A-46D8-B587-2C99D894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4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14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45B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45B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45B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45B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45B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45B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45B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45B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145B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45B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45B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45B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45B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45B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45B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45B9"/>
    <w:rPr>
      <w:rFonts w:eastAsiaTheme="majorEastAsia" w:cstheme="majorBidi"/>
      <w:color w:val="272727" w:themeColor="text1" w:themeTint="D8"/>
    </w:rPr>
  </w:style>
  <w:style w:type="paragraph" w:styleId="Ttulo">
    <w:name w:val="Title"/>
    <w:basedOn w:val="Normal"/>
    <w:next w:val="Normal"/>
    <w:link w:val="TtuloCar"/>
    <w:uiPriority w:val="10"/>
    <w:qFormat/>
    <w:rsid w:val="00514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45B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45B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45B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45B9"/>
    <w:pPr>
      <w:spacing w:before="160"/>
      <w:jc w:val="center"/>
    </w:pPr>
    <w:rPr>
      <w:i/>
      <w:iCs/>
      <w:color w:val="404040" w:themeColor="text1" w:themeTint="BF"/>
    </w:rPr>
  </w:style>
  <w:style w:type="character" w:customStyle="1" w:styleId="CitaCar">
    <w:name w:val="Cita Car"/>
    <w:basedOn w:val="Fuentedeprrafopredeter"/>
    <w:link w:val="Cita"/>
    <w:uiPriority w:val="29"/>
    <w:rsid w:val="005145B9"/>
    <w:rPr>
      <w:i/>
      <w:iCs/>
      <w:color w:val="404040" w:themeColor="text1" w:themeTint="BF"/>
    </w:rPr>
  </w:style>
  <w:style w:type="paragraph" w:styleId="Prrafodelista">
    <w:name w:val="List Paragraph"/>
    <w:basedOn w:val="Normal"/>
    <w:uiPriority w:val="34"/>
    <w:qFormat/>
    <w:rsid w:val="005145B9"/>
    <w:pPr>
      <w:ind w:left="720"/>
      <w:contextualSpacing/>
    </w:pPr>
  </w:style>
  <w:style w:type="character" w:styleId="nfasisintenso">
    <w:name w:val="Intense Emphasis"/>
    <w:basedOn w:val="Fuentedeprrafopredeter"/>
    <w:uiPriority w:val="21"/>
    <w:qFormat/>
    <w:rsid w:val="005145B9"/>
    <w:rPr>
      <w:i/>
      <w:iCs/>
      <w:color w:val="0F4761" w:themeColor="accent1" w:themeShade="BF"/>
    </w:rPr>
  </w:style>
  <w:style w:type="paragraph" w:styleId="Citadestacada">
    <w:name w:val="Intense Quote"/>
    <w:basedOn w:val="Normal"/>
    <w:next w:val="Normal"/>
    <w:link w:val="CitadestacadaCar"/>
    <w:uiPriority w:val="30"/>
    <w:qFormat/>
    <w:rsid w:val="00514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45B9"/>
    <w:rPr>
      <w:i/>
      <w:iCs/>
      <w:color w:val="0F4761" w:themeColor="accent1" w:themeShade="BF"/>
    </w:rPr>
  </w:style>
  <w:style w:type="character" w:styleId="Referenciaintensa">
    <w:name w:val="Intense Reference"/>
    <w:basedOn w:val="Fuentedeprrafopredeter"/>
    <w:uiPriority w:val="32"/>
    <w:qFormat/>
    <w:rsid w:val="005145B9"/>
    <w:rPr>
      <w:b/>
      <w:bCs/>
      <w:smallCaps/>
      <w:color w:val="0F4761" w:themeColor="accent1" w:themeShade="BF"/>
      <w:spacing w:val="5"/>
    </w:rPr>
  </w:style>
  <w:style w:type="paragraph" w:styleId="TtuloTDC">
    <w:name w:val="TOC Heading"/>
    <w:basedOn w:val="Ttulo1"/>
    <w:next w:val="Normal"/>
    <w:uiPriority w:val="39"/>
    <w:unhideWhenUsed/>
    <w:qFormat/>
    <w:rsid w:val="00901AF3"/>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BB56D9"/>
    <w:pPr>
      <w:spacing w:after="100"/>
    </w:pPr>
  </w:style>
  <w:style w:type="character" w:styleId="Hipervnculo">
    <w:name w:val="Hyperlink"/>
    <w:basedOn w:val="Fuentedeprrafopredeter"/>
    <w:uiPriority w:val="99"/>
    <w:unhideWhenUsed/>
    <w:rsid w:val="00BB56D9"/>
    <w:rPr>
      <w:color w:val="467886" w:themeColor="hyperlink"/>
      <w:u w:val="single"/>
    </w:rPr>
  </w:style>
  <w:style w:type="paragraph" w:styleId="TDC2">
    <w:name w:val="toc 2"/>
    <w:basedOn w:val="Normal"/>
    <w:next w:val="Normal"/>
    <w:autoRedefine/>
    <w:uiPriority w:val="39"/>
    <w:unhideWhenUsed/>
    <w:rsid w:val="00E2490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9673">
      <w:bodyDiv w:val="1"/>
      <w:marLeft w:val="0"/>
      <w:marRight w:val="0"/>
      <w:marTop w:val="0"/>
      <w:marBottom w:val="0"/>
      <w:divBdr>
        <w:top w:val="none" w:sz="0" w:space="0" w:color="auto"/>
        <w:left w:val="none" w:sz="0" w:space="0" w:color="auto"/>
        <w:bottom w:val="none" w:sz="0" w:space="0" w:color="auto"/>
        <w:right w:val="none" w:sz="0" w:space="0" w:color="auto"/>
      </w:divBdr>
    </w:div>
    <w:div w:id="225606193">
      <w:bodyDiv w:val="1"/>
      <w:marLeft w:val="0"/>
      <w:marRight w:val="0"/>
      <w:marTop w:val="0"/>
      <w:marBottom w:val="0"/>
      <w:divBdr>
        <w:top w:val="none" w:sz="0" w:space="0" w:color="auto"/>
        <w:left w:val="none" w:sz="0" w:space="0" w:color="auto"/>
        <w:bottom w:val="none" w:sz="0" w:space="0" w:color="auto"/>
        <w:right w:val="none" w:sz="0" w:space="0" w:color="auto"/>
      </w:divBdr>
    </w:div>
    <w:div w:id="230696428">
      <w:bodyDiv w:val="1"/>
      <w:marLeft w:val="0"/>
      <w:marRight w:val="0"/>
      <w:marTop w:val="0"/>
      <w:marBottom w:val="0"/>
      <w:divBdr>
        <w:top w:val="none" w:sz="0" w:space="0" w:color="auto"/>
        <w:left w:val="none" w:sz="0" w:space="0" w:color="auto"/>
        <w:bottom w:val="none" w:sz="0" w:space="0" w:color="auto"/>
        <w:right w:val="none" w:sz="0" w:space="0" w:color="auto"/>
      </w:divBdr>
    </w:div>
    <w:div w:id="491221371">
      <w:bodyDiv w:val="1"/>
      <w:marLeft w:val="0"/>
      <w:marRight w:val="0"/>
      <w:marTop w:val="0"/>
      <w:marBottom w:val="0"/>
      <w:divBdr>
        <w:top w:val="none" w:sz="0" w:space="0" w:color="auto"/>
        <w:left w:val="none" w:sz="0" w:space="0" w:color="auto"/>
        <w:bottom w:val="none" w:sz="0" w:space="0" w:color="auto"/>
        <w:right w:val="none" w:sz="0" w:space="0" w:color="auto"/>
      </w:divBdr>
    </w:div>
    <w:div w:id="712923940">
      <w:bodyDiv w:val="1"/>
      <w:marLeft w:val="0"/>
      <w:marRight w:val="0"/>
      <w:marTop w:val="0"/>
      <w:marBottom w:val="0"/>
      <w:divBdr>
        <w:top w:val="none" w:sz="0" w:space="0" w:color="auto"/>
        <w:left w:val="none" w:sz="0" w:space="0" w:color="auto"/>
        <w:bottom w:val="none" w:sz="0" w:space="0" w:color="auto"/>
        <w:right w:val="none" w:sz="0" w:space="0" w:color="auto"/>
      </w:divBdr>
    </w:div>
    <w:div w:id="814684092">
      <w:bodyDiv w:val="1"/>
      <w:marLeft w:val="0"/>
      <w:marRight w:val="0"/>
      <w:marTop w:val="0"/>
      <w:marBottom w:val="0"/>
      <w:divBdr>
        <w:top w:val="none" w:sz="0" w:space="0" w:color="auto"/>
        <w:left w:val="none" w:sz="0" w:space="0" w:color="auto"/>
        <w:bottom w:val="none" w:sz="0" w:space="0" w:color="auto"/>
        <w:right w:val="none" w:sz="0" w:space="0" w:color="auto"/>
      </w:divBdr>
    </w:div>
    <w:div w:id="987438187">
      <w:bodyDiv w:val="1"/>
      <w:marLeft w:val="0"/>
      <w:marRight w:val="0"/>
      <w:marTop w:val="0"/>
      <w:marBottom w:val="0"/>
      <w:divBdr>
        <w:top w:val="none" w:sz="0" w:space="0" w:color="auto"/>
        <w:left w:val="none" w:sz="0" w:space="0" w:color="auto"/>
        <w:bottom w:val="none" w:sz="0" w:space="0" w:color="auto"/>
        <w:right w:val="none" w:sz="0" w:space="0" w:color="auto"/>
      </w:divBdr>
    </w:div>
    <w:div w:id="1008946400">
      <w:bodyDiv w:val="1"/>
      <w:marLeft w:val="0"/>
      <w:marRight w:val="0"/>
      <w:marTop w:val="0"/>
      <w:marBottom w:val="0"/>
      <w:divBdr>
        <w:top w:val="none" w:sz="0" w:space="0" w:color="auto"/>
        <w:left w:val="none" w:sz="0" w:space="0" w:color="auto"/>
        <w:bottom w:val="none" w:sz="0" w:space="0" w:color="auto"/>
        <w:right w:val="none" w:sz="0" w:space="0" w:color="auto"/>
      </w:divBdr>
    </w:div>
    <w:div w:id="1086611937">
      <w:bodyDiv w:val="1"/>
      <w:marLeft w:val="0"/>
      <w:marRight w:val="0"/>
      <w:marTop w:val="0"/>
      <w:marBottom w:val="0"/>
      <w:divBdr>
        <w:top w:val="none" w:sz="0" w:space="0" w:color="auto"/>
        <w:left w:val="none" w:sz="0" w:space="0" w:color="auto"/>
        <w:bottom w:val="none" w:sz="0" w:space="0" w:color="auto"/>
        <w:right w:val="none" w:sz="0" w:space="0" w:color="auto"/>
      </w:divBdr>
    </w:div>
    <w:div w:id="1113667915">
      <w:bodyDiv w:val="1"/>
      <w:marLeft w:val="0"/>
      <w:marRight w:val="0"/>
      <w:marTop w:val="0"/>
      <w:marBottom w:val="0"/>
      <w:divBdr>
        <w:top w:val="none" w:sz="0" w:space="0" w:color="auto"/>
        <w:left w:val="none" w:sz="0" w:space="0" w:color="auto"/>
        <w:bottom w:val="none" w:sz="0" w:space="0" w:color="auto"/>
        <w:right w:val="none" w:sz="0" w:space="0" w:color="auto"/>
      </w:divBdr>
    </w:div>
    <w:div w:id="1160000146">
      <w:bodyDiv w:val="1"/>
      <w:marLeft w:val="0"/>
      <w:marRight w:val="0"/>
      <w:marTop w:val="0"/>
      <w:marBottom w:val="0"/>
      <w:divBdr>
        <w:top w:val="none" w:sz="0" w:space="0" w:color="auto"/>
        <w:left w:val="none" w:sz="0" w:space="0" w:color="auto"/>
        <w:bottom w:val="none" w:sz="0" w:space="0" w:color="auto"/>
        <w:right w:val="none" w:sz="0" w:space="0" w:color="auto"/>
      </w:divBdr>
    </w:div>
    <w:div w:id="1250232978">
      <w:bodyDiv w:val="1"/>
      <w:marLeft w:val="0"/>
      <w:marRight w:val="0"/>
      <w:marTop w:val="0"/>
      <w:marBottom w:val="0"/>
      <w:divBdr>
        <w:top w:val="none" w:sz="0" w:space="0" w:color="auto"/>
        <w:left w:val="none" w:sz="0" w:space="0" w:color="auto"/>
        <w:bottom w:val="none" w:sz="0" w:space="0" w:color="auto"/>
        <w:right w:val="none" w:sz="0" w:space="0" w:color="auto"/>
      </w:divBdr>
    </w:div>
    <w:div w:id="1319001119">
      <w:bodyDiv w:val="1"/>
      <w:marLeft w:val="0"/>
      <w:marRight w:val="0"/>
      <w:marTop w:val="0"/>
      <w:marBottom w:val="0"/>
      <w:divBdr>
        <w:top w:val="none" w:sz="0" w:space="0" w:color="auto"/>
        <w:left w:val="none" w:sz="0" w:space="0" w:color="auto"/>
        <w:bottom w:val="none" w:sz="0" w:space="0" w:color="auto"/>
        <w:right w:val="none" w:sz="0" w:space="0" w:color="auto"/>
      </w:divBdr>
    </w:div>
    <w:div w:id="1391802585">
      <w:bodyDiv w:val="1"/>
      <w:marLeft w:val="0"/>
      <w:marRight w:val="0"/>
      <w:marTop w:val="0"/>
      <w:marBottom w:val="0"/>
      <w:divBdr>
        <w:top w:val="none" w:sz="0" w:space="0" w:color="auto"/>
        <w:left w:val="none" w:sz="0" w:space="0" w:color="auto"/>
        <w:bottom w:val="none" w:sz="0" w:space="0" w:color="auto"/>
        <w:right w:val="none" w:sz="0" w:space="0" w:color="auto"/>
      </w:divBdr>
    </w:div>
    <w:div w:id="1516578374">
      <w:bodyDiv w:val="1"/>
      <w:marLeft w:val="0"/>
      <w:marRight w:val="0"/>
      <w:marTop w:val="0"/>
      <w:marBottom w:val="0"/>
      <w:divBdr>
        <w:top w:val="none" w:sz="0" w:space="0" w:color="auto"/>
        <w:left w:val="none" w:sz="0" w:space="0" w:color="auto"/>
        <w:bottom w:val="none" w:sz="0" w:space="0" w:color="auto"/>
        <w:right w:val="none" w:sz="0" w:space="0" w:color="auto"/>
      </w:divBdr>
    </w:div>
    <w:div w:id="1549873282">
      <w:bodyDiv w:val="1"/>
      <w:marLeft w:val="0"/>
      <w:marRight w:val="0"/>
      <w:marTop w:val="0"/>
      <w:marBottom w:val="0"/>
      <w:divBdr>
        <w:top w:val="none" w:sz="0" w:space="0" w:color="auto"/>
        <w:left w:val="none" w:sz="0" w:space="0" w:color="auto"/>
        <w:bottom w:val="none" w:sz="0" w:space="0" w:color="auto"/>
        <w:right w:val="none" w:sz="0" w:space="0" w:color="auto"/>
      </w:divBdr>
    </w:div>
    <w:div w:id="1739866670">
      <w:bodyDiv w:val="1"/>
      <w:marLeft w:val="0"/>
      <w:marRight w:val="0"/>
      <w:marTop w:val="0"/>
      <w:marBottom w:val="0"/>
      <w:divBdr>
        <w:top w:val="none" w:sz="0" w:space="0" w:color="auto"/>
        <w:left w:val="none" w:sz="0" w:space="0" w:color="auto"/>
        <w:bottom w:val="none" w:sz="0" w:space="0" w:color="auto"/>
        <w:right w:val="none" w:sz="0" w:space="0" w:color="auto"/>
      </w:divBdr>
    </w:div>
    <w:div w:id="1813134779">
      <w:bodyDiv w:val="1"/>
      <w:marLeft w:val="0"/>
      <w:marRight w:val="0"/>
      <w:marTop w:val="0"/>
      <w:marBottom w:val="0"/>
      <w:divBdr>
        <w:top w:val="none" w:sz="0" w:space="0" w:color="auto"/>
        <w:left w:val="none" w:sz="0" w:space="0" w:color="auto"/>
        <w:bottom w:val="none" w:sz="0" w:space="0" w:color="auto"/>
        <w:right w:val="none" w:sz="0" w:space="0" w:color="auto"/>
      </w:divBdr>
    </w:div>
    <w:div w:id="1829050954">
      <w:bodyDiv w:val="1"/>
      <w:marLeft w:val="0"/>
      <w:marRight w:val="0"/>
      <w:marTop w:val="0"/>
      <w:marBottom w:val="0"/>
      <w:divBdr>
        <w:top w:val="none" w:sz="0" w:space="0" w:color="auto"/>
        <w:left w:val="none" w:sz="0" w:space="0" w:color="auto"/>
        <w:bottom w:val="none" w:sz="0" w:space="0" w:color="auto"/>
        <w:right w:val="none" w:sz="0" w:space="0" w:color="auto"/>
      </w:divBdr>
    </w:div>
    <w:div w:id="1893618355">
      <w:bodyDiv w:val="1"/>
      <w:marLeft w:val="0"/>
      <w:marRight w:val="0"/>
      <w:marTop w:val="0"/>
      <w:marBottom w:val="0"/>
      <w:divBdr>
        <w:top w:val="none" w:sz="0" w:space="0" w:color="auto"/>
        <w:left w:val="none" w:sz="0" w:space="0" w:color="auto"/>
        <w:bottom w:val="none" w:sz="0" w:space="0" w:color="auto"/>
        <w:right w:val="none" w:sz="0" w:space="0" w:color="auto"/>
      </w:divBdr>
    </w:div>
    <w:div w:id="2060277391">
      <w:bodyDiv w:val="1"/>
      <w:marLeft w:val="0"/>
      <w:marRight w:val="0"/>
      <w:marTop w:val="0"/>
      <w:marBottom w:val="0"/>
      <w:divBdr>
        <w:top w:val="none" w:sz="0" w:space="0" w:color="auto"/>
        <w:left w:val="none" w:sz="0" w:space="0" w:color="auto"/>
        <w:bottom w:val="none" w:sz="0" w:space="0" w:color="auto"/>
        <w:right w:val="none" w:sz="0" w:space="0" w:color="auto"/>
      </w:divBdr>
    </w:div>
    <w:div w:id="212306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0BA95-533E-459F-952E-F1E235667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971</Words>
  <Characters>5345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Picazo R</dc:creator>
  <cp:keywords/>
  <dc:description/>
  <cp:lastModifiedBy>Picazo R</cp:lastModifiedBy>
  <cp:revision>19</cp:revision>
  <cp:lastPrinted>2025-09-10T01:36:00Z</cp:lastPrinted>
  <dcterms:created xsi:type="dcterms:W3CDTF">2025-09-09T00:30:00Z</dcterms:created>
  <dcterms:modified xsi:type="dcterms:W3CDTF">2025-10-05T23:05:00Z</dcterms:modified>
</cp:coreProperties>
</file>