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C626F" w14:textId="77777777" w:rsidR="006C3083" w:rsidRDefault="006C3083">
      <w:pPr>
        <w:spacing w:before="2200" w:after="120"/>
      </w:pPr>
      <w:bookmarkStart w:id="0" w:name="introducción"/>
    </w:p>
    <w:p w14:paraId="003927C7" w14:textId="77777777" w:rsidR="006C3083" w:rsidRDefault="00000000">
      <w:pPr>
        <w:spacing w:after="80"/>
      </w:pPr>
      <w:r>
        <w:rPr>
          <w:b/>
          <w:color w:val="6A3D9A"/>
          <w:sz w:val="26"/>
        </w:rPr>
        <w:t>ARQUITECTURA DE SOFTWARE</w:t>
      </w:r>
    </w:p>
    <w:p w14:paraId="2BB79CB1" w14:textId="77777777" w:rsidR="006C3083" w:rsidRDefault="00000000">
      <w:pPr>
        <w:spacing w:after="360"/>
      </w:pPr>
      <w:r>
        <w:rPr>
          <w:color w:val="666666"/>
          <w:sz w:val="24"/>
        </w:rPr>
        <w:t>Taller del 2do corte · Docker</w:t>
      </w:r>
    </w:p>
    <w:p w14:paraId="3E02E9E6" w14:textId="77777777" w:rsidR="006C3083" w:rsidRDefault="00000000">
      <w:pPr>
        <w:pBdr>
          <w:bottom w:val="single" w:sz="18" w:space="4" w:color="7E57C2"/>
        </w:pBdr>
        <w:spacing w:after="120"/>
      </w:pPr>
      <w:r>
        <w:rPr>
          <w:b/>
          <w:color w:val="4A1F7A"/>
          <w:sz w:val="64"/>
        </w:rPr>
        <w:t>Informe de investigación</w:t>
      </w:r>
    </w:p>
    <w:p w14:paraId="10D3FC3E" w14:textId="77777777" w:rsidR="006C3083" w:rsidRDefault="00000000">
      <w:pPr>
        <w:spacing w:before="160" w:after="1200"/>
      </w:pPr>
      <w:r>
        <w:rPr>
          <w:color w:val="6A3D9A"/>
          <w:sz w:val="30"/>
        </w:rPr>
        <w:t>Fundamentos de Docker · Parte 1</w:t>
      </w:r>
    </w:p>
    <w:p w14:paraId="2F808847" w14:textId="77777777" w:rsidR="006C3083" w:rsidRDefault="00000000">
      <w:pPr>
        <w:spacing w:after="0"/>
      </w:pPr>
      <w:r>
        <w:rPr>
          <w:color w:val="888888"/>
          <w:sz w:val="20"/>
        </w:rPr>
        <w:t>Estudiante</w:t>
      </w:r>
    </w:p>
    <w:p w14:paraId="70F8D6A5" w14:textId="77777777" w:rsidR="006C3083" w:rsidRDefault="00000000">
      <w:pPr>
        <w:spacing w:after="280"/>
      </w:pPr>
      <w:r>
        <w:rPr>
          <w:b/>
          <w:color w:val="4A1F7A"/>
          <w:sz w:val="32"/>
        </w:rPr>
        <w:t>Juan Jose Barreto</w:t>
      </w:r>
    </w:p>
    <w:p w14:paraId="154F6364" w14:textId="77777777" w:rsidR="006C3083" w:rsidRDefault="00000000">
      <w:pPr>
        <w:spacing w:after="0"/>
      </w:pPr>
      <w:r>
        <w:rPr>
          <w:color w:val="888888"/>
          <w:sz w:val="20"/>
        </w:rPr>
        <w:t>Sistema operativo</w:t>
      </w:r>
    </w:p>
    <w:p w14:paraId="21A4B917" w14:textId="77777777" w:rsidR="006C3083" w:rsidRDefault="00000000">
      <w:pPr>
        <w:spacing w:after="280"/>
      </w:pPr>
      <w:r>
        <w:rPr>
          <w:color w:val="4A1F7A"/>
          <w:sz w:val="26"/>
        </w:rPr>
        <w:t>Windows</w:t>
      </w:r>
    </w:p>
    <w:p w14:paraId="475D5EF4" w14:textId="77777777" w:rsidR="006C3083" w:rsidRDefault="00000000">
      <w:pPr>
        <w:spacing w:after="0"/>
      </w:pPr>
      <w:r>
        <w:rPr>
          <w:color w:val="666666"/>
        </w:rPr>
        <w:t>Octubre de 2026</w:t>
      </w:r>
    </w:p>
    <w:p w14:paraId="641087F0" w14:textId="77777777" w:rsidR="006C3083" w:rsidRDefault="00000000">
      <w:r>
        <w:br w:type="page"/>
      </w:r>
    </w:p>
    <w:p w14:paraId="693BDF19" w14:textId="77777777" w:rsidR="006C3083" w:rsidRDefault="00000000">
      <w:pPr>
        <w:pStyle w:val="Ttulo2"/>
      </w:pPr>
      <w:r>
        <w:lastRenderedPageBreak/>
        <w:t>Introducción</w:t>
      </w:r>
    </w:p>
    <w:p w14:paraId="38EAA4EA" w14:textId="77777777" w:rsidR="006C3083" w:rsidRDefault="00000000">
      <w:pPr>
        <w:pStyle w:val="FirstParagraph"/>
      </w:pPr>
      <w:r>
        <w:t>Hoy casi cualquier aplicación se entrega empaquetada en contenedores. Docker es la herramienta que popularizó esta idea. En este informe explico qué es Docker, de qué se compone, qué puede hacer, sus comandos principales, el problema que resuelve y por qué importa en una arquitectura de software, donde cada servicio (API, base de datos, broker) suele correr en su propio contenedor.</w:t>
      </w:r>
    </w:p>
    <w:p w14:paraId="1CC56EE4" w14:textId="77777777" w:rsidR="006C3083" w:rsidRDefault="00000000">
      <w:pPr>
        <w:pStyle w:val="Ttulo2"/>
      </w:pPr>
      <w:bookmarkStart w:id="1" w:name="desarrollo"/>
      <w:bookmarkEnd w:id="0"/>
      <w:r>
        <w:t>Desarrollo</w:t>
      </w:r>
    </w:p>
    <w:p w14:paraId="5D3BD80C" w14:textId="77777777" w:rsidR="006C3083" w:rsidRDefault="00000000">
      <w:pPr>
        <w:pStyle w:val="Ttulo3"/>
      </w:pPr>
      <w:bookmarkStart w:id="2" w:name="qué-es-docker"/>
      <w:r>
        <w:t>1. ¿Qué es Docker?</w:t>
      </w:r>
    </w:p>
    <w:p w14:paraId="5BDC3F8A" w14:textId="77777777" w:rsidR="006C3083" w:rsidRDefault="00000000">
      <w:pPr>
        <w:pStyle w:val="FirstParagraph"/>
      </w:pPr>
      <w:r>
        <w:t xml:space="preserve">Docker es una plataforma que permite empaquetar una aplicación junto con todo lo que necesita para funcionar (librerías, runtime, configuración) en una unidad llamada </w:t>
      </w:r>
      <w:r>
        <w:rPr>
          <w:b/>
          <w:bCs/>
        </w:rPr>
        <w:t>contenedor</w:t>
      </w:r>
      <w:r>
        <w:t>, que se ejecuta igual en cualquier máquina que tenga Docker.</w:t>
      </w:r>
    </w:p>
    <w:p w14:paraId="2B7E82A7" w14:textId="77777777" w:rsidR="006C3083" w:rsidRDefault="00000000">
      <w:pPr>
        <w:pStyle w:val="Textoindependiente"/>
      </w:pPr>
      <w:r>
        <w:rPr>
          <w:b/>
          <w:bCs/>
        </w:rPr>
        <w:t>Cómo funciona a alto nivel:</w:t>
      </w:r>
      <w:r>
        <w:t xml:space="preserve"> un contenedor es un proceso aislado dentro del computador. El sistema operativo le muestra solo su propio “mundo”: sus archivos, su red y sus procesos. Como todos los contenedores </w:t>
      </w:r>
      <w:r>
        <w:rPr>
          <w:b/>
          <w:bCs/>
        </w:rPr>
        <w:t>comparten el kernel del sistema operativo del host</w:t>
      </w:r>
      <w:r>
        <w:t>, no necesitan arrancar un sistema operativo completo cada uno.</w:t>
      </w:r>
    </w:p>
    <w:p w14:paraId="2F66FB43" w14:textId="77777777" w:rsidR="006C3083" w:rsidRDefault="00000000">
      <w:pPr>
        <w:pStyle w:val="Textoindependiente"/>
      </w:pPr>
      <w:r>
        <w:rPr>
          <w:b/>
          <w:bCs/>
        </w:rPr>
        <w:t>Contenedor vs. máquina virtual:</w:t>
      </w:r>
      <w:r>
        <w:t xml:space="preserve"> una máquina virtual incluye un sistema operativo completo encima de un hipervisor, por lo que pesa gigabytes y tarda en arrancar. Un contenedor solo lleva la aplicación y sus dependencias, pesa megabytes y arranca en segundos. Por eso es más ligero.</w:t>
      </w:r>
    </w:p>
    <w:p w14:paraId="1CC214D4" w14:textId="77777777" w:rsidR="006C3083" w:rsidRDefault="00000000">
      <w:pPr>
        <w:pStyle w:val="Ttulo3"/>
      </w:pPr>
      <w:bookmarkStart w:id="3" w:name="componentes"/>
      <w:bookmarkEnd w:id="2"/>
      <w:r>
        <w:t>2. Componentes</w:t>
      </w:r>
    </w:p>
    <w:p w14:paraId="5CA5DA89" w14:textId="77777777" w:rsidR="006C3083" w:rsidRDefault="00000000">
      <w:pPr>
        <w:pStyle w:val="Compact"/>
        <w:numPr>
          <w:ilvl w:val="0"/>
          <w:numId w:val="2"/>
        </w:numPr>
      </w:pPr>
      <w:r>
        <w:rPr>
          <w:b/>
          <w:bCs/>
        </w:rPr>
        <w:t>CLI (</w:t>
      </w:r>
      <w:r>
        <w:rPr>
          <w:rStyle w:val="VerbatimChar"/>
          <w:b/>
          <w:bCs/>
        </w:rPr>
        <w:t>docker</w:t>
      </w:r>
      <w:r>
        <w:rPr>
          <w:b/>
          <w:bCs/>
        </w:rPr>
        <w:t>):</w:t>
      </w:r>
      <w:r>
        <w:t xml:space="preserve"> el cliente por el que escribo comandos.</w:t>
      </w:r>
    </w:p>
    <w:p w14:paraId="61BDAB95" w14:textId="77777777" w:rsidR="006C3083" w:rsidRDefault="00000000">
      <w:pPr>
        <w:pStyle w:val="Compact"/>
        <w:numPr>
          <w:ilvl w:val="0"/>
          <w:numId w:val="2"/>
        </w:numPr>
      </w:pPr>
      <w:r>
        <w:rPr>
          <w:b/>
          <w:bCs/>
        </w:rPr>
        <w:t>Daemon (</w:t>
      </w:r>
      <w:r>
        <w:rPr>
          <w:rStyle w:val="VerbatimChar"/>
          <w:b/>
          <w:bCs/>
        </w:rPr>
        <w:t>dockerd</w:t>
      </w:r>
      <w:r>
        <w:rPr>
          <w:b/>
          <w:bCs/>
        </w:rPr>
        <w:t>):</w:t>
      </w:r>
      <w:r>
        <w:t xml:space="preserve"> el motor que corre en segundo plano y hace el trabajo real (construir imágenes, crear y ejecutar contenedores).</w:t>
      </w:r>
    </w:p>
    <w:p w14:paraId="446C6FF6" w14:textId="77777777" w:rsidR="006C3083" w:rsidRDefault="00000000">
      <w:pPr>
        <w:pStyle w:val="Compact"/>
        <w:numPr>
          <w:ilvl w:val="0"/>
          <w:numId w:val="2"/>
        </w:numPr>
      </w:pPr>
      <w:r>
        <w:rPr>
          <w:b/>
          <w:bCs/>
        </w:rPr>
        <w:t>Imagen:</w:t>
      </w:r>
      <w:r>
        <w:t xml:space="preserve"> plantilla de solo lectura con todo lo necesario para ejecutar una aplicación.</w:t>
      </w:r>
    </w:p>
    <w:p w14:paraId="0F0FFB60" w14:textId="77777777" w:rsidR="006C3083" w:rsidRDefault="00000000">
      <w:pPr>
        <w:pStyle w:val="Compact"/>
        <w:numPr>
          <w:ilvl w:val="0"/>
          <w:numId w:val="2"/>
        </w:numPr>
      </w:pPr>
      <w:r>
        <w:rPr>
          <w:b/>
          <w:bCs/>
        </w:rPr>
        <w:t>Contenedor:</w:t>
      </w:r>
      <w:r>
        <w:t xml:space="preserve"> una imagen en ejecución.</w:t>
      </w:r>
    </w:p>
    <w:p w14:paraId="732B3E88" w14:textId="77777777" w:rsidR="006C3083" w:rsidRDefault="00000000">
      <w:pPr>
        <w:pStyle w:val="Compact"/>
        <w:numPr>
          <w:ilvl w:val="0"/>
          <w:numId w:val="2"/>
        </w:numPr>
      </w:pPr>
      <w:r>
        <w:rPr>
          <w:b/>
          <w:bCs/>
        </w:rPr>
        <w:t>Dockerfile:</w:t>
      </w:r>
      <w:r>
        <w:t xml:space="preserve"> archivo de texto con las instrucciones (la “receta”) para construir una imagen.</w:t>
      </w:r>
    </w:p>
    <w:p w14:paraId="5D0ACB22" w14:textId="77777777" w:rsidR="006C3083" w:rsidRDefault="00000000">
      <w:pPr>
        <w:pStyle w:val="Compact"/>
        <w:numPr>
          <w:ilvl w:val="0"/>
          <w:numId w:val="2"/>
        </w:numPr>
      </w:pPr>
      <w:r>
        <w:rPr>
          <w:b/>
          <w:bCs/>
        </w:rPr>
        <w:t>Registro (Docker Hub):</w:t>
      </w:r>
      <w:r>
        <w:t xml:space="preserve"> almacén donde se descargan y publican imágenes.</w:t>
      </w:r>
    </w:p>
    <w:p w14:paraId="021FCE91" w14:textId="77777777" w:rsidR="006C3083" w:rsidRDefault="00000000">
      <w:pPr>
        <w:pStyle w:val="FirstParagraph"/>
      </w:pPr>
      <w:r>
        <w:rPr>
          <w:b/>
          <w:bCs/>
        </w:rPr>
        <w:t>Cadena principal:</w:t>
      </w:r>
    </w:p>
    <w:p w14:paraId="194443C8" w14:textId="77777777" w:rsidR="006C3083" w:rsidRDefault="00000000">
      <w:pPr>
        <w:pStyle w:val="SourceCode"/>
      </w:pPr>
      <w:r>
        <w:rPr>
          <w:rStyle w:val="VerbatimChar"/>
        </w:rPr>
        <w:t>Dockerfile --(docker build)--&gt; Imagen --(docker run)--&gt; Contenedor</w:t>
      </w:r>
      <w:r>
        <w:br/>
      </w:r>
      <w:r>
        <w:rPr>
          <w:rStyle w:val="VerbatimChar"/>
        </w:rPr>
        <w:t xml:space="preserve">                                 ^  |</w:t>
      </w:r>
      <w:r>
        <w:br/>
      </w:r>
      <w:r>
        <w:rPr>
          <w:rStyle w:val="VerbatimChar"/>
        </w:rPr>
        <w:t xml:space="preserve">                      docker pull|  |docker push</w:t>
      </w:r>
      <w:r>
        <w:br/>
      </w:r>
      <w:r>
        <w:rPr>
          <w:rStyle w:val="VerbatimChar"/>
        </w:rPr>
        <w:t xml:space="preserve">                                 |  v</w:t>
      </w:r>
      <w:r>
        <w:br/>
      </w:r>
      <w:r>
        <w:rPr>
          <w:rStyle w:val="VerbatimChar"/>
        </w:rPr>
        <w:t xml:space="preserve">                        Registro (Docker Hub)</w:t>
      </w:r>
    </w:p>
    <w:p w14:paraId="6AE8FE7D" w14:textId="77777777" w:rsidR="006C3083" w:rsidRDefault="00000000">
      <w:pPr>
        <w:pStyle w:val="FirstParagraph"/>
      </w:pPr>
      <w:r>
        <w:t>El CLI le envía órdenes al daemon. El daemon construye la imagen a partir del Dockerfile, y si la imagen base no existe localmente, la descarga del registro. Luego crea contenedores a partir de esa imagen.</w:t>
      </w:r>
    </w:p>
    <w:p w14:paraId="0777E00C" w14:textId="77777777" w:rsidR="006C3083" w:rsidRDefault="00000000">
      <w:pPr>
        <w:pStyle w:val="Ttulo3"/>
      </w:pPr>
      <w:bookmarkStart w:id="4" w:name="funcionalidades-principales"/>
      <w:bookmarkEnd w:id="3"/>
      <w:r>
        <w:t>3. Funcionalidades principales</w:t>
      </w:r>
    </w:p>
    <w:p w14:paraId="1CDAEFB9" w14:textId="77777777" w:rsidR="006C3083" w:rsidRDefault="00000000">
      <w:pPr>
        <w:pStyle w:val="Compact"/>
        <w:numPr>
          <w:ilvl w:val="0"/>
          <w:numId w:val="3"/>
        </w:numPr>
      </w:pPr>
      <w:r>
        <w:rPr>
          <w:b/>
          <w:bCs/>
        </w:rPr>
        <w:t>Portabilidad:</w:t>
      </w:r>
      <w:r>
        <w:t xml:space="preserve"> la misma imagen corre igual en mi portátil, en el computador de un compañero o en un servidor en la nube. </w:t>
      </w:r>
      <w:r>
        <w:rPr>
          <w:i/>
          <w:iCs/>
        </w:rPr>
        <w:t>Ejemplo:</w:t>
      </w:r>
      <w:r>
        <w:t xml:space="preserve"> la imagen de </w:t>
      </w:r>
      <w:r>
        <w:rPr>
          <w:rStyle w:val="VerbatimChar"/>
        </w:rPr>
        <w:t>biblioteca-api</w:t>
      </w:r>
      <w:r>
        <w:t xml:space="preserve"> funciona igual en mi computador con Windows que en el de un compañero o en un servidor, sin cambios.</w:t>
      </w:r>
    </w:p>
    <w:p w14:paraId="162B4B00" w14:textId="77777777" w:rsidR="006C3083" w:rsidRDefault="00000000">
      <w:pPr>
        <w:pStyle w:val="Compact"/>
        <w:numPr>
          <w:ilvl w:val="0"/>
          <w:numId w:val="3"/>
        </w:numPr>
      </w:pPr>
      <w:r>
        <w:rPr>
          <w:b/>
          <w:bCs/>
        </w:rPr>
        <w:lastRenderedPageBreak/>
        <w:t>Aislamiento:</w:t>
      </w:r>
      <w:r>
        <w:t xml:space="preserve"> cada aplicación vive en su contenedor sin interferir con otras. </w:t>
      </w:r>
      <w:r>
        <w:rPr>
          <w:i/>
          <w:iCs/>
        </w:rPr>
        <w:t>Ejemplo:</w:t>
      </w:r>
      <w:r>
        <w:t xml:space="preserve"> puedo tener MySQL 5.7 y MySQL 8 corriendo a la vez sin conflicto.</w:t>
      </w:r>
    </w:p>
    <w:p w14:paraId="15E8FAB9" w14:textId="77777777" w:rsidR="006C3083" w:rsidRDefault="00000000">
      <w:pPr>
        <w:pStyle w:val="Compact"/>
        <w:numPr>
          <w:ilvl w:val="0"/>
          <w:numId w:val="3"/>
        </w:numPr>
      </w:pPr>
      <w:r>
        <w:rPr>
          <w:b/>
          <w:bCs/>
        </w:rPr>
        <w:t>Versionado de imágenes:</w:t>
      </w:r>
      <w:r>
        <w:t xml:space="preserve"> las etiquetas permiten elegir versiones exactas. </w:t>
      </w:r>
      <w:r>
        <w:rPr>
          <w:i/>
          <w:iCs/>
        </w:rPr>
        <w:t>Ejemplo:</w:t>
      </w:r>
      <w:r>
        <w:t xml:space="preserve"> </w:t>
      </w:r>
      <w:r>
        <w:rPr>
          <w:rStyle w:val="VerbatimChar"/>
        </w:rPr>
        <w:t>mysql:8</w:t>
      </w:r>
      <w:r>
        <w:t xml:space="preserve"> o </w:t>
      </w:r>
      <w:r>
        <w:rPr>
          <w:rStyle w:val="VerbatimChar"/>
        </w:rPr>
        <w:t>node:18</w:t>
      </w:r>
      <w:r>
        <w:t>.</w:t>
      </w:r>
    </w:p>
    <w:p w14:paraId="25E735C5" w14:textId="77777777" w:rsidR="006C3083" w:rsidRDefault="00000000">
      <w:pPr>
        <w:pStyle w:val="Compact"/>
        <w:numPr>
          <w:ilvl w:val="0"/>
          <w:numId w:val="3"/>
        </w:numPr>
      </w:pPr>
      <w:r>
        <w:rPr>
          <w:b/>
          <w:bCs/>
        </w:rPr>
        <w:t>Reproducibilidad del entorno:</w:t>
      </w:r>
      <w:r>
        <w:t xml:space="preserve"> todo el equipo usa exactamente el mismo entorno, definido en archivos (Dockerfile, compose). </w:t>
      </w:r>
      <w:r>
        <w:rPr>
          <w:i/>
          <w:iCs/>
        </w:rPr>
        <w:t>Ejemplo:</w:t>
      </w:r>
      <w:r>
        <w:t xml:space="preserve"> un compañero nuevo clona el repo y levanta todo con un comando.</w:t>
      </w:r>
    </w:p>
    <w:p w14:paraId="320680A3" w14:textId="77777777" w:rsidR="006C3083" w:rsidRDefault="00000000">
      <w:pPr>
        <w:pStyle w:val="Compact"/>
        <w:numPr>
          <w:ilvl w:val="0"/>
          <w:numId w:val="3"/>
        </w:numPr>
      </w:pPr>
      <w:r>
        <w:rPr>
          <w:b/>
          <w:bCs/>
        </w:rPr>
        <w:t>Escalabilidad:</w:t>
      </w:r>
      <w:r>
        <w:t xml:space="preserve"> se pueden arrancar varias instancias del mismo servicio. </w:t>
      </w:r>
      <w:r>
        <w:rPr>
          <w:i/>
          <w:iCs/>
        </w:rPr>
        <w:t>Ejemplo:</w:t>
      </w:r>
      <w:r>
        <w:t xml:space="preserve"> tres contenedores de la API detrás de un balanceador.</w:t>
      </w:r>
    </w:p>
    <w:p w14:paraId="3E81BE4A" w14:textId="77777777" w:rsidR="006C3083" w:rsidRDefault="00000000">
      <w:pPr>
        <w:pStyle w:val="Compact"/>
        <w:numPr>
          <w:ilvl w:val="0"/>
          <w:numId w:val="3"/>
        </w:numPr>
      </w:pPr>
      <w:r>
        <w:rPr>
          <w:b/>
          <w:bCs/>
        </w:rPr>
        <w:t>Base para CI/CD:</w:t>
      </w:r>
      <w:r>
        <w:t xml:space="preserve"> se construye la imagen automáticamente y se despliega la misma imagen que se probó.</w:t>
      </w:r>
    </w:p>
    <w:p w14:paraId="126DE4E4" w14:textId="77777777" w:rsidR="006C3083" w:rsidRDefault="00000000">
      <w:pPr>
        <w:pStyle w:val="Ttulo3"/>
      </w:pPr>
      <w:bookmarkStart w:id="5" w:name="comandos-principales"/>
      <w:bookmarkEnd w:id="4"/>
      <w:r>
        <w:t>4. Comandos principales</w:t>
      </w:r>
    </w:p>
    <w:p w14:paraId="1CF2C7A9" w14:textId="77777777" w:rsidR="006C3083" w:rsidRDefault="00000000">
      <w:pPr>
        <w:pStyle w:val="Compact"/>
        <w:numPr>
          <w:ilvl w:val="0"/>
          <w:numId w:val="4"/>
        </w:numPr>
      </w:pPr>
      <w:r>
        <w:t>Tabla de comandos</w:t>
      </w:r>
    </w:p>
    <w:tbl>
      <w:tblPr>
        <w:tblStyle w:val="Table"/>
        <w:tblW w:w="5000" w:type="pct"/>
        <w:tblBorders>
          <w:top w:val="single" w:sz="4" w:space="0" w:color="B39DDB"/>
          <w:left w:val="single" w:sz="4" w:space="0" w:color="B39DDB"/>
          <w:bottom w:val="single" w:sz="4" w:space="0" w:color="B39DDB"/>
          <w:right w:val="single" w:sz="4" w:space="0" w:color="B39DDB"/>
          <w:insideH w:val="single" w:sz="4" w:space="0" w:color="B39DDB"/>
          <w:insideV w:val="single" w:sz="4" w:space="0" w:color="B39DDB"/>
        </w:tblBorders>
        <w:tblLook w:val="0020" w:firstRow="1" w:lastRow="0" w:firstColumn="0" w:lastColumn="0" w:noHBand="0" w:noVBand="0"/>
      </w:tblPr>
      <w:tblGrid>
        <w:gridCol w:w="1802"/>
        <w:gridCol w:w="4229"/>
        <w:gridCol w:w="3591"/>
      </w:tblGrid>
      <w:tr w:rsidR="006C3083" w14:paraId="0A05068B" w14:textId="77777777" w:rsidTr="006C3083">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5B2C83"/>
          </w:tcPr>
          <w:p w14:paraId="28E26727" w14:textId="77777777" w:rsidR="006C3083" w:rsidRDefault="00000000">
            <w:pPr>
              <w:pStyle w:val="Compact"/>
            </w:pPr>
            <w:r>
              <w:rPr>
                <w:b/>
                <w:color w:val="FFFFFF"/>
                <w:sz w:val="20"/>
              </w:rPr>
              <w:t>Comando</w:t>
            </w:r>
          </w:p>
        </w:tc>
        <w:tc>
          <w:tcPr>
            <w:tcW w:w="0" w:type="auto"/>
            <w:shd w:val="clear" w:color="auto" w:fill="5B2C83"/>
          </w:tcPr>
          <w:p w14:paraId="109C04F5" w14:textId="77777777" w:rsidR="006C3083" w:rsidRDefault="00000000">
            <w:pPr>
              <w:pStyle w:val="Compact"/>
            </w:pPr>
            <w:r>
              <w:rPr>
                <w:b/>
                <w:color w:val="FFFFFF"/>
                <w:sz w:val="20"/>
              </w:rPr>
              <w:t>¿Qué hace?</w:t>
            </w:r>
          </w:p>
        </w:tc>
        <w:tc>
          <w:tcPr>
            <w:tcW w:w="0" w:type="auto"/>
            <w:shd w:val="clear" w:color="auto" w:fill="5B2C83"/>
          </w:tcPr>
          <w:p w14:paraId="4C76F0E9" w14:textId="77777777" w:rsidR="006C3083" w:rsidRDefault="00000000">
            <w:pPr>
              <w:pStyle w:val="Compact"/>
            </w:pPr>
            <w:r>
              <w:rPr>
                <w:b/>
                <w:color w:val="FFFFFF"/>
                <w:sz w:val="20"/>
              </w:rPr>
              <w:t>Ejemplo</w:t>
            </w:r>
          </w:p>
        </w:tc>
      </w:tr>
      <w:tr w:rsidR="006C3083" w14:paraId="77AE4B99" w14:textId="77777777" w:rsidTr="006C3083">
        <w:tc>
          <w:tcPr>
            <w:tcW w:w="0" w:type="auto"/>
            <w:shd w:val="clear" w:color="auto" w:fill="FFFFFF"/>
          </w:tcPr>
          <w:p w14:paraId="7DD8CB8C" w14:textId="77777777" w:rsidR="006C3083" w:rsidRDefault="00000000">
            <w:pPr>
              <w:pStyle w:val="Compact"/>
            </w:pPr>
            <w:r>
              <w:rPr>
                <w:rStyle w:val="VerbatimChar"/>
                <w:sz w:val="20"/>
              </w:rPr>
              <w:t>docker pull</w:t>
            </w:r>
          </w:p>
        </w:tc>
        <w:tc>
          <w:tcPr>
            <w:tcW w:w="0" w:type="auto"/>
            <w:shd w:val="clear" w:color="auto" w:fill="FFFFFF"/>
          </w:tcPr>
          <w:p w14:paraId="0105BDE3" w14:textId="77777777" w:rsidR="006C3083" w:rsidRDefault="00000000">
            <w:pPr>
              <w:pStyle w:val="Compact"/>
            </w:pPr>
            <w:r>
              <w:rPr>
                <w:sz w:val="20"/>
              </w:rPr>
              <w:t>Descarga una imagen del registro</w:t>
            </w:r>
          </w:p>
        </w:tc>
        <w:tc>
          <w:tcPr>
            <w:tcW w:w="0" w:type="auto"/>
            <w:shd w:val="clear" w:color="auto" w:fill="FFFFFF"/>
          </w:tcPr>
          <w:p w14:paraId="5452630A" w14:textId="77777777" w:rsidR="006C3083" w:rsidRDefault="00000000">
            <w:pPr>
              <w:pStyle w:val="Compact"/>
            </w:pPr>
            <w:r>
              <w:rPr>
                <w:rStyle w:val="VerbatimChar"/>
                <w:sz w:val="20"/>
              </w:rPr>
              <w:t>docker pull mysql:8</w:t>
            </w:r>
          </w:p>
        </w:tc>
      </w:tr>
      <w:tr w:rsidR="006C3083" w14:paraId="41F9A42C" w14:textId="77777777" w:rsidTr="006C3083">
        <w:tc>
          <w:tcPr>
            <w:tcW w:w="0" w:type="auto"/>
            <w:shd w:val="clear" w:color="auto" w:fill="F7F3FC"/>
          </w:tcPr>
          <w:p w14:paraId="7497377F" w14:textId="77777777" w:rsidR="006C3083" w:rsidRDefault="00000000">
            <w:pPr>
              <w:pStyle w:val="Compact"/>
            </w:pPr>
            <w:r>
              <w:rPr>
                <w:rStyle w:val="VerbatimChar"/>
                <w:sz w:val="20"/>
              </w:rPr>
              <w:t>docker run</w:t>
            </w:r>
          </w:p>
        </w:tc>
        <w:tc>
          <w:tcPr>
            <w:tcW w:w="0" w:type="auto"/>
            <w:shd w:val="clear" w:color="auto" w:fill="F7F3FC"/>
          </w:tcPr>
          <w:p w14:paraId="6838FA58" w14:textId="77777777" w:rsidR="006C3083" w:rsidRDefault="00000000">
            <w:pPr>
              <w:pStyle w:val="Compact"/>
            </w:pPr>
            <w:r>
              <w:rPr>
                <w:sz w:val="20"/>
              </w:rPr>
              <w:t>Crea y ejecuta un contenedor desde una imagen</w:t>
            </w:r>
          </w:p>
        </w:tc>
        <w:tc>
          <w:tcPr>
            <w:tcW w:w="0" w:type="auto"/>
            <w:shd w:val="clear" w:color="auto" w:fill="F7F3FC"/>
          </w:tcPr>
          <w:p w14:paraId="6CE901DE" w14:textId="77777777" w:rsidR="006C3083" w:rsidRDefault="00000000">
            <w:pPr>
              <w:pStyle w:val="Compact"/>
            </w:pPr>
            <w:r>
              <w:rPr>
                <w:rStyle w:val="VerbatimChar"/>
                <w:sz w:val="20"/>
              </w:rPr>
              <w:t>docker run -d --name web -p 8080:80 nginx</w:t>
            </w:r>
          </w:p>
        </w:tc>
      </w:tr>
      <w:tr w:rsidR="006C3083" w14:paraId="5992DC84" w14:textId="77777777" w:rsidTr="006C3083">
        <w:tc>
          <w:tcPr>
            <w:tcW w:w="0" w:type="auto"/>
            <w:shd w:val="clear" w:color="auto" w:fill="FFFFFF"/>
          </w:tcPr>
          <w:p w14:paraId="211C1603" w14:textId="77777777" w:rsidR="006C3083" w:rsidRDefault="00000000">
            <w:pPr>
              <w:pStyle w:val="Compact"/>
            </w:pPr>
            <w:r>
              <w:rPr>
                <w:rStyle w:val="VerbatimChar"/>
                <w:sz w:val="20"/>
              </w:rPr>
              <w:t>docker ps</w:t>
            </w:r>
          </w:p>
        </w:tc>
        <w:tc>
          <w:tcPr>
            <w:tcW w:w="0" w:type="auto"/>
            <w:shd w:val="clear" w:color="auto" w:fill="FFFFFF"/>
          </w:tcPr>
          <w:p w14:paraId="4D852564" w14:textId="77777777" w:rsidR="006C3083" w:rsidRDefault="00000000">
            <w:pPr>
              <w:pStyle w:val="Compact"/>
            </w:pPr>
            <w:r>
              <w:rPr>
                <w:sz w:val="20"/>
              </w:rPr>
              <w:t>Lista contenedores en ejecución</w:t>
            </w:r>
          </w:p>
        </w:tc>
        <w:tc>
          <w:tcPr>
            <w:tcW w:w="0" w:type="auto"/>
            <w:shd w:val="clear" w:color="auto" w:fill="FFFFFF"/>
          </w:tcPr>
          <w:p w14:paraId="07F83EEE" w14:textId="77777777" w:rsidR="006C3083" w:rsidRDefault="00000000">
            <w:pPr>
              <w:pStyle w:val="Compact"/>
            </w:pPr>
            <w:r>
              <w:rPr>
                <w:rStyle w:val="VerbatimChar"/>
                <w:sz w:val="20"/>
              </w:rPr>
              <w:t>docker ps</w:t>
            </w:r>
          </w:p>
        </w:tc>
      </w:tr>
      <w:tr w:rsidR="006C3083" w14:paraId="40C86BD9" w14:textId="77777777" w:rsidTr="006C3083">
        <w:tc>
          <w:tcPr>
            <w:tcW w:w="0" w:type="auto"/>
            <w:shd w:val="clear" w:color="auto" w:fill="F7F3FC"/>
          </w:tcPr>
          <w:p w14:paraId="7222ACA9" w14:textId="77777777" w:rsidR="006C3083" w:rsidRDefault="00000000">
            <w:pPr>
              <w:pStyle w:val="Compact"/>
            </w:pPr>
            <w:r>
              <w:rPr>
                <w:rStyle w:val="VerbatimChar"/>
                <w:sz w:val="20"/>
              </w:rPr>
              <w:t>docker ps -a</w:t>
            </w:r>
          </w:p>
        </w:tc>
        <w:tc>
          <w:tcPr>
            <w:tcW w:w="0" w:type="auto"/>
            <w:shd w:val="clear" w:color="auto" w:fill="F7F3FC"/>
          </w:tcPr>
          <w:p w14:paraId="3746C123" w14:textId="77777777" w:rsidR="006C3083" w:rsidRDefault="00000000">
            <w:pPr>
              <w:pStyle w:val="Compact"/>
            </w:pPr>
            <w:r>
              <w:rPr>
                <w:sz w:val="20"/>
              </w:rPr>
              <w:t>Lista todos los contenedores, incluso detenidos</w:t>
            </w:r>
          </w:p>
        </w:tc>
        <w:tc>
          <w:tcPr>
            <w:tcW w:w="0" w:type="auto"/>
            <w:shd w:val="clear" w:color="auto" w:fill="F7F3FC"/>
          </w:tcPr>
          <w:p w14:paraId="306C2B5D" w14:textId="77777777" w:rsidR="006C3083" w:rsidRDefault="00000000">
            <w:pPr>
              <w:pStyle w:val="Compact"/>
            </w:pPr>
            <w:r>
              <w:rPr>
                <w:rStyle w:val="VerbatimChar"/>
                <w:sz w:val="20"/>
              </w:rPr>
              <w:t>docker ps -a</w:t>
            </w:r>
          </w:p>
        </w:tc>
      </w:tr>
      <w:tr w:rsidR="006C3083" w14:paraId="270E4631" w14:textId="77777777" w:rsidTr="006C3083">
        <w:tc>
          <w:tcPr>
            <w:tcW w:w="0" w:type="auto"/>
            <w:shd w:val="clear" w:color="auto" w:fill="FFFFFF"/>
          </w:tcPr>
          <w:p w14:paraId="63DE2E3C" w14:textId="77777777" w:rsidR="006C3083" w:rsidRDefault="00000000">
            <w:pPr>
              <w:pStyle w:val="Compact"/>
            </w:pPr>
            <w:r>
              <w:rPr>
                <w:rStyle w:val="VerbatimChar"/>
                <w:sz w:val="20"/>
              </w:rPr>
              <w:t>docker logs</w:t>
            </w:r>
          </w:p>
        </w:tc>
        <w:tc>
          <w:tcPr>
            <w:tcW w:w="0" w:type="auto"/>
            <w:shd w:val="clear" w:color="auto" w:fill="FFFFFF"/>
          </w:tcPr>
          <w:p w14:paraId="5DA09BCC" w14:textId="77777777" w:rsidR="006C3083" w:rsidRDefault="00000000">
            <w:pPr>
              <w:pStyle w:val="Compact"/>
            </w:pPr>
            <w:r>
              <w:rPr>
                <w:sz w:val="20"/>
              </w:rPr>
              <w:t>Muestra los logs de un contenedor</w:t>
            </w:r>
          </w:p>
        </w:tc>
        <w:tc>
          <w:tcPr>
            <w:tcW w:w="0" w:type="auto"/>
            <w:shd w:val="clear" w:color="auto" w:fill="FFFFFF"/>
          </w:tcPr>
          <w:p w14:paraId="7585BF71" w14:textId="77777777" w:rsidR="006C3083" w:rsidRDefault="00000000">
            <w:pPr>
              <w:pStyle w:val="Compact"/>
            </w:pPr>
            <w:r>
              <w:rPr>
                <w:rStyle w:val="VerbatimChar"/>
                <w:sz w:val="20"/>
              </w:rPr>
              <w:t>docker logs -f web</w:t>
            </w:r>
          </w:p>
        </w:tc>
      </w:tr>
      <w:tr w:rsidR="006C3083" w14:paraId="222ECAC3" w14:textId="77777777" w:rsidTr="006C3083">
        <w:tc>
          <w:tcPr>
            <w:tcW w:w="0" w:type="auto"/>
            <w:shd w:val="clear" w:color="auto" w:fill="F7F3FC"/>
          </w:tcPr>
          <w:p w14:paraId="69A78E41" w14:textId="77777777" w:rsidR="006C3083" w:rsidRDefault="00000000">
            <w:pPr>
              <w:pStyle w:val="Compact"/>
            </w:pPr>
            <w:r>
              <w:rPr>
                <w:rStyle w:val="VerbatimChar"/>
                <w:sz w:val="20"/>
              </w:rPr>
              <w:t>docker exec</w:t>
            </w:r>
          </w:p>
        </w:tc>
        <w:tc>
          <w:tcPr>
            <w:tcW w:w="0" w:type="auto"/>
            <w:shd w:val="clear" w:color="auto" w:fill="F7F3FC"/>
          </w:tcPr>
          <w:p w14:paraId="5C094641" w14:textId="77777777" w:rsidR="006C3083" w:rsidRDefault="00000000">
            <w:pPr>
              <w:pStyle w:val="Compact"/>
            </w:pPr>
            <w:r>
              <w:rPr>
                <w:sz w:val="20"/>
              </w:rPr>
              <w:t>Ejecuta un comando dentro de un contenedor en ejecución</w:t>
            </w:r>
          </w:p>
        </w:tc>
        <w:tc>
          <w:tcPr>
            <w:tcW w:w="0" w:type="auto"/>
            <w:shd w:val="clear" w:color="auto" w:fill="F7F3FC"/>
          </w:tcPr>
          <w:p w14:paraId="6AD90201" w14:textId="77777777" w:rsidR="006C3083" w:rsidRDefault="00000000">
            <w:pPr>
              <w:pStyle w:val="Compact"/>
            </w:pPr>
            <w:r>
              <w:rPr>
                <w:rStyle w:val="VerbatimChar"/>
                <w:sz w:val="20"/>
              </w:rPr>
              <w:t>docker exec -it web sh</w:t>
            </w:r>
          </w:p>
        </w:tc>
      </w:tr>
      <w:tr w:rsidR="006C3083" w14:paraId="4EC4EB71" w14:textId="77777777" w:rsidTr="006C3083">
        <w:tc>
          <w:tcPr>
            <w:tcW w:w="0" w:type="auto"/>
            <w:shd w:val="clear" w:color="auto" w:fill="FFFFFF"/>
          </w:tcPr>
          <w:p w14:paraId="782571FA" w14:textId="77777777" w:rsidR="006C3083" w:rsidRDefault="00000000">
            <w:pPr>
              <w:pStyle w:val="Compact"/>
            </w:pPr>
            <w:r>
              <w:rPr>
                <w:rStyle w:val="VerbatimChar"/>
                <w:sz w:val="20"/>
              </w:rPr>
              <w:t>docker stop</w:t>
            </w:r>
            <w:r>
              <w:rPr>
                <w:sz w:val="20"/>
              </w:rPr>
              <w:t xml:space="preserve"> / </w:t>
            </w:r>
            <w:r>
              <w:rPr>
                <w:rStyle w:val="VerbatimChar"/>
                <w:sz w:val="20"/>
              </w:rPr>
              <w:t>start</w:t>
            </w:r>
          </w:p>
        </w:tc>
        <w:tc>
          <w:tcPr>
            <w:tcW w:w="0" w:type="auto"/>
            <w:shd w:val="clear" w:color="auto" w:fill="FFFFFF"/>
          </w:tcPr>
          <w:p w14:paraId="4F928D8A" w14:textId="77777777" w:rsidR="006C3083" w:rsidRDefault="00000000">
            <w:pPr>
              <w:pStyle w:val="Compact"/>
            </w:pPr>
            <w:r>
              <w:rPr>
                <w:sz w:val="20"/>
              </w:rPr>
              <w:t>Detiene / vuelve a arrancar un contenedor</w:t>
            </w:r>
          </w:p>
        </w:tc>
        <w:tc>
          <w:tcPr>
            <w:tcW w:w="0" w:type="auto"/>
            <w:shd w:val="clear" w:color="auto" w:fill="FFFFFF"/>
          </w:tcPr>
          <w:p w14:paraId="444CBB94" w14:textId="77777777" w:rsidR="006C3083" w:rsidRDefault="00000000">
            <w:pPr>
              <w:pStyle w:val="Compact"/>
            </w:pPr>
            <w:r>
              <w:rPr>
                <w:rStyle w:val="VerbatimChar"/>
                <w:sz w:val="20"/>
              </w:rPr>
              <w:t>docker stop web</w:t>
            </w:r>
          </w:p>
        </w:tc>
      </w:tr>
      <w:tr w:rsidR="006C3083" w14:paraId="7B9CA655" w14:textId="77777777" w:rsidTr="006C3083">
        <w:tc>
          <w:tcPr>
            <w:tcW w:w="0" w:type="auto"/>
            <w:shd w:val="clear" w:color="auto" w:fill="F7F3FC"/>
          </w:tcPr>
          <w:p w14:paraId="73891D3F" w14:textId="77777777" w:rsidR="006C3083" w:rsidRDefault="00000000">
            <w:pPr>
              <w:pStyle w:val="Compact"/>
            </w:pPr>
            <w:r>
              <w:rPr>
                <w:rStyle w:val="VerbatimChar"/>
                <w:sz w:val="20"/>
              </w:rPr>
              <w:t>docker rm</w:t>
            </w:r>
          </w:p>
        </w:tc>
        <w:tc>
          <w:tcPr>
            <w:tcW w:w="0" w:type="auto"/>
            <w:shd w:val="clear" w:color="auto" w:fill="F7F3FC"/>
          </w:tcPr>
          <w:p w14:paraId="6E33F9DD" w14:textId="77777777" w:rsidR="006C3083" w:rsidRDefault="00000000">
            <w:pPr>
              <w:pStyle w:val="Compact"/>
            </w:pPr>
            <w:r>
              <w:rPr>
                <w:sz w:val="20"/>
              </w:rPr>
              <w:t>Elimina un contenedor</w:t>
            </w:r>
          </w:p>
        </w:tc>
        <w:tc>
          <w:tcPr>
            <w:tcW w:w="0" w:type="auto"/>
            <w:shd w:val="clear" w:color="auto" w:fill="F7F3FC"/>
          </w:tcPr>
          <w:p w14:paraId="5B05766A" w14:textId="77777777" w:rsidR="006C3083" w:rsidRDefault="00000000">
            <w:pPr>
              <w:pStyle w:val="Compact"/>
            </w:pPr>
            <w:r>
              <w:rPr>
                <w:rStyle w:val="VerbatimChar"/>
                <w:sz w:val="20"/>
              </w:rPr>
              <w:t>docker rm web</w:t>
            </w:r>
          </w:p>
        </w:tc>
      </w:tr>
      <w:tr w:rsidR="006C3083" w14:paraId="5DFB8F2D" w14:textId="77777777" w:rsidTr="006C3083">
        <w:tc>
          <w:tcPr>
            <w:tcW w:w="0" w:type="auto"/>
            <w:shd w:val="clear" w:color="auto" w:fill="FFFFFF"/>
          </w:tcPr>
          <w:p w14:paraId="43A60550" w14:textId="77777777" w:rsidR="006C3083" w:rsidRDefault="00000000">
            <w:pPr>
              <w:pStyle w:val="Compact"/>
            </w:pPr>
            <w:r>
              <w:rPr>
                <w:rStyle w:val="VerbatimChar"/>
                <w:sz w:val="20"/>
              </w:rPr>
              <w:t>docker images</w:t>
            </w:r>
          </w:p>
        </w:tc>
        <w:tc>
          <w:tcPr>
            <w:tcW w:w="0" w:type="auto"/>
            <w:shd w:val="clear" w:color="auto" w:fill="FFFFFF"/>
          </w:tcPr>
          <w:p w14:paraId="5326A068" w14:textId="77777777" w:rsidR="006C3083" w:rsidRDefault="00000000">
            <w:pPr>
              <w:pStyle w:val="Compact"/>
            </w:pPr>
            <w:r>
              <w:rPr>
                <w:sz w:val="20"/>
              </w:rPr>
              <w:t>Lista las imágenes locales</w:t>
            </w:r>
          </w:p>
        </w:tc>
        <w:tc>
          <w:tcPr>
            <w:tcW w:w="0" w:type="auto"/>
            <w:shd w:val="clear" w:color="auto" w:fill="FFFFFF"/>
          </w:tcPr>
          <w:p w14:paraId="0BE4A787" w14:textId="77777777" w:rsidR="006C3083" w:rsidRDefault="00000000">
            <w:pPr>
              <w:pStyle w:val="Compact"/>
            </w:pPr>
            <w:r>
              <w:rPr>
                <w:rStyle w:val="VerbatimChar"/>
                <w:sz w:val="20"/>
              </w:rPr>
              <w:t>docker images</w:t>
            </w:r>
          </w:p>
        </w:tc>
      </w:tr>
      <w:tr w:rsidR="006C3083" w14:paraId="6DED0E5B" w14:textId="77777777" w:rsidTr="006C3083">
        <w:tc>
          <w:tcPr>
            <w:tcW w:w="0" w:type="auto"/>
            <w:shd w:val="clear" w:color="auto" w:fill="F7F3FC"/>
          </w:tcPr>
          <w:p w14:paraId="16B0A6D7" w14:textId="77777777" w:rsidR="006C3083" w:rsidRDefault="00000000">
            <w:pPr>
              <w:pStyle w:val="Compact"/>
            </w:pPr>
            <w:r>
              <w:rPr>
                <w:rStyle w:val="VerbatimChar"/>
                <w:sz w:val="20"/>
              </w:rPr>
              <w:t>docker rmi</w:t>
            </w:r>
          </w:p>
        </w:tc>
        <w:tc>
          <w:tcPr>
            <w:tcW w:w="0" w:type="auto"/>
            <w:shd w:val="clear" w:color="auto" w:fill="F7F3FC"/>
          </w:tcPr>
          <w:p w14:paraId="11FD3264" w14:textId="77777777" w:rsidR="006C3083" w:rsidRDefault="00000000">
            <w:pPr>
              <w:pStyle w:val="Compact"/>
            </w:pPr>
            <w:r>
              <w:rPr>
                <w:sz w:val="20"/>
              </w:rPr>
              <w:t>Elimina una imagen</w:t>
            </w:r>
          </w:p>
        </w:tc>
        <w:tc>
          <w:tcPr>
            <w:tcW w:w="0" w:type="auto"/>
            <w:shd w:val="clear" w:color="auto" w:fill="F7F3FC"/>
          </w:tcPr>
          <w:p w14:paraId="3982E737" w14:textId="77777777" w:rsidR="006C3083" w:rsidRDefault="00000000">
            <w:pPr>
              <w:pStyle w:val="Compact"/>
            </w:pPr>
            <w:r>
              <w:rPr>
                <w:rStyle w:val="VerbatimChar"/>
                <w:sz w:val="20"/>
              </w:rPr>
              <w:t>docker rmi nginx</w:t>
            </w:r>
          </w:p>
        </w:tc>
      </w:tr>
      <w:tr w:rsidR="006C3083" w14:paraId="2AF7A8F8" w14:textId="77777777" w:rsidTr="006C3083">
        <w:tc>
          <w:tcPr>
            <w:tcW w:w="0" w:type="auto"/>
            <w:shd w:val="clear" w:color="auto" w:fill="FFFFFF"/>
          </w:tcPr>
          <w:p w14:paraId="3A4CB00C" w14:textId="77777777" w:rsidR="006C3083" w:rsidRDefault="00000000">
            <w:pPr>
              <w:pStyle w:val="Compact"/>
            </w:pPr>
            <w:r>
              <w:rPr>
                <w:rStyle w:val="VerbatimChar"/>
                <w:sz w:val="20"/>
              </w:rPr>
              <w:t>docker build</w:t>
            </w:r>
          </w:p>
        </w:tc>
        <w:tc>
          <w:tcPr>
            <w:tcW w:w="0" w:type="auto"/>
            <w:shd w:val="clear" w:color="auto" w:fill="FFFFFF"/>
          </w:tcPr>
          <w:p w14:paraId="2B0A80EC" w14:textId="77777777" w:rsidR="006C3083" w:rsidRDefault="00000000">
            <w:pPr>
              <w:pStyle w:val="Compact"/>
            </w:pPr>
            <w:r>
              <w:rPr>
                <w:sz w:val="20"/>
              </w:rPr>
              <w:t>Construye una imagen desde un Dockerfile</w:t>
            </w:r>
          </w:p>
        </w:tc>
        <w:tc>
          <w:tcPr>
            <w:tcW w:w="0" w:type="auto"/>
            <w:shd w:val="clear" w:color="auto" w:fill="FFFFFF"/>
          </w:tcPr>
          <w:p w14:paraId="4D0098ED" w14:textId="77777777" w:rsidR="006C3083" w:rsidRDefault="00000000">
            <w:pPr>
              <w:pStyle w:val="Compact"/>
            </w:pPr>
            <w:r>
              <w:rPr>
                <w:rStyle w:val="VerbatimChar"/>
                <w:sz w:val="20"/>
              </w:rPr>
              <w:t>docker build -t mi-app .</w:t>
            </w:r>
          </w:p>
        </w:tc>
      </w:tr>
      <w:tr w:rsidR="006C3083" w14:paraId="1B61D73C" w14:textId="77777777" w:rsidTr="006C3083">
        <w:tc>
          <w:tcPr>
            <w:tcW w:w="0" w:type="auto"/>
            <w:shd w:val="clear" w:color="auto" w:fill="F7F3FC"/>
          </w:tcPr>
          <w:p w14:paraId="7A1A0902" w14:textId="77777777" w:rsidR="006C3083" w:rsidRDefault="00000000">
            <w:pPr>
              <w:pStyle w:val="Compact"/>
            </w:pPr>
            <w:r>
              <w:rPr>
                <w:rStyle w:val="VerbatimChar"/>
                <w:sz w:val="20"/>
              </w:rPr>
              <w:t>docker compose up</w:t>
            </w:r>
          </w:p>
        </w:tc>
        <w:tc>
          <w:tcPr>
            <w:tcW w:w="0" w:type="auto"/>
            <w:shd w:val="clear" w:color="auto" w:fill="F7F3FC"/>
          </w:tcPr>
          <w:p w14:paraId="53D8868A" w14:textId="77777777" w:rsidR="006C3083" w:rsidRDefault="00000000">
            <w:pPr>
              <w:pStyle w:val="Compact"/>
            </w:pPr>
            <w:r>
              <w:rPr>
                <w:sz w:val="20"/>
              </w:rPr>
              <w:t xml:space="preserve">Levanta todos los servicios definidos en </w:t>
            </w:r>
            <w:r>
              <w:rPr>
                <w:rStyle w:val="VerbatimChar"/>
                <w:sz w:val="20"/>
              </w:rPr>
              <w:t>docker-compose.yml</w:t>
            </w:r>
          </w:p>
        </w:tc>
        <w:tc>
          <w:tcPr>
            <w:tcW w:w="0" w:type="auto"/>
            <w:shd w:val="clear" w:color="auto" w:fill="F7F3FC"/>
          </w:tcPr>
          <w:p w14:paraId="34AE3CDE" w14:textId="77777777" w:rsidR="006C3083" w:rsidRDefault="00000000">
            <w:pPr>
              <w:pStyle w:val="Compact"/>
            </w:pPr>
            <w:r>
              <w:rPr>
                <w:rStyle w:val="VerbatimChar"/>
                <w:sz w:val="20"/>
              </w:rPr>
              <w:t>docker compose up --build</w:t>
            </w:r>
          </w:p>
        </w:tc>
      </w:tr>
    </w:tbl>
    <w:p w14:paraId="138AD052" w14:textId="77777777" w:rsidR="006C3083" w:rsidRDefault="00000000">
      <w:pPr>
        <w:pStyle w:val="Compact"/>
        <w:numPr>
          <w:ilvl w:val="0"/>
          <w:numId w:val="5"/>
        </w:numPr>
      </w:pPr>
      <w:r>
        <w:t>Tres comandos explicados en detalle</w:t>
      </w:r>
    </w:p>
    <w:p w14:paraId="4F66A41E" w14:textId="77777777" w:rsidR="006C3083" w:rsidRDefault="00000000">
      <w:pPr>
        <w:pStyle w:val="FirstParagraph"/>
      </w:pPr>
      <w:r>
        <w:rPr>
          <w:rStyle w:val="VerbatimChar"/>
          <w:b/>
          <w:bCs/>
        </w:rPr>
        <w:t>docker run</w:t>
      </w:r>
      <w:r>
        <w:t xml:space="preserve">: parámetros comunes: - </w:t>
      </w:r>
      <w:r>
        <w:rPr>
          <w:rStyle w:val="VerbatimChar"/>
        </w:rPr>
        <w:t>-d</w:t>
      </w:r>
      <w:r>
        <w:t xml:space="preserve">: ejecuta en segundo plano. - </w:t>
      </w:r>
      <w:r>
        <w:rPr>
          <w:rStyle w:val="VerbatimChar"/>
        </w:rPr>
        <w:t>-p 8080:80</w:t>
      </w:r>
      <w:r>
        <w:t xml:space="preserve">: mapea el puerto 8080 de mi máquina al 80 del contenedor. - </w:t>
      </w:r>
      <w:r>
        <w:rPr>
          <w:rStyle w:val="VerbatimChar"/>
        </w:rPr>
        <w:t>-e VAR=valor</w:t>
      </w:r>
      <w:r>
        <w:t xml:space="preserve">: define una variable de entorno. - </w:t>
      </w:r>
      <w:r>
        <w:rPr>
          <w:rStyle w:val="VerbatimChar"/>
        </w:rPr>
        <w:t>-v datos:/ruta</w:t>
      </w:r>
      <w:r>
        <w:t xml:space="preserve">: monta un volumen para persistir datos. - </w:t>
      </w:r>
      <w:r>
        <w:rPr>
          <w:rStyle w:val="VerbatimChar"/>
        </w:rPr>
        <w:t>--name</w:t>
      </w:r>
      <w:r>
        <w:t>: le da un nombre al contenedor.</w:t>
      </w:r>
    </w:p>
    <w:p w14:paraId="2FB2F3EF" w14:textId="77777777" w:rsidR="006C3083" w:rsidRDefault="00000000">
      <w:pPr>
        <w:pStyle w:val="Textoindependiente"/>
      </w:pPr>
      <w:r>
        <w:rPr>
          <w:i/>
          <w:iCs/>
        </w:rPr>
        <w:t>Cuándo lo uso:</w:t>
      </w:r>
      <w:r>
        <w:t xml:space="preserve"> para probar rápido un servicio, por ejemplo una base de datos MySQL con </w:t>
      </w:r>
      <w:r>
        <w:rPr>
          <w:rStyle w:val="VerbatimChar"/>
        </w:rPr>
        <w:t>docker run -d --name db -e MYSQL_ROOT_PASSWORD=secreto -p 3306:3306 mysql:8</w:t>
      </w:r>
      <w:r>
        <w:t>.</w:t>
      </w:r>
    </w:p>
    <w:p w14:paraId="7F44D3EA" w14:textId="77777777" w:rsidR="006C3083" w:rsidRDefault="00000000">
      <w:pPr>
        <w:pStyle w:val="Textoindependiente"/>
      </w:pPr>
      <w:r>
        <w:rPr>
          <w:rStyle w:val="VerbatimChar"/>
          <w:b/>
          <w:bCs/>
        </w:rPr>
        <w:t>docker exec</w:t>
      </w:r>
      <w:r>
        <w:t xml:space="preserve">: ejecuta un comando dentro de un contenedor que ya está corriendo. Con </w:t>
      </w:r>
      <w:r>
        <w:rPr>
          <w:rStyle w:val="VerbatimChar"/>
        </w:rPr>
        <w:t>-it</w:t>
      </w:r>
      <w:r>
        <w:t xml:space="preserve"> abre una terminal interactiva. </w:t>
      </w:r>
      <w:r>
        <w:rPr>
          <w:i/>
          <w:iCs/>
        </w:rPr>
        <w:t>Cuándo lo uso:</w:t>
      </w:r>
      <w:r>
        <w:t xml:space="preserve"> para depurar, por ejemplo entrar a la API con </w:t>
      </w:r>
      <w:r>
        <w:rPr>
          <w:rStyle w:val="VerbatimChar"/>
        </w:rPr>
        <w:t>docker exec -it api sh</w:t>
      </w:r>
      <w:r>
        <w:t xml:space="preserve"> y revisar archivos o variables.</w:t>
      </w:r>
    </w:p>
    <w:p w14:paraId="0E82ABC6" w14:textId="77777777" w:rsidR="006C3083" w:rsidRDefault="00000000">
      <w:pPr>
        <w:pStyle w:val="Textoindependiente"/>
      </w:pPr>
      <w:r>
        <w:rPr>
          <w:rStyle w:val="VerbatimChar"/>
          <w:b/>
          <w:bCs/>
        </w:rPr>
        <w:t>docker compose up</w:t>
      </w:r>
      <w:r>
        <w:t xml:space="preserve">: lee </w:t>
      </w:r>
      <w:r>
        <w:rPr>
          <w:rStyle w:val="VerbatimChar"/>
        </w:rPr>
        <w:t>docker-compose.yml</w:t>
      </w:r>
      <w:r>
        <w:t xml:space="preserve"> y levanta todos los servicios, con su red y sus volúmenes. </w:t>
      </w:r>
      <w:r>
        <w:rPr>
          <w:rStyle w:val="VerbatimChar"/>
        </w:rPr>
        <w:t>--build</w:t>
      </w:r>
      <w:r>
        <w:t xml:space="preserve"> fuerza a reconstruir las imágenes y </w:t>
      </w:r>
      <w:r>
        <w:rPr>
          <w:rStyle w:val="VerbatimChar"/>
        </w:rPr>
        <w:t>-d</w:t>
      </w:r>
      <w:r>
        <w:t xml:space="preserve"> lo deja en segundo plano. </w:t>
      </w:r>
      <w:r>
        <w:rPr>
          <w:i/>
          <w:iCs/>
        </w:rPr>
        <w:t>Cuándo lo uso:</w:t>
      </w:r>
      <w:r>
        <w:t xml:space="preserve"> cuando mi aplicación tiene varios contenedores (API + base de datos), como en </w:t>
      </w:r>
      <w:r>
        <w:rPr>
          <w:rStyle w:val="VerbatimChar"/>
        </w:rPr>
        <w:t>biblioteca-api</w:t>
      </w:r>
      <w:r>
        <w:t>.</w:t>
      </w:r>
    </w:p>
    <w:p w14:paraId="460496D5" w14:textId="77777777" w:rsidR="006C3083" w:rsidRDefault="00000000">
      <w:pPr>
        <w:pStyle w:val="Ttulo3"/>
      </w:pPr>
      <w:bookmarkStart w:id="6" w:name="qué-problema-resuelve"/>
      <w:bookmarkEnd w:id="5"/>
      <w:r>
        <w:lastRenderedPageBreak/>
        <w:t>5. ¿Qué problema resuelve?</w:t>
      </w:r>
    </w:p>
    <w:p w14:paraId="391B434B" w14:textId="77777777" w:rsidR="006C3083" w:rsidRDefault="00000000">
      <w:pPr>
        <w:pStyle w:val="FirstParagraph"/>
      </w:pPr>
      <w:r>
        <w:t xml:space="preserve">Es el clásico </w:t>
      </w:r>
      <w:r>
        <w:rPr>
          <w:b/>
          <w:bCs/>
        </w:rPr>
        <w:t>“en mi máquina funciona”</w:t>
      </w:r>
      <w:r>
        <w:t>. Una aplicación puede funcionar en el computador del desarrollador y fallar en otro por: versiones distintas de dependencias o del lenguaje, diferencias de sistema operativo, configuraciones distintas y pasos de instalación manual que alguien olvidó.</w:t>
      </w:r>
    </w:p>
    <w:p w14:paraId="65F16CE2" w14:textId="77777777" w:rsidR="006C3083" w:rsidRDefault="00000000">
      <w:pPr>
        <w:pStyle w:val="Textoindependiente"/>
      </w:pPr>
      <w:r>
        <w:rPr>
          <w:b/>
          <w:bCs/>
        </w:rPr>
        <w:t>Antes:</w:t>
      </w:r>
      <w:r>
        <w:t xml:space="preserve"> para correr una API en Go con MySQL, un compañero nuevo debía instalar Go (versión correcta), instalar y configurar MySQL, crear la base de datos, ejecutar scripts SQL y crear variables de entorno. Cualquier diferencia de versión podía dar errores.</w:t>
      </w:r>
    </w:p>
    <w:p w14:paraId="79EB15BB" w14:textId="77777777" w:rsidR="006C3083" w:rsidRDefault="00000000">
      <w:pPr>
        <w:pStyle w:val="Textoindependiente"/>
      </w:pPr>
      <w:r>
        <w:rPr>
          <w:b/>
          <w:bCs/>
        </w:rPr>
        <w:t>Después:</w:t>
      </w:r>
      <w:r>
        <w:t xml:space="preserve"> instala Docker, clona el repo, copia el </w:t>
      </w:r>
      <w:r>
        <w:rPr>
          <w:rStyle w:val="VerbatimChar"/>
        </w:rPr>
        <w:t>.env</w:t>
      </w:r>
      <w:r>
        <w:t xml:space="preserve"> y ejecuta </w:t>
      </w:r>
      <w:r>
        <w:rPr>
          <w:rStyle w:val="VerbatimChar"/>
        </w:rPr>
        <w:t>docker compose up --build</w:t>
      </w:r>
      <w:r>
        <w:t>. El entorno es el mismo para todos porque está descrito en archivos.</w:t>
      </w:r>
    </w:p>
    <w:p w14:paraId="4AAD9BE5" w14:textId="77777777" w:rsidR="006C3083" w:rsidRDefault="00000000">
      <w:pPr>
        <w:pStyle w:val="Ttulo3"/>
      </w:pPr>
      <w:bookmarkStart w:id="7" w:name="X7429d6efcf4b4c6b60af9358f1c3bbeee908cf4"/>
      <w:bookmarkEnd w:id="6"/>
      <w:r>
        <w:t>6. Importancia en la Arquitectura de Software</w:t>
      </w:r>
    </w:p>
    <w:p w14:paraId="01428EDD" w14:textId="77777777" w:rsidR="006C3083" w:rsidRDefault="00000000">
      <w:pPr>
        <w:pStyle w:val="Compact"/>
        <w:numPr>
          <w:ilvl w:val="0"/>
          <w:numId w:val="6"/>
        </w:numPr>
      </w:pPr>
      <w:r>
        <w:rPr>
          <w:b/>
          <w:bCs/>
        </w:rPr>
        <w:t>Un servicio por contenedor:</w:t>
      </w:r>
      <w:r>
        <w:t xml:space="preserve"> API, base de datos y broker corren separados, con sus propias dependencias. Esto da aislamiento, permite actualizar uno sin tocar otros y reduce el impacto de fallos.</w:t>
      </w:r>
    </w:p>
    <w:p w14:paraId="716F729F" w14:textId="77777777" w:rsidR="006C3083" w:rsidRDefault="00000000">
      <w:pPr>
        <w:pStyle w:val="Compact"/>
        <w:numPr>
          <w:ilvl w:val="0"/>
          <w:numId w:val="6"/>
        </w:numPr>
      </w:pPr>
      <w:r>
        <w:rPr>
          <w:b/>
          <w:bCs/>
        </w:rPr>
        <w:t>Despliegue consistente:</w:t>
      </w:r>
      <w:r>
        <w:t xml:space="preserve"> la misma imagen pasa de desarrollo a pruebas y a producción, así que se elimina la diferencia de entornos.</w:t>
      </w:r>
    </w:p>
    <w:p w14:paraId="5B8D42C2" w14:textId="77777777" w:rsidR="006C3083" w:rsidRDefault="00000000">
      <w:pPr>
        <w:pStyle w:val="Compact"/>
        <w:numPr>
          <w:ilvl w:val="0"/>
          <w:numId w:val="6"/>
        </w:numPr>
      </w:pPr>
      <w:r>
        <w:rPr>
          <w:b/>
          <w:bCs/>
        </w:rPr>
        <w:t>Escalabilidad y nube:</w:t>
      </w:r>
      <w:r>
        <w:t xml:space="preserve"> escalar es arrancar más contenedores del servicio que lo necesite. Además, casi todos los proveedores de nube ejecutan contenedores, lo que facilita migrar.</w:t>
      </w:r>
    </w:p>
    <w:p w14:paraId="554701BD" w14:textId="77777777" w:rsidR="006C3083" w:rsidRDefault="00000000">
      <w:pPr>
        <w:pStyle w:val="Compact"/>
        <w:numPr>
          <w:ilvl w:val="0"/>
          <w:numId w:val="6"/>
        </w:numPr>
      </w:pPr>
      <w:r>
        <w:rPr>
          <w:b/>
          <w:bCs/>
        </w:rPr>
        <w:t>Relación con estilos arquitectónicos:</w:t>
      </w:r>
      <w:r>
        <w:t xml:space="preserve"> en </w:t>
      </w:r>
      <w:r>
        <w:rPr>
          <w:b/>
          <w:bCs/>
        </w:rPr>
        <w:t>microservicios</w:t>
      </w:r>
      <w:r>
        <w:t xml:space="preserve">, cada microservicio es naturalmente un contenedor. En </w:t>
      </w:r>
      <w:r>
        <w:rPr>
          <w:b/>
          <w:bCs/>
        </w:rPr>
        <w:t>SOA</w:t>
      </w:r>
      <w:r>
        <w:t xml:space="preserve"> facilita desplegar y aislar servicios. En arquitecturas </w:t>
      </w:r>
      <w:r>
        <w:rPr>
          <w:b/>
          <w:bCs/>
        </w:rPr>
        <w:t>orientadas a eventos</w:t>
      </w:r>
      <w:r>
        <w:t>, el broker de mensajes (por ejemplo RabbitMQ o Kafka) se levanta como un contenedor más, junto a los productores y consumidores.</w:t>
      </w:r>
    </w:p>
    <w:p w14:paraId="201A93C4" w14:textId="77777777" w:rsidR="006C3083" w:rsidRDefault="00000000">
      <w:pPr>
        <w:pStyle w:val="Ttulo2"/>
      </w:pPr>
      <w:bookmarkStart w:id="8" w:name="conclusión"/>
      <w:bookmarkEnd w:id="1"/>
      <w:bookmarkEnd w:id="7"/>
      <w:r>
        <w:t>Conclusión</w:t>
      </w:r>
    </w:p>
    <w:p w14:paraId="36A39375" w14:textId="77777777" w:rsidR="006C3083" w:rsidRDefault="00000000">
      <w:pPr>
        <w:pStyle w:val="FirstParagraph"/>
      </w:pPr>
      <w:r>
        <w:t xml:space="preserve">Usaría Docker en el proyecto </w:t>
      </w:r>
      <w:r>
        <w:rPr>
          <w:rStyle w:val="VerbatimChar"/>
        </w:rPr>
        <w:t>biblioteca-api</w:t>
      </w:r>
      <w:r>
        <w:t xml:space="preserve"> del curso (API en Go con MySQL), y en general en cualquier proyecto que tenga una API y una base de datos. Sin Docker, cada persona del equipo tendría que instalar y configurar Go y MySQL por su cuenta, con el riesgo de que las versiones difieran. Con Docker, el entorno queda descrito en archivos y se levanta con un solo comando igual en todas las máquinas. Lo que más me llamó la atención es que un contenedor no necesita un sistema operativo completo, y por eso es tan rápido y ligero comparado con una máquina virtual.</w:t>
      </w:r>
    </w:p>
    <w:p w14:paraId="4A74D6E1" w14:textId="77777777" w:rsidR="006C3083" w:rsidRDefault="00000000">
      <w:pPr>
        <w:pStyle w:val="Ttulo2"/>
      </w:pPr>
      <w:bookmarkStart w:id="9" w:name="referencias"/>
      <w:bookmarkEnd w:id="8"/>
      <w:r>
        <w:t>Referencias</w:t>
      </w:r>
    </w:p>
    <w:p w14:paraId="7F6451BF" w14:textId="77777777" w:rsidR="006C3083" w:rsidRDefault="00000000">
      <w:pPr>
        <w:pStyle w:val="Compact"/>
        <w:numPr>
          <w:ilvl w:val="0"/>
          <w:numId w:val="7"/>
        </w:numPr>
      </w:pPr>
      <w:r>
        <w:t>Docker Inc. </w:t>
      </w:r>
      <w:r>
        <w:rPr>
          <w:i/>
          <w:iCs/>
        </w:rPr>
        <w:t>Docker overview</w:t>
      </w:r>
      <w:r>
        <w:t>. https://docs.docker.com/get-started/docker-overview/</w:t>
      </w:r>
    </w:p>
    <w:p w14:paraId="46A10EB0" w14:textId="77777777" w:rsidR="006C3083" w:rsidRDefault="00000000">
      <w:pPr>
        <w:pStyle w:val="Compact"/>
        <w:numPr>
          <w:ilvl w:val="0"/>
          <w:numId w:val="7"/>
        </w:numPr>
      </w:pPr>
      <w:r>
        <w:t>Docker Inc. </w:t>
      </w:r>
      <w:r>
        <w:rPr>
          <w:i/>
          <w:iCs/>
        </w:rPr>
        <w:t>Docker CLI reference</w:t>
      </w:r>
      <w:r>
        <w:t>. https://docs.docker.com/reference/cli/docker/</w:t>
      </w:r>
    </w:p>
    <w:p w14:paraId="2BBD4AFC" w14:textId="77777777" w:rsidR="006C3083" w:rsidRDefault="00000000">
      <w:pPr>
        <w:pStyle w:val="Compact"/>
        <w:numPr>
          <w:ilvl w:val="0"/>
          <w:numId w:val="7"/>
        </w:numPr>
      </w:pPr>
      <w:r>
        <w:t>Docker Inc. </w:t>
      </w:r>
      <w:r>
        <w:rPr>
          <w:i/>
          <w:iCs/>
        </w:rPr>
        <w:t>Docker Compose overview</w:t>
      </w:r>
      <w:r>
        <w:t>. https://docs.docker.com/compose/</w:t>
      </w:r>
    </w:p>
    <w:p w14:paraId="17F25F3F" w14:textId="77777777" w:rsidR="006C3083" w:rsidRDefault="00000000">
      <w:pPr>
        <w:pStyle w:val="Compact"/>
        <w:numPr>
          <w:ilvl w:val="0"/>
          <w:numId w:val="7"/>
        </w:numPr>
      </w:pPr>
      <w:r>
        <w:t>Docker Hub. https://hub.docker.com</w:t>
      </w:r>
    </w:p>
    <w:p w14:paraId="483CA21E" w14:textId="77777777" w:rsidR="006C3083" w:rsidRDefault="00000000">
      <w:pPr>
        <w:pStyle w:val="Compact"/>
        <w:numPr>
          <w:ilvl w:val="0"/>
          <w:numId w:val="7"/>
        </w:numPr>
      </w:pPr>
      <w:r>
        <w:t xml:space="preserve">Carreño, repositorio </w:t>
      </w:r>
      <w:r>
        <w:rPr>
          <w:rStyle w:val="VerbatimChar"/>
        </w:rPr>
        <w:t>biblioteca-api</w:t>
      </w:r>
      <w:r>
        <w:t xml:space="preserve"> (README). https://github.com/carrenoutb/biblioteca-api</w:t>
      </w:r>
      <w:bookmarkEnd w:id="9"/>
    </w:p>
    <w:sectPr w:rsidR="006C3083">
      <w:footerReference w:type="default" r:id="rId7"/>
      <w:pgSz w:w="12240" w:h="15840"/>
      <w:pgMar w:top="1304" w:right="1417" w:bottom="130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D065C" w14:textId="77777777" w:rsidR="005B16CF" w:rsidRDefault="005B16CF">
      <w:pPr>
        <w:spacing w:after="0"/>
      </w:pPr>
      <w:r>
        <w:separator/>
      </w:r>
    </w:p>
  </w:endnote>
  <w:endnote w:type="continuationSeparator" w:id="0">
    <w:p w14:paraId="7DC04775" w14:textId="77777777" w:rsidR="005B16CF" w:rsidRDefault="005B16C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30ECD" w14:textId="77777777" w:rsidR="006C3083" w:rsidRDefault="00000000">
    <w:pPr>
      <w:jc w:val="center"/>
    </w:pPr>
    <w:r>
      <w:rPr>
        <w:color w:val="6A3D9A"/>
        <w:sz w:val="18"/>
      </w:rPr>
      <w:t xml:space="preserve">Juan Jose Barreto · Docker · Página </w:t>
    </w:r>
    <w:r>
      <w:rPr>
        <w:color w:val="6A3D9A"/>
        <w:sz w:val="18"/>
      </w:rPr>
      <w:fldChar w:fldCharType="begin"/>
    </w:r>
    <w:r>
      <w:rPr>
        <w:color w:val="6A3D9A"/>
        <w:sz w:val="18"/>
      </w:rPr>
      <w:instrText>PAGE</w:instrText>
    </w:r>
    <w:r w:rsidR="001E62F0">
      <w:rPr>
        <w:color w:val="6A3D9A"/>
        <w:sz w:val="18"/>
      </w:rPr>
      <w:fldChar w:fldCharType="separate"/>
    </w:r>
    <w:r w:rsidR="001E62F0">
      <w:rPr>
        <w:noProof/>
        <w:color w:val="6A3D9A"/>
        <w:sz w:val="18"/>
      </w:rPr>
      <w:t>1</w:t>
    </w:r>
    <w:r>
      <w:rPr>
        <w:color w:val="6A3D9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5E56E" w14:textId="77777777" w:rsidR="005B16CF" w:rsidRDefault="005B16CF">
      <w:r>
        <w:separator/>
      </w:r>
    </w:p>
  </w:footnote>
  <w:footnote w:type="continuationSeparator" w:id="0">
    <w:p w14:paraId="43D57647" w14:textId="77777777" w:rsidR="005B16CF" w:rsidRDefault="005B16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52E797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0E6549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08CA8C0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721"/>
    <w:multiLevelType w:val="multilevel"/>
    <w:tmpl w:val="2E12F604"/>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4" w15:restartNumberingAfterBreak="0">
    <w:nsid w:val="00A99722"/>
    <w:multiLevelType w:val="multilevel"/>
    <w:tmpl w:val="043A792A"/>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 w16cid:durableId="1113327594">
    <w:abstractNumId w:val="0"/>
  </w:num>
  <w:num w:numId="2" w16cid:durableId="1065565931">
    <w:abstractNumId w:val="1"/>
  </w:num>
  <w:num w:numId="3" w16cid:durableId="11507117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407895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22103808">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 w16cid:durableId="1913343906">
    <w:abstractNumId w:val="1"/>
  </w:num>
  <w:num w:numId="7" w16cid:durableId="7842271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C3083"/>
    <w:rsid w:val="001E62F0"/>
    <w:rsid w:val="005B16CF"/>
    <w:rsid w:val="006C3083"/>
    <w:rsid w:val="00C430F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74130"/>
  <w15:docId w15:val="{607C448B-1186-4FDD-8695-70D91D2F6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sz w:val="22"/>
    </w:rPr>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pBdr>
        <w:bottom w:val="single" w:sz="8" w:space="2" w:color="7E57C2"/>
      </w:pBdr>
      <w:spacing w:before="200" w:after="0"/>
      <w:outlineLvl w:val="1"/>
    </w:pPr>
    <w:rPr>
      <w:rFonts w:asciiTheme="majorHAnsi" w:eastAsiaTheme="majorEastAsia" w:hAnsiTheme="majorHAnsi" w:cstheme="majorBidi"/>
      <w:b/>
      <w:bCs/>
      <w:color w:val="4A1F7A"/>
      <w:sz w:val="36"/>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6A3D9A"/>
      <w:sz w:val="28"/>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
      <w:bCs/>
      <w:i/>
      <w:color w:val="6A3D9A"/>
      <w:sz w:val="24"/>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color w:val="4A1F7A"/>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EDE5F7"/>
      <w:wordWrap w:val="0"/>
    </w:pPr>
    <w:rPr>
      <w:rFonts w:ascii="Consolas" w:hAnsi="Consolas"/>
      <w:sz w:val="19"/>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color w:val="4A1F7A"/>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color w:val="4A1F7A"/>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color w:val="4A1F7A"/>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1210</Words>
  <Characters>6655</Characters>
  <Application>Microsoft Office Word</Application>
  <DocSecurity>0</DocSecurity>
  <Lines>55</Lines>
  <Paragraphs>15</Paragraphs>
  <ScaleCrop>false</ScaleCrop>
  <Company/>
  <LinksUpToDate>false</LinksUpToDate>
  <CharactersWithSpaces>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Juan Jose Barreto Cure</cp:lastModifiedBy>
  <cp:revision>2</cp:revision>
  <dcterms:created xsi:type="dcterms:W3CDTF">2026-10-19T04:52:00Z</dcterms:created>
  <dcterms:modified xsi:type="dcterms:W3CDTF">2026-10-19T22:24:00Z</dcterms:modified>
</cp:coreProperties>
</file>