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Task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—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File Storage 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evelop a system storage file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equirements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Data in the file received continuous stream at a rate of 100,000 entries per minute from different sources.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The size of each record varies from 128 bytes to 1 MB.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File size is limited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 xml:space="preserve">up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to 2 GB, then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created next file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and so on.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The data received for writing to a file may be represented in binary and text form.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5.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For each entry in the data packet has a label ID and the type of data source.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6.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It must be implemented search function or any record Interval records in the data array. Search options - time range Available data identifier of the data source, the data source type (search parameters may be used both separately and together).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394</TotalTime>
  <Application>LibreOffice/4.4.2.2$Windows_x86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2015-09-28T21:41:48Z</dcterms:created>
  <dc:language>ru-RU</dc:language>
  <dcterms:modified xsi:type="dcterms:W3CDTF">2015-09-28T21:48:23Z</dcterms:modified>
  <cp:revision>2</cp:revision>
</cp:coreProperties>
</file>