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Tекстовой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emacs. (рис. ??)</w:t>
      </w:r>
    </w:p>
    <w:p>
      <w:pPr>
        <w:pStyle w:val="CaptionedFigure"/>
      </w:pPr>
      <w:r>
        <w:drawing>
          <wp:inline>
            <wp:extent cx="3098800" cy="355600"/>
            <wp:effectExtent b="0" l="0" r="0" t="0"/>
            <wp:docPr descr="Открываем emacs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emacs</w:t>
      </w:r>
    </w:p>
    <w:p>
      <w:pPr>
        <w:numPr>
          <w:ilvl w:val="0"/>
          <w:numId w:val="1002"/>
        </w:numPr>
        <w:pStyle w:val="Compact"/>
      </w:pPr>
      <w:r>
        <w:t xml:space="preserve">Создаём файл lab07.sh с помощью комбинации Ctrl-x Ctrl-f (C-x C-f). (рис. ??)</w:t>
      </w:r>
    </w:p>
    <w:p>
      <w:pPr>
        <w:pStyle w:val="CaptionedFigure"/>
      </w:pPr>
      <w:r>
        <w:drawing>
          <wp:inline>
            <wp:extent cx="3733800" cy="4113091"/>
            <wp:effectExtent b="0" l="0" r="0" t="0"/>
            <wp:docPr descr="Создаем файл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numPr>
          <w:ilvl w:val="0"/>
          <w:numId w:val="1003"/>
        </w:numPr>
        <w:pStyle w:val="Compact"/>
      </w:pPr>
      <w:r>
        <w:t xml:space="preserve">Набираем текст. (рис. ??)</w:t>
      </w:r>
    </w:p>
    <w:p>
      <w:pPr>
        <w:pStyle w:val="CaptionedFigure"/>
      </w:pPr>
      <w:r>
        <w:drawing>
          <wp:inline>
            <wp:extent cx="3733800" cy="2508401"/>
            <wp:effectExtent b="0" l="0" r="0" t="0"/>
            <wp:docPr descr="Вводим текст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</w:t>
      </w:r>
    </w:p>
    <w:p>
      <w:pPr>
        <w:numPr>
          <w:ilvl w:val="0"/>
          <w:numId w:val="1004"/>
        </w:numPr>
        <w:pStyle w:val="Compact"/>
      </w:pPr>
      <w:r>
        <w:t xml:space="preserve">Сохраняем файл с помощью комбинации Ctrl-x Ctrl-s (C-x C-s). (рис. ??)</w:t>
      </w:r>
    </w:p>
    <w:p>
      <w:pPr>
        <w:pStyle w:val="CaptionedFigure"/>
      </w:pPr>
      <w:r>
        <w:drawing>
          <wp:inline>
            <wp:extent cx="3733800" cy="2508401"/>
            <wp:effectExtent b="0" l="0" r="0" t="0"/>
            <wp:docPr descr="Сохраняем файл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Сохраняем файл</w:t>
      </w:r>
    </w:p>
    <w:p>
      <w:pPr>
        <w:numPr>
          <w:ilvl w:val="0"/>
          <w:numId w:val="1005"/>
        </w:numPr>
        <w:pStyle w:val="Compact"/>
      </w:pPr>
      <w:r>
        <w:t xml:space="preserve">Проделываем с текстом стандартные процедуры редактирования, каждое действие должно осуществляться комбинацией клавиш. Вырезаем одной командой целую строку (С-k). Вставляем эту строку в конец файла (C-y). Выделяем область текста (C-space). Копируем область в буфер обмена (M-w). Вставляем область в конец файла. Вновь выделяем эту область и на этот раз вырезать её (C-w). Отменяем последнее действие (C-/). (рис. ??) (рис. ??) (рис. ??) (рис. ??) (рис. ??) (рис. ??) (рис. ??)</w:t>
      </w:r>
    </w:p>
    <w:p>
      <w:pPr>
        <w:pStyle w:val="CaptionedFigure"/>
      </w:pPr>
      <w:r>
        <w:drawing>
          <wp:inline>
            <wp:extent cx="3733800" cy="2508401"/>
            <wp:effectExtent b="0" l="0" r="0" t="0"/>
            <wp:docPr descr="Команда C-k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C-k</w:t>
      </w:r>
    </w:p>
    <w:p>
      <w:pPr>
        <w:pStyle w:val="CaptionedFigure"/>
      </w:pPr>
      <w:r>
        <w:drawing>
          <wp:inline>
            <wp:extent cx="3733800" cy="2508401"/>
            <wp:effectExtent b="0" l="0" r="0" t="0"/>
            <wp:docPr descr="Команда C-y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C-y</w:t>
      </w:r>
    </w:p>
    <w:p>
      <w:pPr>
        <w:pStyle w:val="CaptionedFigure"/>
      </w:pPr>
      <w:r>
        <w:drawing>
          <wp:inline>
            <wp:extent cx="3733800" cy="2508401"/>
            <wp:effectExtent b="0" l="0" r="0" t="0"/>
            <wp:docPr descr="Команда C-space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C-space</w:t>
      </w:r>
    </w:p>
    <w:p>
      <w:pPr>
        <w:pStyle w:val="CaptionedFigure"/>
      </w:pPr>
      <w:r>
        <w:drawing>
          <wp:inline>
            <wp:extent cx="3733800" cy="2508401"/>
            <wp:effectExtent b="0" l="0" r="0" t="0"/>
            <wp:docPr descr="Команда M-w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M-w</w:t>
      </w:r>
    </w:p>
    <w:p>
      <w:pPr>
        <w:pStyle w:val="CaptionedFigure"/>
      </w:pPr>
      <w:r>
        <w:drawing>
          <wp:inline>
            <wp:extent cx="3733800" cy="2643489"/>
            <wp:effectExtent b="0" l="0" r="0" t="0"/>
            <wp:docPr descr="Вставляем область в конец файл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область в конец файла</w:t>
      </w:r>
    </w:p>
    <w:p>
      <w:pPr>
        <w:pStyle w:val="CaptionedFigure"/>
      </w:pPr>
      <w:r>
        <w:drawing>
          <wp:inline>
            <wp:extent cx="3733800" cy="2643489"/>
            <wp:effectExtent b="0" l="0" r="0" t="0"/>
            <wp:docPr descr="Команда C-w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C-w</w:t>
      </w:r>
    </w:p>
    <w:p>
      <w:pPr>
        <w:pStyle w:val="CaptionedFigure"/>
      </w:pPr>
      <w:r>
        <w:drawing>
          <wp:inline>
            <wp:extent cx="3733800" cy="2643489"/>
            <wp:effectExtent b="0" l="0" r="0" t="0"/>
            <wp:docPr descr="Команда C-/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C-/</w:t>
      </w:r>
    </w:p>
    <w:p>
      <w:pPr>
        <w:numPr>
          <w:ilvl w:val="0"/>
          <w:numId w:val="1006"/>
        </w:numPr>
        <w:pStyle w:val="Compact"/>
      </w:pPr>
      <w:r>
        <w:t xml:space="preserve">Научимся использовать команды по перемещению курсора. Перемещаем курсор в начало строки (C-a).</w:t>
      </w:r>
      <w:r>
        <w:t xml:space="preserve"> </w:t>
      </w:r>
      <w:r>
        <w:t xml:space="preserve">Перемещаем курсор в конец строки (C-e). Перемещаем курсор в начало буфера (M-&lt;). Перемещаем курсор в конец буфера (M-&gt;). (рис. ??) (рис. ??) (рис. ??) (рис. ??)</w:t>
      </w:r>
    </w:p>
    <w:p>
      <w:pPr>
        <w:pStyle w:val="CaptionedFigure"/>
      </w:pPr>
      <w:r>
        <w:drawing>
          <wp:inline>
            <wp:extent cx="3733800" cy="2643489"/>
            <wp:effectExtent b="0" l="0" r="0" t="0"/>
            <wp:docPr descr="Команда C-a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C-a</w:t>
      </w:r>
    </w:p>
    <w:p>
      <w:pPr>
        <w:pStyle w:val="CaptionedFigure"/>
      </w:pPr>
      <w:r>
        <w:drawing>
          <wp:inline>
            <wp:extent cx="3733800" cy="2643489"/>
            <wp:effectExtent b="0" l="0" r="0" t="0"/>
            <wp:docPr descr="Команда C-e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C-e</w:t>
      </w:r>
    </w:p>
    <w:p>
      <w:pPr>
        <w:pStyle w:val="CaptionedFigure"/>
      </w:pPr>
      <w:r>
        <w:drawing>
          <wp:inline>
            <wp:extent cx="3733800" cy="2643489"/>
            <wp:effectExtent b="0" l="0" r="0" t="0"/>
            <wp:docPr descr="Команда M-&lt;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M-&lt;</w:t>
      </w:r>
    </w:p>
    <w:p>
      <w:pPr>
        <w:pStyle w:val="CaptionedFigure"/>
      </w:pPr>
      <w:r>
        <w:drawing>
          <wp:inline>
            <wp:extent cx="3733800" cy="2643489"/>
            <wp:effectExtent b="0" l="0" r="0" t="0"/>
            <wp:docPr descr="Команда M-&gt;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M-&gt;</w:t>
      </w:r>
    </w:p>
    <w:p>
      <w:pPr>
        <w:numPr>
          <w:ilvl w:val="0"/>
          <w:numId w:val="1007"/>
        </w:numPr>
        <w:pStyle w:val="Compact"/>
      </w:pPr>
      <w:r>
        <w:t xml:space="preserve">Управление буферами. Выводим список активных буферов на экран (C-x C-b). Перемещаем во вновь открытое окно (C-x) o со списком открытых буферов и переключаемся на другой буфер. Закрываем это окно (C-x 0). Теперь вновь переключаемся между буферами, но уже без вывода их списка на</w:t>
      </w:r>
      <w:r>
        <w:t xml:space="preserve"> </w:t>
      </w:r>
      <w:r>
        <w:t xml:space="preserve">экран (C-x b). (рис. ??) (рис. ??) (рис. ??) (рис. ??)</w:t>
      </w:r>
    </w:p>
    <w:p>
      <w:pPr>
        <w:pStyle w:val="CaptionedFigure"/>
      </w:pPr>
      <w:r>
        <w:drawing>
          <wp:inline>
            <wp:extent cx="3733800" cy="3293615"/>
            <wp:effectExtent b="0" l="0" r="0" t="0"/>
            <wp:docPr descr="Команда C-x C-b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C-x C-b</w:t>
      </w:r>
    </w:p>
    <w:p>
      <w:pPr>
        <w:pStyle w:val="CaptionedFigure"/>
      </w:pPr>
      <w:r>
        <w:drawing>
          <wp:inline>
            <wp:extent cx="3733800" cy="3494061"/>
            <wp:effectExtent b="0" l="0" r="0" t="0"/>
            <wp:docPr descr="Команда C-x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C-x</w:t>
      </w:r>
    </w:p>
    <w:p>
      <w:pPr>
        <w:pStyle w:val="CaptionedFigure"/>
      </w:pPr>
      <w:r>
        <w:drawing>
          <wp:inline>
            <wp:extent cx="3733800" cy="4414548"/>
            <wp:effectExtent b="0" l="0" r="0" t="0"/>
            <wp:docPr descr="Команда C-x 0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C-x 0</w:t>
      </w:r>
    </w:p>
    <w:p>
      <w:pPr>
        <w:pStyle w:val="CaptionedFigure"/>
      </w:pPr>
      <w:r>
        <w:drawing>
          <wp:inline>
            <wp:extent cx="3733800" cy="302458"/>
            <wp:effectExtent b="0" l="0" r="0" t="0"/>
            <wp:docPr descr="Команда C-x b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C-x b</w:t>
      </w:r>
    </w:p>
    <w:p>
      <w:pPr>
        <w:numPr>
          <w:ilvl w:val="0"/>
          <w:numId w:val="1008"/>
        </w:numPr>
        <w:pStyle w:val="Compact"/>
      </w:pPr>
      <w:r>
        <w:t xml:space="preserve">Управление окнами. Поделим фрейм на 4 части: разделим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 В каждом из четырёх созданных окон откроем новый буфер (файл) и введем несколько строк текста. (рис. ??) (рис. ??)</w:t>
      </w:r>
    </w:p>
    <w:p>
      <w:pPr>
        <w:pStyle w:val="CaptionedFigure"/>
      </w:pPr>
      <w:r>
        <w:drawing>
          <wp:inline>
            <wp:extent cx="3733800" cy="4397586"/>
            <wp:effectExtent b="0" l="0" r="0" t="0"/>
            <wp:docPr descr="Команда C-x 3 C-x 2" title="fig: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C-x 3 C-x 2</w:t>
      </w:r>
    </w:p>
    <w:p>
      <w:pPr>
        <w:pStyle w:val="CaptionedFigure"/>
      </w:pPr>
      <w:r>
        <w:drawing>
          <wp:inline>
            <wp:extent cx="3733800" cy="4397586"/>
            <wp:effectExtent b="0" l="0" r="0" t="0"/>
            <wp:docPr descr="Введем несколько строк" title="fig: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Введем несколько строк</w:t>
      </w:r>
    </w:p>
    <w:p>
      <w:pPr>
        <w:numPr>
          <w:ilvl w:val="0"/>
          <w:numId w:val="1009"/>
        </w:numPr>
        <w:pStyle w:val="Compact"/>
      </w:pPr>
      <w:r>
        <w:t xml:space="preserve">Режим поиска. Переключимся в режим поиска (C-s) и найдем несколько слов, присутствующих в тексте. Переключаемся между результатами поиска, нажимая C-s. Выйдем из режима поиска, нажав C-g. Перейдем в режим поиска и замены (M-%), введем текст, который следует найти и заменить, нажимаем Enter , затем вводим текст для замены. После того как будут подсвечены результаты поиска, нажимаем ! для подтверждения замены. Пробуем другой режим поиска, нажав M-s o. От обычного режима отличается тем, что находит не фраргмент текста, а файл.(рис. ??)</w:t>
      </w:r>
    </w:p>
    <w:p>
      <w:pPr>
        <w:pStyle w:val="CaptionedFigure"/>
      </w:pPr>
      <w:r>
        <w:drawing>
          <wp:inline>
            <wp:extent cx="3733800" cy="4397586"/>
            <wp:effectExtent b="0" l="0" r="0" t="0"/>
            <wp:docPr descr="Режим поиска" title="fig: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bookmarkEnd w:id="87"/>
    <w:bookmarkStart w:id="8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0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0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0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0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0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0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0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0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0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Emacs.</w:t>
      </w:r>
    </w:p>
    <w:bookmarkEnd w:id="89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Галиева Аделина Руслановна</dc:creator>
  <dc:language>ru-RU</dc:language>
  <cp:keywords/>
  <dcterms:created xsi:type="dcterms:W3CDTF">2023-04-04T19:09:42Z</dcterms:created>
  <dcterms:modified xsi:type="dcterms:W3CDTF">2023-04-04T19:09:42Z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Tекстовой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