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Галиева</w:t>
      </w:r>
      <w:r>
        <w:t xml:space="preserve"> </w:t>
      </w:r>
      <w:r>
        <w:t xml:space="preserve">Аделина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Midnight Commander.</w:t>
      </w:r>
    </w:p>
    <w:p>
      <w:pPr>
        <w:pStyle w:val="FirstParagraph"/>
      </w:pPr>
      <w:bookmarkStart w:id="25" w:name="fig:001"/>
      <w:r>
        <w:drawing>
          <wp:inline>
            <wp:extent cx="5334000" cy="25788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Переходим в каталог ~/work/arch-pc созданный при выполнении лабораторной работы No4 и создадим папку lab05, затем переходим в созданный каталог.</w:t>
      </w:r>
    </w:p>
    <w:p>
      <w:pPr>
        <w:pStyle w:val="FirstParagraph"/>
      </w:pPr>
      <w:bookmarkStart w:id="29" w:name="fig:002"/>
      <w:r>
        <w:drawing>
          <wp:inline>
            <wp:extent cx="5334000" cy="252718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bookmarkStart w:id="33" w:name="fig:003"/>
      <w:r>
        <w:drawing>
          <wp:inline>
            <wp:extent cx="5334000" cy="1491448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3"/>
        </w:numPr>
        <w:pStyle w:val="Compact"/>
      </w:pPr>
      <w:r>
        <w:t xml:space="preserve">Пользуясь строкой ввода и командой touch создадим файл lab5-1.asm</w:t>
      </w:r>
    </w:p>
    <w:p>
      <w:pPr>
        <w:pStyle w:val="FirstParagraph"/>
      </w:pPr>
      <w:bookmarkStart w:id="37" w:name="fig:004"/>
      <w:r>
        <w:drawing>
          <wp:inline>
            <wp:extent cx="5334000" cy="153352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4"/>
        </w:numPr>
        <w:pStyle w:val="Compact"/>
      </w:pPr>
      <w:r>
        <w:t xml:space="preserve">С помощью функциональной клавиши F4 открываем файл lab5-1.asm. Вводим текст программы, сохраняем изменения и закрываем файл.</w:t>
      </w:r>
    </w:p>
    <w:p>
      <w:pPr>
        <w:pStyle w:val="FirstParagraph"/>
      </w:pPr>
      <w:bookmarkStart w:id="41" w:name="fig:005"/>
      <w:r>
        <w:drawing>
          <wp:inline>
            <wp:extent cx="5334000" cy="256426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4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5"/>
        </w:numPr>
        <w:pStyle w:val="Compact"/>
      </w:pPr>
      <w:r>
        <w:t xml:space="preserve">Оттранслируем текст программы lab5-1.asm в объектный файл. Выполняем компоновку объектного файла и запускаем получившийся исполняемый файл.</w:t>
      </w:r>
    </w:p>
    <w:p>
      <w:pPr>
        <w:pStyle w:val="FirstParagraph"/>
      </w:pPr>
      <w:bookmarkStart w:id="45" w:name="fig:006"/>
      <w:r>
        <w:drawing>
          <wp:inline>
            <wp:extent cx="5334000" cy="681919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6"/>
        </w:numPr>
        <w:pStyle w:val="Compact"/>
      </w:pPr>
      <w:r>
        <w:t xml:space="preserve">Скачиваем файл in_out.asm со страницы курса в ТУИС. Копируем файл in_out.asm в каталог с файлом lab5-1.asm</w:t>
      </w:r>
    </w:p>
    <w:p>
      <w:pPr>
        <w:pStyle w:val="FirstParagraph"/>
      </w:pPr>
      <w:bookmarkStart w:id="49" w:name="fig:007"/>
      <w:r>
        <w:drawing>
          <wp:inline>
            <wp:extent cx="5334000" cy="71259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7"/>
        </w:numPr>
        <w:pStyle w:val="Compact"/>
      </w:pPr>
      <w:r>
        <w:t xml:space="preserve">С помощью функциональной клавиши F6 создаём копию файла lab5-1.asm с именем lab5-2.asm.</w:t>
      </w:r>
    </w:p>
    <w:p>
      <w:pPr>
        <w:pStyle w:val="FirstParagraph"/>
      </w:pPr>
      <w:bookmarkStart w:id="53" w:name="fig:008"/>
      <w:r>
        <w:drawing>
          <wp:inline>
            <wp:extent cx="5334000" cy="2368717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8"/>
        </w:numPr>
        <w:pStyle w:val="Compact"/>
      </w:pPr>
      <w:r>
        <w:t xml:space="preserve">Вставляем текст программы в файле lab5-2.asm с использованием подпрограмм из внешнего файла in_out.asm, cоздаём исполняемый файл и проверяем его работу.</w:t>
      </w:r>
    </w:p>
    <w:p>
      <w:pPr>
        <w:pStyle w:val="FirstParagraph"/>
      </w:pPr>
      <w:bookmarkStart w:id="57" w:name="fig:009"/>
      <w:r>
        <w:drawing>
          <wp:inline>
            <wp:extent cx="5334000" cy="2961257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bookmarkStart w:id="61" w:name="fig:010"/>
      <w:r>
        <w:drawing>
          <wp:inline>
            <wp:extent cx="5334000" cy="503207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9"/>
        </w:numPr>
        <w:pStyle w:val="Compact"/>
      </w:pPr>
      <w:r>
        <w:t xml:space="preserve">В файле lab5-2.asm заменяем подпрограмму sprintLF на sprint и создаём исполняемый файл и проверяем его работу.</w:t>
      </w:r>
    </w:p>
    <w:p>
      <w:pPr>
        <w:pStyle w:val="FirstParagraph"/>
      </w:pPr>
      <w:bookmarkStart w:id="65" w:name="fig:011"/>
      <w:r>
        <w:drawing>
          <wp:inline>
            <wp:extent cx="5334000" cy="1355725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5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bookmarkStart w:id="69" w:name="fig:012"/>
      <w:r>
        <w:drawing>
          <wp:inline>
            <wp:extent cx="5334000" cy="503207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numPr>
          <w:ilvl w:val="0"/>
          <w:numId w:val="1010"/>
        </w:numPr>
        <w:pStyle w:val="Compact"/>
      </w:pPr>
      <w:r>
        <w:t xml:space="preserve">Создадём копию файла lab5-1.asm и вносим изменения в программу.</w:t>
      </w:r>
    </w:p>
    <w:p>
      <w:pPr>
        <w:pStyle w:val="FirstParagraph"/>
      </w:pPr>
      <w:bookmarkStart w:id="73" w:name="fig:013"/>
      <w:r>
        <w:drawing>
          <wp:inline>
            <wp:extent cx="5334000" cy="308908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BodyText"/>
      </w:pPr>
      <w:bookmarkStart w:id="77" w:name="fig:014"/>
      <w:r>
        <w:drawing>
          <wp:inline>
            <wp:extent cx="5334000" cy="416148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1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numPr>
          <w:ilvl w:val="0"/>
          <w:numId w:val="1011"/>
        </w:numPr>
        <w:pStyle w:val="Compact"/>
      </w:pPr>
      <w:r>
        <w:t xml:space="preserve">Получаем исполняемый файл и проверяем его работу.</w:t>
      </w:r>
    </w:p>
    <w:p>
      <w:pPr>
        <w:pStyle w:val="FirstParagraph"/>
      </w:pPr>
      <w:bookmarkStart w:id="81" w:name="fig:015"/>
      <w:r>
        <w:drawing>
          <wp:inline>
            <wp:extent cx="5334000" cy="601327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numPr>
          <w:ilvl w:val="0"/>
          <w:numId w:val="1012"/>
        </w:numPr>
        <w:pStyle w:val="Compact"/>
      </w:pPr>
      <w:r>
        <w:t xml:space="preserve">Создадём копию файла lab5-2.asm. Исправляем текст программы с использованием подпрограмм из внешнего файла in_out.asm.</w:t>
      </w:r>
    </w:p>
    <w:p>
      <w:pPr>
        <w:pStyle w:val="FirstParagraph"/>
      </w:pPr>
      <w:bookmarkStart w:id="85" w:name="fig:016"/>
      <w:r>
        <w:drawing>
          <wp:inline>
            <wp:extent cx="5334000" cy="2262408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BodyText"/>
      </w:pPr>
      <w:bookmarkStart w:id="89" w:name="fig:017"/>
      <w:r>
        <w:drawing>
          <wp:inline>
            <wp:extent cx="5334000" cy="2787445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7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numPr>
          <w:ilvl w:val="0"/>
          <w:numId w:val="1013"/>
        </w:numPr>
        <w:pStyle w:val="Compact"/>
      </w:pPr>
      <w:r>
        <w:t xml:space="preserve">Создаём исполняемый файл и проверяем его работу.</w:t>
      </w:r>
    </w:p>
    <w:p>
      <w:pPr>
        <w:pStyle w:val="FirstParagraph"/>
      </w:pPr>
      <w:bookmarkStart w:id="93" w:name="fig:018"/>
      <w:r>
        <w:drawing>
          <wp:inline>
            <wp:extent cx="5334000" cy="5334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приобрела практические навыки работы в Midnight Commander и освоил инструкций языка ассемблера mov и int.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Галиева Аделина Руслановна</dc:creator>
  <dc:language>ru-RU</dc:language>
  <cp:keywords/>
  <dcterms:created xsi:type="dcterms:W3CDTF">2022-12-09T16:50:24Z</dcterms:created>
  <dcterms:modified xsi:type="dcterms:W3CDTF">2022-12-09T16:50:24Z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