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прошлой лабораторной работе мы уже создавали учетную запись пользователя guest.</w:t>
      </w:r>
    </w:p>
    <w:p>
      <w:pPr>
        <w:pStyle w:val="CaptionedFigure"/>
      </w:pPr>
      <w:r>
        <w:drawing>
          <wp:inline>
            <wp:extent cx="3436218" cy="356134"/>
            <wp:effectExtent b="0" l="0" r="0" t="0"/>
            <wp:docPr descr="Учетная запись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Учетная запись guest</w:t>
      </w:r>
    </w:p>
    <w:p>
      <w:pPr>
        <w:pStyle w:val="Compact"/>
        <w:numPr>
          <w:ilvl w:val="0"/>
          <w:numId w:val="1002"/>
        </w:numPr>
      </w:pPr>
      <w:r>
        <w:t xml:space="preserve">Также задавали пароль для пользователя guest.</w:t>
      </w:r>
    </w:p>
    <w:p>
      <w:pPr>
        <w:pStyle w:val="CaptionedFigure"/>
      </w:pPr>
      <w:r>
        <w:drawing>
          <wp:inline>
            <wp:extent cx="4860757" cy="1039528"/>
            <wp:effectExtent b="0" l="0" r="0" t="0"/>
            <wp:docPr descr="Пароль для учетной записи gues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Пароль для учетной записи guest</w:t>
      </w:r>
    </w:p>
    <w:p>
      <w:pPr>
        <w:pStyle w:val="Compact"/>
        <w:numPr>
          <w:ilvl w:val="0"/>
          <w:numId w:val="1003"/>
        </w:numPr>
      </w:pPr>
      <w:r>
        <w:t xml:space="preserve">Создаем второго пользователя guest2 и задаем ему пароль.</w:t>
      </w:r>
    </w:p>
    <w:p>
      <w:pPr>
        <w:pStyle w:val="CaptionedFigure"/>
      </w:pPr>
      <w:r>
        <w:drawing>
          <wp:inline>
            <wp:extent cx="4870383" cy="1174282"/>
            <wp:effectExtent b="0" l="0" r="0" t="0"/>
            <wp:docPr descr="Создаем второго пользователя guest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второго пользователя guest2</w:t>
      </w:r>
    </w:p>
    <w:p>
      <w:pPr>
        <w:pStyle w:val="Compact"/>
        <w:numPr>
          <w:ilvl w:val="0"/>
          <w:numId w:val="1004"/>
        </w:numPr>
      </w:pPr>
      <w:r>
        <w:t xml:space="preserve">Добавляем пользователя guest2 в группу guest.</w:t>
      </w:r>
    </w:p>
    <w:p>
      <w:pPr>
        <w:pStyle w:val="CaptionedFigure"/>
      </w:pPr>
      <w:r>
        <w:drawing>
          <wp:inline>
            <wp:extent cx="3955983" cy="385010"/>
            <wp:effectExtent b="0" l="0" r="0" t="0"/>
            <wp:docPr descr="Добавляем пользователя guest2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Добавляем пользователя guest2</w:t>
      </w:r>
    </w:p>
    <w:p>
      <w:pPr>
        <w:pStyle w:val="Compact"/>
        <w:numPr>
          <w:ilvl w:val="0"/>
          <w:numId w:val="1005"/>
        </w:numPr>
      </w:pPr>
      <w:r>
        <w:t xml:space="preserve">Выполняем вход в две учетные записи guest и guest2 на разных консолях. Для двух пользователей командой pwd определили директорию, в которой находимся. Сравнили её с приглашением командной строки. Уточняем имя нашего пользователя, его группу, кто входит в неё и к каким группам принадлежит он сам. Определяем командами groups guest и groups guest2, в какие группы входят пользователи guest и guest2. Сравниваем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CaptionedFigure"/>
      </w:pPr>
      <w:r>
        <w:drawing>
          <wp:inline>
            <wp:extent cx="2743200" cy="2723949"/>
            <wp:effectExtent b="0" l="0" r="0" t="0"/>
            <wp:docPr descr="Первый пользователь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Первый пользователь</w:t>
      </w:r>
    </w:p>
    <w:p>
      <w:pPr>
        <w:pStyle w:val="CaptionedFigure"/>
      </w:pPr>
      <w:r>
        <w:drawing>
          <wp:inline>
            <wp:extent cx="2839452" cy="2781701"/>
            <wp:effectExtent b="0" l="0" r="0" t="0"/>
            <wp:docPr descr="Второй пользователь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Второй пользователь</w:t>
      </w:r>
    </w:p>
    <w:p>
      <w:pPr>
        <w:pStyle w:val="Compact"/>
        <w:numPr>
          <w:ilvl w:val="0"/>
          <w:numId w:val="1006"/>
        </w:numPr>
      </w:pPr>
      <w:r>
        <w:t xml:space="preserve">Сравниваем полученную информацию с содержимым файла /etc/group. Просматриваем файл командой cat /etc/group.</w:t>
      </w:r>
    </w:p>
    <w:p>
      <w:pPr>
        <w:pStyle w:val="CaptionedFigure"/>
      </w:pPr>
      <w:r>
        <w:drawing>
          <wp:inline>
            <wp:extent cx="3089709" cy="6468176"/>
            <wp:effectExtent b="0" l="0" r="0" t="0"/>
            <wp:docPr descr="Просмотр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файла</w:t>
      </w:r>
    </w:p>
    <w:p>
      <w:pPr>
        <w:pStyle w:val="Compact"/>
        <w:numPr>
          <w:ilvl w:val="0"/>
          <w:numId w:val="1007"/>
        </w:numPr>
      </w:pPr>
      <w:r>
        <w:t xml:space="preserve">От имени пользователя guest2 выполняем регистрацию пользователя guest2 в группе guest командой newgrp guest.</w:t>
      </w:r>
    </w:p>
    <w:p>
      <w:pPr>
        <w:pStyle w:val="CaptionedFigure"/>
      </w:pPr>
      <w:r>
        <w:drawing>
          <wp:inline>
            <wp:extent cx="2627696" cy="202130"/>
            <wp:effectExtent b="0" l="0" r="0" t="0"/>
            <wp:docPr descr="Регистрация пользователя guest2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Регистрация пользователя guest2</w:t>
      </w:r>
    </w:p>
    <w:p>
      <w:pPr>
        <w:pStyle w:val="Compact"/>
        <w:numPr>
          <w:ilvl w:val="0"/>
          <w:numId w:val="1008"/>
        </w:numPr>
      </w:pPr>
      <w:r>
        <w:t xml:space="preserve">От имени пользователя guest меняем права директории /home/guest, разрешив все действия для пользователей группы: chmod g+rwx /home/guest. От имени пользователя guest снимаем с директории /home/guest/dir1 все атрибуты командой chmod 000 dir1 и проверяем правильность снятия атрибутов.</w:t>
      </w:r>
    </w:p>
    <w:p>
      <w:pPr>
        <w:pStyle w:val="CaptionedFigure"/>
      </w:pPr>
      <w:r>
        <w:drawing>
          <wp:inline>
            <wp:extent cx="5067300" cy="3020184"/>
            <wp:effectExtent b="0" l="0" r="0" t="0"/>
            <wp:docPr descr="Изменение прав у диреткории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прав у диреткории</w:t>
      </w:r>
    </w:p>
    <w:p>
      <w:pPr>
        <w:pStyle w:val="Compact"/>
        <w:numPr>
          <w:ilvl w:val="0"/>
          <w:numId w:val="1009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заполняем таблицу, определив опытным путём, какие операции разрешены, а какие нет. Если операция разрешена, заносим в таблицу знак «+», если не разрешена, знак «-». Сравниваем таблицы со второй лабораторной работы №2. На основании заполненной таблицы определяем те или иные минимально необходимые права для выполнения пользователем guest2 операций внутри директории dir1 и заполняем другую таблицу. Обозначения в таблице: (1) - Создание файла, (2) - Удаление файла, (3) - Запись в файл, (4) - Чтение файла, (5) - Смена директории, (6) - Просмотр файлов в директории, (7) - Переименование файла, (8) - Смена атрибутов файла.</w:t>
      </w:r>
    </w:p>
    <w:p>
      <w:pPr>
        <w:pStyle w:val="CaptionedFigure"/>
      </w:pPr>
      <w:r>
        <w:drawing>
          <wp:inline>
            <wp:extent cx="3840479" cy="2906829"/>
            <wp:effectExtent b="0" l="0" r="0" t="0"/>
            <wp:docPr descr="Заполняем таблицу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Заполняем таблицу</w:t>
      </w:r>
    </w:p>
    <w:p>
      <w:pPr>
        <w:pStyle w:val="CaptionedFigure"/>
      </w:pPr>
      <w:r>
        <w:drawing>
          <wp:inline>
            <wp:extent cx="5067300" cy="3656517"/>
            <wp:effectExtent b="0" l="0" r="0" t="0"/>
            <wp:docPr descr="Заполняем таблицу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5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Заполняем таблицу</w:t>
      </w:r>
    </w:p>
    <w:p>
      <w:pPr>
        <w:pStyle w:val="CaptionedFigure"/>
      </w:pPr>
      <w:r>
        <w:drawing>
          <wp:inline>
            <wp:extent cx="4697128" cy="6448926"/>
            <wp:effectExtent b="0" l="0" r="0" t="0"/>
            <wp:docPr descr="Установленные права и разрешенные действия для групп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Установленные права и разрешенные действия для групп</w:t>
      </w:r>
    </w:p>
    <w:p>
      <w:pPr>
        <w:pStyle w:val="CaptionedFigure"/>
      </w:pPr>
      <w:r>
        <w:drawing>
          <wp:inline>
            <wp:extent cx="4764505" cy="6699183"/>
            <wp:effectExtent b="0" l="0" r="0" t="0"/>
            <wp:docPr descr="Установленные права и разрешенные действия для групп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669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Установленные права и разрешенные действия для групп</w:t>
      </w:r>
    </w:p>
    <w:p>
      <w:pPr>
        <w:pStyle w:val="CaptionedFigure"/>
      </w:pPr>
      <w:r>
        <w:drawing>
          <wp:inline>
            <wp:extent cx="4745254" cy="3012707"/>
            <wp:effectExtent b="0" l="0" r="0" t="0"/>
            <wp:docPr descr="Установленные права и разрешенные действия для групп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Установленные права и разрешенные действия для групп</w:t>
      </w:r>
    </w:p>
    <w:p>
      <w:pPr>
        <w:pStyle w:val="Compact"/>
        <w:numPr>
          <w:ilvl w:val="0"/>
          <w:numId w:val="1010"/>
        </w:numPr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таблицу. Для заполнения последних двух строк опытным путем проверила минимальные права для создания и удаления поддиректории.</w:t>
      </w:r>
    </w:p>
    <w:p>
      <w:pPr>
        <w:pStyle w:val="CaptionedFigure"/>
      </w:pPr>
      <w:r>
        <w:drawing>
          <wp:inline>
            <wp:extent cx="4437246" cy="2146433"/>
            <wp:effectExtent b="0" l="0" r="0" t="0"/>
            <wp:docPr descr="Минимальные права для совершения операций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Минимальные права для совершения операций</w:t>
      </w:r>
    </w:p>
    <w:p>
      <w:pPr>
        <w:pStyle w:val="Compact"/>
        <w:numPr>
          <w:ilvl w:val="0"/>
          <w:numId w:val="1011"/>
        </w:numPr>
      </w:pPr>
      <w:r>
        <w:t xml:space="preserve">Сравнивая таблицы с такой же таблицей из предыдущей лабораторной работы, могу сказать, что они одинаковы. Единственное различие только в том, что в предыдущей лабораторной работе я присваивала права владельцу, в этот раз группе.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работы, я приобрела практические навыки работы в консоли с атрибутами файлов для групп пользователей.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Галиева Аделина Руслановна</dc:creator>
  <dc:language>ru-RU</dc:language>
  <cp:keywords/>
  <dcterms:created xsi:type="dcterms:W3CDTF">2024-03-14T14:12:23Z</dcterms:created>
  <dcterms:modified xsi:type="dcterms:W3CDTF">2024-03-14T14:12:23Z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