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E24" w:rsidRPr="00C27E24" w:rsidRDefault="00C27E24" w:rsidP="006B07DF">
      <w:pPr>
        <w:jc w:val="both"/>
        <w:rPr>
          <w:b/>
        </w:rPr>
      </w:pPr>
      <w:r w:rsidRPr="00C27E24">
        <w:rPr>
          <w:b/>
        </w:rPr>
        <w:t xml:space="preserve">Создание </w:t>
      </w:r>
      <w:r w:rsidR="00CD34D0">
        <w:rPr>
          <w:b/>
        </w:rPr>
        <w:t>базы данных</w:t>
      </w:r>
      <w:r w:rsidRPr="00C27E24">
        <w:rPr>
          <w:b/>
        </w:rPr>
        <w:t xml:space="preserve"> для хранения температуры воды.</w:t>
      </w:r>
    </w:p>
    <w:p w:rsidR="00C27E24" w:rsidRDefault="00C27E24" w:rsidP="006B07DF">
      <w:pPr>
        <w:jc w:val="both"/>
      </w:pPr>
      <w:r>
        <w:t>- температура</w:t>
      </w:r>
    </w:p>
    <w:p w:rsidR="00C27E24" w:rsidRDefault="00C27E24" w:rsidP="006B07DF">
      <w:pPr>
        <w:jc w:val="both"/>
      </w:pPr>
      <w:r>
        <w:t>- дата</w:t>
      </w:r>
    </w:p>
    <w:p w:rsidR="00C27E24" w:rsidRDefault="00C27E24" w:rsidP="006B07DF">
      <w:pPr>
        <w:jc w:val="both"/>
      </w:pPr>
      <w:r>
        <w:t>- город</w:t>
      </w:r>
    </w:p>
    <w:p w:rsidR="00C27E24" w:rsidRPr="00C27E24" w:rsidRDefault="00C27E24" w:rsidP="006B07DF">
      <w:pPr>
        <w:jc w:val="both"/>
        <w:rPr>
          <w:b/>
        </w:rPr>
      </w:pPr>
      <w:r w:rsidRPr="00C27E24">
        <w:rPr>
          <w:b/>
        </w:rPr>
        <w:t>Схемы для пользователей.</w:t>
      </w:r>
    </w:p>
    <w:p w:rsidR="00C27E24" w:rsidRDefault="00C27E24" w:rsidP="006B07DF">
      <w:pPr>
        <w:jc w:val="both"/>
      </w:pPr>
      <w:r>
        <w:t>Схема Табл1:</w:t>
      </w:r>
    </w:p>
    <w:p w:rsidR="00C27E24" w:rsidRPr="00C27E24" w:rsidRDefault="00C27E24" w:rsidP="006B07DF">
      <w:pPr>
        <w:jc w:val="both"/>
      </w:pPr>
      <w:r>
        <w:rPr>
          <w:lang w:val="en-US"/>
        </w:rPr>
        <w:t>Dob.</w:t>
      </w:r>
      <w:r>
        <w:t>Табл1</w:t>
      </w:r>
    </w:p>
    <w:p w:rsidR="00C27E24" w:rsidRPr="00C27E24" w:rsidRDefault="00C27E24" w:rsidP="006B07DF">
      <w:pPr>
        <w:jc w:val="both"/>
        <w:rPr>
          <w:b/>
          <w:lang w:val="en-US"/>
        </w:rPr>
      </w:pPr>
      <w:r w:rsidRPr="00C27E24">
        <w:rPr>
          <w:b/>
        </w:rPr>
        <w:t>ТИПЫ</w:t>
      </w:r>
      <w:r w:rsidRPr="00C27E24">
        <w:rPr>
          <w:b/>
          <w:lang w:val="en-US"/>
        </w:rPr>
        <w:t>:</w:t>
      </w:r>
    </w:p>
    <w:p w:rsidR="00C27E24" w:rsidRPr="00C27E24" w:rsidRDefault="00C27E24" w:rsidP="006B07DF">
      <w:pPr>
        <w:jc w:val="both"/>
        <w:rPr>
          <w:lang w:val="en-US"/>
        </w:rPr>
      </w:pPr>
      <w:r>
        <w:rPr>
          <w:lang w:val="en-US"/>
        </w:rPr>
        <w:t xml:space="preserve">Char </w:t>
      </w:r>
      <w:r>
        <w:t>до</w:t>
      </w:r>
      <w:r w:rsidRPr="00C27E24">
        <w:rPr>
          <w:lang w:val="en-US"/>
        </w:rPr>
        <w:t xml:space="preserve"> 2000</w:t>
      </w:r>
    </w:p>
    <w:p w:rsidR="00C27E24" w:rsidRPr="00C27E24" w:rsidRDefault="00C27E24" w:rsidP="006B07DF">
      <w:pPr>
        <w:jc w:val="both"/>
        <w:rPr>
          <w:lang w:val="en-US"/>
        </w:rPr>
      </w:pPr>
      <w:r>
        <w:rPr>
          <w:lang w:val="en-US"/>
        </w:rPr>
        <w:t>Varchar</w:t>
      </w:r>
      <w:r w:rsidRPr="00C27E24">
        <w:rPr>
          <w:lang w:val="en-US"/>
        </w:rPr>
        <w:t>2</w:t>
      </w:r>
      <w:r>
        <w:rPr>
          <w:lang w:val="en-US"/>
        </w:rPr>
        <w:t xml:space="preserve"> </w:t>
      </w:r>
      <w:r>
        <w:t>до</w:t>
      </w:r>
      <w:r w:rsidRPr="00C27E24">
        <w:rPr>
          <w:lang w:val="en-US"/>
        </w:rPr>
        <w:t xml:space="preserve"> 4000</w:t>
      </w:r>
    </w:p>
    <w:p w:rsidR="00C27E24" w:rsidRPr="00C27E24" w:rsidRDefault="00C27E24" w:rsidP="006B07DF">
      <w:pPr>
        <w:jc w:val="both"/>
        <w:rPr>
          <w:lang w:val="en-US"/>
        </w:rPr>
      </w:pPr>
      <w:r>
        <w:rPr>
          <w:lang w:val="en-US"/>
        </w:rPr>
        <w:t>Nchar – Unicode</w:t>
      </w:r>
      <w:r w:rsidRPr="00C27E24">
        <w:rPr>
          <w:lang w:val="en-US"/>
        </w:rPr>
        <w:t xml:space="preserve"> </w:t>
      </w:r>
      <w:r>
        <w:t>до</w:t>
      </w:r>
      <w:r w:rsidRPr="00C27E24">
        <w:rPr>
          <w:lang w:val="en-US"/>
        </w:rPr>
        <w:t xml:space="preserve"> 2000</w:t>
      </w:r>
    </w:p>
    <w:p w:rsidR="00C27E24" w:rsidRDefault="00C27E24" w:rsidP="006B07DF">
      <w:pPr>
        <w:jc w:val="both"/>
        <w:rPr>
          <w:lang w:val="en-US"/>
        </w:rPr>
      </w:pPr>
      <w:r>
        <w:rPr>
          <w:lang w:val="en-US"/>
        </w:rPr>
        <w:t xml:space="preserve">Nvarchar2 – Unicode </w:t>
      </w:r>
      <w:r>
        <w:t>до</w:t>
      </w:r>
      <w:r w:rsidRPr="00C27E24">
        <w:rPr>
          <w:lang w:val="en-US"/>
        </w:rPr>
        <w:t xml:space="preserve"> 2000</w:t>
      </w:r>
    </w:p>
    <w:p w:rsidR="00C27E24" w:rsidRPr="00C27E24" w:rsidRDefault="00C27E24" w:rsidP="006B07DF">
      <w:pPr>
        <w:jc w:val="both"/>
      </w:pPr>
      <w:r>
        <w:t xml:space="preserve">Разница между </w:t>
      </w:r>
      <w:r>
        <w:rPr>
          <w:lang w:val="en-US"/>
        </w:rPr>
        <w:t>varchar</w:t>
      </w:r>
      <w:r w:rsidRPr="00C27E24">
        <w:t xml:space="preserve"> </w:t>
      </w:r>
      <w:r>
        <w:t xml:space="preserve">и </w:t>
      </w:r>
      <w:r>
        <w:rPr>
          <w:lang w:val="en-US"/>
        </w:rPr>
        <w:t>varchar</w:t>
      </w:r>
      <w:r w:rsidRPr="00CD34D0">
        <w:t>2</w:t>
      </w:r>
    </w:p>
    <w:p w:rsidR="00C27E24" w:rsidRDefault="00C27E24" w:rsidP="006B07DF">
      <w:pPr>
        <w:jc w:val="both"/>
        <w:rPr>
          <w:b/>
        </w:rPr>
      </w:pPr>
      <w:r w:rsidRPr="00C27E24">
        <w:rPr>
          <w:b/>
        </w:rPr>
        <w:t>Строковые</w:t>
      </w:r>
      <w:r w:rsidRPr="00CD34D0">
        <w:rPr>
          <w:b/>
        </w:rPr>
        <w:t xml:space="preserve"> </w:t>
      </w:r>
      <w:r w:rsidRPr="00C27E24">
        <w:rPr>
          <w:b/>
        </w:rPr>
        <w:t>функции</w:t>
      </w:r>
      <w:r w:rsidR="00CD34D0">
        <w:rPr>
          <w:b/>
        </w:rPr>
        <w:t xml:space="preserve"> узнать самому</w:t>
      </w:r>
    </w:p>
    <w:p w:rsidR="0052259A" w:rsidRPr="0052259A" w:rsidRDefault="0052259A" w:rsidP="006B07DF">
      <w:pPr>
        <w:jc w:val="both"/>
        <w:rPr>
          <w:b/>
          <w:lang w:val="en-US"/>
        </w:rPr>
      </w:pPr>
      <w:r w:rsidRPr="0052259A">
        <w:rPr>
          <w:b/>
        </w:rPr>
        <w:t>С</w:t>
      </w:r>
      <w:r w:rsidRPr="0052259A">
        <w:rPr>
          <w:b/>
          <w:lang w:val="en-US"/>
        </w:rPr>
        <w:t xml:space="preserve"> </w:t>
      </w:r>
      <w:r w:rsidRPr="0052259A">
        <w:rPr>
          <w:b/>
        </w:rPr>
        <w:t>плавающей точкой:</w:t>
      </w:r>
    </w:p>
    <w:p w:rsidR="00CD34D0" w:rsidRDefault="0052259A" w:rsidP="006B07DF">
      <w:pPr>
        <w:jc w:val="both"/>
        <w:rPr>
          <w:lang w:val="en-US"/>
        </w:rPr>
      </w:pPr>
      <w:r>
        <w:rPr>
          <w:lang w:val="en-US"/>
        </w:rPr>
        <w:t>Binary_float</w:t>
      </w:r>
    </w:p>
    <w:p w:rsidR="0052259A" w:rsidRDefault="0052259A" w:rsidP="006B07DF">
      <w:pPr>
        <w:jc w:val="both"/>
        <w:rPr>
          <w:lang w:val="en-US"/>
        </w:rPr>
      </w:pPr>
      <w:r>
        <w:rPr>
          <w:lang w:val="en-US"/>
        </w:rPr>
        <w:t>Binary_double</w:t>
      </w:r>
    </w:p>
    <w:p w:rsidR="0052259A" w:rsidRPr="0052259A" w:rsidRDefault="0052259A" w:rsidP="006B07DF">
      <w:pPr>
        <w:jc w:val="both"/>
        <w:rPr>
          <w:b/>
          <w:lang w:val="en-US"/>
        </w:rPr>
      </w:pPr>
      <w:r w:rsidRPr="0052259A">
        <w:rPr>
          <w:b/>
        </w:rPr>
        <w:t>Дата</w:t>
      </w:r>
      <w:r w:rsidRPr="0052259A">
        <w:rPr>
          <w:b/>
          <w:lang w:val="en-US"/>
        </w:rPr>
        <w:t>:</w:t>
      </w:r>
    </w:p>
    <w:p w:rsidR="0052259A" w:rsidRPr="0052259A" w:rsidRDefault="0052259A" w:rsidP="006B07DF">
      <w:pPr>
        <w:jc w:val="both"/>
      </w:pPr>
      <w:r>
        <w:rPr>
          <w:lang w:val="en-US"/>
        </w:rPr>
        <w:t>Date</w:t>
      </w:r>
      <w:r w:rsidRPr="0052259A">
        <w:t xml:space="preserve"> </w:t>
      </w:r>
      <w:r>
        <w:t>дата</w:t>
      </w:r>
      <w:r w:rsidRPr="0052259A">
        <w:t xml:space="preserve"> </w:t>
      </w:r>
      <w:r>
        <w:t>в обычном представлении</w:t>
      </w:r>
    </w:p>
    <w:p w:rsidR="0052259A" w:rsidRPr="0052259A" w:rsidRDefault="0052259A" w:rsidP="006B07DF">
      <w:pPr>
        <w:jc w:val="both"/>
      </w:pPr>
      <w:r>
        <w:rPr>
          <w:lang w:val="en-US"/>
        </w:rPr>
        <w:t>Timestamp</w:t>
      </w:r>
      <w:r>
        <w:t xml:space="preserve"> дата с точностью до долей секунды – одно число</w:t>
      </w:r>
    </w:p>
    <w:p w:rsidR="006B07DF" w:rsidRDefault="006B07DF" w:rsidP="006B07DF">
      <w:pPr>
        <w:jc w:val="both"/>
        <w:rPr>
          <w:b/>
        </w:rPr>
      </w:pPr>
      <w:r w:rsidRPr="006B07DF">
        <w:rPr>
          <w:b/>
        </w:rPr>
        <w:t>Функции с датой:</w:t>
      </w:r>
    </w:p>
    <w:p w:rsidR="006B07DF" w:rsidRPr="00B050BC" w:rsidRDefault="006B07DF" w:rsidP="006B07DF">
      <w:pPr>
        <w:jc w:val="both"/>
        <w:rPr>
          <w:b/>
        </w:rPr>
      </w:pPr>
      <w:r>
        <w:rPr>
          <w:b/>
        </w:rPr>
        <w:t xml:space="preserve">Тип </w:t>
      </w:r>
      <w:proofErr w:type="spellStart"/>
      <w:r>
        <w:rPr>
          <w:b/>
          <w:lang w:val="en-US"/>
        </w:rPr>
        <w:t>rowid</w:t>
      </w:r>
      <w:proofErr w:type="spellEnd"/>
      <w:r w:rsidRPr="006B07DF">
        <w:rPr>
          <w:b/>
        </w:rPr>
        <w:t xml:space="preserve">: </w:t>
      </w:r>
      <w:r>
        <w:t xml:space="preserve">в любой таблице есть </w:t>
      </w:r>
      <w:proofErr w:type="spellStart"/>
      <w:r>
        <w:t>псевдостолбец</w:t>
      </w:r>
      <w:proofErr w:type="spellEnd"/>
      <w:r>
        <w:t xml:space="preserve"> </w:t>
      </w:r>
      <w:proofErr w:type="spellStart"/>
      <w:r>
        <w:rPr>
          <w:lang w:val="en-US"/>
        </w:rPr>
        <w:t>rowid</w:t>
      </w:r>
      <w:proofErr w:type="spellEnd"/>
      <w:r>
        <w:t xml:space="preserve">. Самый быстрый доступ к строке – через </w:t>
      </w:r>
      <w:proofErr w:type="spellStart"/>
      <w:r>
        <w:rPr>
          <w:lang w:val="en-US"/>
        </w:rPr>
        <w:t>rowid</w:t>
      </w:r>
      <w:proofErr w:type="spellEnd"/>
      <w:r w:rsidRPr="006B07DF">
        <w:t xml:space="preserve">. </w:t>
      </w:r>
      <w:r>
        <w:t>Значение может измениться при физическом переносе строки.</w:t>
      </w:r>
      <w:r w:rsidR="00A471CA">
        <w:t xml:space="preserve"> Мы его не видим.</w:t>
      </w:r>
    </w:p>
    <w:p w:rsidR="00B050BC" w:rsidRPr="00B050BC" w:rsidRDefault="00B050BC" w:rsidP="006B07DF">
      <w:pPr>
        <w:jc w:val="both"/>
        <w:rPr>
          <w:b/>
        </w:rPr>
      </w:pPr>
      <w:r w:rsidRPr="00B050BC">
        <w:rPr>
          <w:b/>
        </w:rPr>
        <w:t>Двоичные типы:</w:t>
      </w:r>
    </w:p>
    <w:p w:rsidR="00B050BC" w:rsidRDefault="00B050BC" w:rsidP="006B07DF">
      <w:pPr>
        <w:jc w:val="both"/>
      </w:pPr>
      <w:r>
        <w:rPr>
          <w:lang w:val="en-US"/>
        </w:rPr>
        <w:t>Row</w:t>
      </w:r>
      <w:r w:rsidRPr="00B050BC">
        <w:t>(</w:t>
      </w:r>
      <w:r>
        <w:rPr>
          <w:lang w:val="en-US"/>
        </w:rPr>
        <w:t>n</w:t>
      </w:r>
      <w:r w:rsidRPr="00B050BC">
        <w:t xml:space="preserve">) </w:t>
      </w:r>
      <w:r>
        <w:t>он есть, но лучше не использовать.</w:t>
      </w:r>
    </w:p>
    <w:p w:rsidR="00B050BC" w:rsidRPr="00B050BC" w:rsidRDefault="00B050BC" w:rsidP="006B07DF">
      <w:pPr>
        <w:jc w:val="both"/>
        <w:rPr>
          <w:b/>
        </w:rPr>
      </w:pPr>
      <w:r w:rsidRPr="00B050BC">
        <w:rPr>
          <w:b/>
        </w:rPr>
        <w:t xml:space="preserve">Двоичные типы семейства </w:t>
      </w:r>
      <w:r w:rsidRPr="00B050BC">
        <w:rPr>
          <w:b/>
          <w:lang w:val="en-US"/>
        </w:rPr>
        <w:t>LOB</w:t>
      </w:r>
      <w:r w:rsidRPr="00B050BC">
        <w:rPr>
          <w:b/>
        </w:rPr>
        <w:t xml:space="preserve"> (</w:t>
      </w:r>
      <w:r w:rsidRPr="00B050BC">
        <w:rPr>
          <w:b/>
          <w:lang w:val="en-US"/>
        </w:rPr>
        <w:t>large</w:t>
      </w:r>
      <w:r w:rsidRPr="00B050BC">
        <w:rPr>
          <w:b/>
        </w:rPr>
        <w:t xml:space="preserve"> </w:t>
      </w:r>
      <w:r w:rsidRPr="00B050BC">
        <w:rPr>
          <w:b/>
          <w:lang w:val="en-US"/>
        </w:rPr>
        <w:t>object</w:t>
      </w:r>
      <w:r w:rsidRPr="00B050BC">
        <w:rPr>
          <w:b/>
        </w:rPr>
        <w:t>):</w:t>
      </w:r>
    </w:p>
    <w:p w:rsidR="00B050BC" w:rsidRDefault="00B050BC" w:rsidP="006B07DF">
      <w:pPr>
        <w:jc w:val="both"/>
        <w:rPr>
          <w:lang w:val="en-US"/>
        </w:rPr>
      </w:pPr>
      <w:proofErr w:type="spellStart"/>
      <w:r w:rsidRPr="00B050BC">
        <w:rPr>
          <w:lang w:val="en-US"/>
        </w:rPr>
        <w:t>C</w:t>
      </w:r>
      <w:r>
        <w:rPr>
          <w:lang w:val="en-US"/>
        </w:rPr>
        <w:t>lob</w:t>
      </w:r>
      <w:proofErr w:type="spellEnd"/>
    </w:p>
    <w:p w:rsidR="00B050BC" w:rsidRDefault="00B050BC" w:rsidP="006B07DF">
      <w:pPr>
        <w:jc w:val="both"/>
        <w:rPr>
          <w:lang w:val="en-US"/>
        </w:rPr>
      </w:pPr>
      <w:proofErr w:type="spellStart"/>
      <w:r>
        <w:rPr>
          <w:lang w:val="en-US"/>
        </w:rPr>
        <w:t>Nclob</w:t>
      </w:r>
      <w:proofErr w:type="spellEnd"/>
    </w:p>
    <w:p w:rsidR="00B050BC" w:rsidRDefault="00B050BC" w:rsidP="006B07DF">
      <w:pPr>
        <w:jc w:val="both"/>
        <w:rPr>
          <w:lang w:val="en-US"/>
        </w:rPr>
      </w:pPr>
      <w:r>
        <w:rPr>
          <w:lang w:val="en-US"/>
        </w:rPr>
        <w:t>Blob</w:t>
      </w:r>
    </w:p>
    <w:p w:rsidR="00B050BC" w:rsidRDefault="00B050BC" w:rsidP="006B07DF">
      <w:pPr>
        <w:jc w:val="both"/>
        <w:rPr>
          <w:lang w:val="en-US"/>
        </w:rPr>
      </w:pPr>
      <w:proofErr w:type="spellStart"/>
      <w:r>
        <w:rPr>
          <w:lang w:val="en-US"/>
        </w:rPr>
        <w:t>Bfile</w:t>
      </w:r>
      <w:proofErr w:type="spellEnd"/>
    </w:p>
    <w:p w:rsidR="00B050BC" w:rsidRDefault="004B1AB0" w:rsidP="006B07DF">
      <w:pPr>
        <w:jc w:val="both"/>
        <w:rPr>
          <w:b/>
        </w:rPr>
      </w:pPr>
      <w:r w:rsidRPr="004B1AB0">
        <w:rPr>
          <w:b/>
        </w:rPr>
        <w:t>Преобразование типов</w:t>
      </w:r>
    </w:p>
    <w:p w:rsidR="004B1AB0" w:rsidRDefault="004B1AB0" w:rsidP="006B07DF">
      <w:pPr>
        <w:jc w:val="both"/>
      </w:pPr>
      <w:r>
        <w:t>Ограничения:</w:t>
      </w:r>
    </w:p>
    <w:p w:rsidR="004B1AB0" w:rsidRDefault="004B1AB0" w:rsidP="006B07DF">
      <w:pPr>
        <w:jc w:val="both"/>
      </w:pPr>
      <w:r>
        <w:t>Ограничения уровня столбца</w:t>
      </w:r>
    </w:p>
    <w:p w:rsidR="004B1AB0" w:rsidRDefault="004B1AB0" w:rsidP="006B07DF">
      <w:pPr>
        <w:jc w:val="both"/>
      </w:pPr>
      <w:r>
        <w:lastRenderedPageBreak/>
        <w:t>Ограничения уровня таблицы</w:t>
      </w:r>
    </w:p>
    <w:p w:rsidR="004B1AB0" w:rsidRDefault="004B1AB0" w:rsidP="006B07DF">
      <w:pPr>
        <w:jc w:val="both"/>
        <w:rPr>
          <w:lang w:val="en-US"/>
        </w:rPr>
      </w:pPr>
      <w:r>
        <w:t>Первичный ключ должен быть уникальным, непустым и независимым.</w:t>
      </w:r>
    </w:p>
    <w:p w:rsidR="00DA5108" w:rsidRPr="00DA5108" w:rsidRDefault="004B1AB0" w:rsidP="006B07DF">
      <w:pPr>
        <w:jc w:val="both"/>
        <w:rPr>
          <w:lang w:val="en-US"/>
        </w:rPr>
      </w:pPr>
      <w:r>
        <w:rPr>
          <w:lang w:val="en-US"/>
        </w:rPr>
        <w:t>Primary key, unique</w:t>
      </w:r>
      <w:r w:rsidR="00DA5108" w:rsidRPr="00DA5108">
        <w:rPr>
          <w:lang w:val="en-US"/>
        </w:rPr>
        <w:t xml:space="preserve"> - </w:t>
      </w:r>
      <w:r w:rsidR="00DA5108">
        <w:t>системные</w:t>
      </w:r>
    </w:p>
    <w:p w:rsidR="00DA5108" w:rsidRDefault="004B1AB0" w:rsidP="006B07DF">
      <w:pPr>
        <w:jc w:val="both"/>
        <w:rPr>
          <w:lang w:val="en-US"/>
        </w:rPr>
      </w:pPr>
      <w:r>
        <w:rPr>
          <w:lang w:val="en-US"/>
        </w:rPr>
        <w:t xml:space="preserve">null, </w:t>
      </w:r>
      <w:r w:rsidR="00DA5108">
        <w:rPr>
          <w:lang w:val="en-US"/>
        </w:rPr>
        <w:t xml:space="preserve">check - </w:t>
      </w:r>
      <w:r w:rsidR="00DA5108">
        <w:t>доменные</w:t>
      </w:r>
      <w:r w:rsidR="00DA5108">
        <w:rPr>
          <w:lang w:val="en-US"/>
        </w:rPr>
        <w:t xml:space="preserve"> </w:t>
      </w:r>
    </w:p>
    <w:p w:rsidR="004B1AB0" w:rsidRDefault="00DA5108" w:rsidP="006B07DF">
      <w:pPr>
        <w:jc w:val="both"/>
        <w:rPr>
          <w:lang w:val="en-US"/>
        </w:rPr>
      </w:pPr>
      <w:r>
        <w:rPr>
          <w:lang w:val="en-US"/>
        </w:rPr>
        <w:t>foreign key</w:t>
      </w:r>
    </w:p>
    <w:p w:rsidR="00DA5108" w:rsidRPr="00DA5108" w:rsidRDefault="00DA5108" w:rsidP="00D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Temputer</w:t>
      </w:r>
      <w:proofErr w:type="spellEnd"/>
      <w:r w:rsidRPr="00D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A5108" w:rsidRPr="00DA5108" w:rsidRDefault="00DA5108" w:rsidP="00D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 </w:t>
      </w:r>
      <w:r w:rsidRPr="00D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D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D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PK_Temputer</w:t>
      </w:r>
      <w:proofErr w:type="spellEnd"/>
      <w:r w:rsidRPr="00D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A5108" w:rsidRPr="00DA5108" w:rsidRDefault="00DA5108" w:rsidP="00D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Temputer</w:t>
      </w:r>
      <w:proofErr w:type="spellEnd"/>
      <w:r w:rsidRPr="00D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D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A5108" w:rsidRPr="00DA5108" w:rsidRDefault="00DA5108" w:rsidP="00D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[Date] </w:t>
      </w:r>
      <w:r w:rsidRPr="00D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datetime</w:t>
      </w:r>
      <w:r w:rsidRPr="00D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A5108" w:rsidRDefault="00DA5108" w:rsidP="00D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D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DA5108" w:rsidRDefault="00DA5108" w:rsidP="00D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Unique (id, City)</w:t>
      </w:r>
    </w:p>
    <w:p w:rsidR="00DA5108" w:rsidRDefault="00DA5108" w:rsidP="00D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Check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условие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A5108" w:rsidRDefault="00DA5108" w:rsidP="00DA510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Constraint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D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ограничения</w:t>
      </w:r>
      <w:r w:rsidRPr="00D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foreign key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D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столбца</w:t>
      </w:r>
      <w:r w:rsidRPr="00D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A5108" w:rsidRPr="00DA5108" w:rsidRDefault="00DA5108" w:rsidP="00DA510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Reference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D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таблицы</w:t>
      </w:r>
      <w:r w:rsidRPr="00D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D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столбца</w:t>
      </w:r>
      <w:r w:rsidRPr="00D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A5108" w:rsidRDefault="00DA5108" w:rsidP="00DA5108">
      <w:pPr>
        <w:jc w:val="both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D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A5108" w:rsidRPr="00DA5108" w:rsidRDefault="00DA5108" w:rsidP="00DA5108">
      <w:pPr>
        <w:jc w:val="both"/>
        <w:rPr>
          <w:b/>
          <w:lang w:val="en-US"/>
        </w:rPr>
      </w:pPr>
      <w:r w:rsidRPr="00DA5108">
        <w:rPr>
          <w:b/>
        </w:rPr>
        <w:t xml:space="preserve">Ограничение </w:t>
      </w:r>
      <w:r w:rsidRPr="00DA5108">
        <w:rPr>
          <w:b/>
          <w:lang w:val="en-US"/>
        </w:rPr>
        <w:t>foreign key:</w:t>
      </w:r>
    </w:p>
    <w:p w:rsidR="00DA5108" w:rsidRDefault="00DA5108" w:rsidP="00DA5108">
      <w:pPr>
        <w:jc w:val="both"/>
      </w:pPr>
      <w:r>
        <w:t>Каскадное удаление</w:t>
      </w:r>
    </w:p>
    <w:p w:rsidR="00DA5108" w:rsidRPr="00DA5108" w:rsidRDefault="00DA5108" w:rsidP="00DA5108">
      <w:pPr>
        <w:jc w:val="both"/>
      </w:pPr>
      <w:r>
        <w:t xml:space="preserve">Установка значения </w:t>
      </w:r>
      <w:r>
        <w:rPr>
          <w:lang w:val="en-US"/>
        </w:rPr>
        <w:t>null</w:t>
      </w:r>
    </w:p>
    <w:p w:rsidR="00DA5108" w:rsidRDefault="00DA5108" w:rsidP="00DA5108">
      <w:pPr>
        <w:jc w:val="both"/>
        <w:rPr>
          <w:b/>
        </w:rPr>
      </w:pPr>
      <w:r w:rsidRPr="00DA5108">
        <w:rPr>
          <w:b/>
        </w:rPr>
        <w:t xml:space="preserve">Определение </w:t>
      </w:r>
      <w:r w:rsidRPr="00DA5108">
        <w:rPr>
          <w:b/>
          <w:lang w:val="en-US"/>
        </w:rPr>
        <w:t>default</w:t>
      </w:r>
      <w:r w:rsidRPr="00DA5108">
        <w:rPr>
          <w:b/>
        </w:rPr>
        <w:t>:</w:t>
      </w:r>
    </w:p>
    <w:p w:rsidR="00DA5108" w:rsidRDefault="005E2649" w:rsidP="00DA5108">
      <w:pPr>
        <w:jc w:val="both"/>
      </w:pPr>
      <w:proofErr w:type="spellStart"/>
      <w:r>
        <w:t>Имя_столбца</w:t>
      </w:r>
      <w:proofErr w:type="spellEnd"/>
      <w:r>
        <w:t xml:space="preserve"> </w:t>
      </w:r>
      <w:r>
        <w:rPr>
          <w:lang w:val="en-US"/>
        </w:rPr>
        <w:t xml:space="preserve">default </w:t>
      </w:r>
      <w:r>
        <w:t>значение</w:t>
      </w:r>
    </w:p>
    <w:p w:rsidR="005E2649" w:rsidRPr="005E2649" w:rsidRDefault="005E2649" w:rsidP="00DA5108">
      <w:pPr>
        <w:jc w:val="both"/>
        <w:rPr>
          <w:b/>
        </w:rPr>
      </w:pPr>
      <w:r w:rsidRPr="005E2649">
        <w:rPr>
          <w:b/>
        </w:rPr>
        <w:t>Использование последовательностей:</w:t>
      </w:r>
    </w:p>
    <w:p w:rsidR="005E2649" w:rsidRDefault="005E2649" w:rsidP="00DA5108">
      <w:pPr>
        <w:jc w:val="both"/>
      </w:pPr>
      <w:r>
        <w:rPr>
          <w:lang w:val="en-US"/>
        </w:rPr>
        <w:t>Create</w:t>
      </w:r>
      <w:r w:rsidRPr="005E2649">
        <w:t xml:space="preserve"> </w:t>
      </w:r>
      <w:r>
        <w:rPr>
          <w:lang w:val="en-US"/>
        </w:rPr>
        <w:t>sequence</w:t>
      </w:r>
      <w:r w:rsidRPr="005E2649">
        <w:t xml:space="preserve"> </w:t>
      </w:r>
      <w:proofErr w:type="spellStart"/>
      <w:r>
        <w:t>имя_последовательности</w:t>
      </w:r>
      <w:proofErr w:type="spellEnd"/>
    </w:p>
    <w:p w:rsidR="005E2649" w:rsidRPr="005E2649" w:rsidRDefault="005E2649" w:rsidP="00DA5108">
      <w:pPr>
        <w:jc w:val="both"/>
        <w:rPr>
          <w:lang w:val="en-US"/>
        </w:rPr>
      </w:pPr>
      <w:r>
        <w:rPr>
          <w:lang w:val="en-US"/>
        </w:rPr>
        <w:t xml:space="preserve">Start with </w:t>
      </w:r>
      <w:proofErr w:type="spellStart"/>
      <w:r>
        <w:t>нач</w:t>
      </w:r>
      <w:proofErr w:type="spellEnd"/>
      <w:r w:rsidRPr="005E2649">
        <w:rPr>
          <w:lang w:val="en-US"/>
        </w:rPr>
        <w:t>_</w:t>
      </w:r>
      <w:r>
        <w:t>поз</w:t>
      </w:r>
      <w:r>
        <w:rPr>
          <w:lang w:val="en-US"/>
        </w:rPr>
        <w:t xml:space="preserve"> increment by </w:t>
      </w:r>
      <w:r>
        <w:t>приращение</w:t>
      </w:r>
    </w:p>
    <w:p w:rsidR="005E2649" w:rsidRDefault="005E2649" w:rsidP="00DA5108">
      <w:pPr>
        <w:jc w:val="both"/>
      </w:pPr>
      <w:proofErr w:type="spellStart"/>
      <w:r>
        <w:rPr>
          <w:lang w:val="en-US"/>
        </w:rPr>
        <w:t>Maxvalue</w:t>
      </w:r>
      <w:proofErr w:type="spellEnd"/>
      <w:r>
        <w:rPr>
          <w:lang w:val="en-US"/>
        </w:rPr>
        <w:t xml:space="preserve"> </w:t>
      </w:r>
      <w:r>
        <w:t xml:space="preserve">значение </w:t>
      </w:r>
      <w:proofErr w:type="spellStart"/>
      <w:r>
        <w:rPr>
          <w:lang w:val="en-US"/>
        </w:rPr>
        <w:t>minvalue</w:t>
      </w:r>
      <w:proofErr w:type="spellEnd"/>
      <w:r>
        <w:rPr>
          <w:lang w:val="en-US"/>
        </w:rPr>
        <w:t xml:space="preserve"> </w:t>
      </w:r>
      <w:r>
        <w:t>значение</w:t>
      </w:r>
    </w:p>
    <w:p w:rsidR="005E2649" w:rsidRPr="005E2649" w:rsidRDefault="005E2649" w:rsidP="00DA5108">
      <w:pPr>
        <w:jc w:val="both"/>
        <w:rPr>
          <w:lang w:val="en-US"/>
        </w:rPr>
      </w:pPr>
      <w:r>
        <w:rPr>
          <w:lang w:val="en-US"/>
        </w:rPr>
        <w:t>Cycle</w:t>
      </w:r>
      <w:r w:rsidRPr="005E2649">
        <w:rPr>
          <w:lang w:val="en-US"/>
        </w:rPr>
        <w:t xml:space="preserve"> </w:t>
      </w:r>
      <w:r>
        <w:t>цикличность</w:t>
      </w:r>
      <w:r w:rsidRPr="005E2649">
        <w:rPr>
          <w:lang w:val="en-US"/>
        </w:rPr>
        <w:t xml:space="preserve"> (</w:t>
      </w:r>
      <w:r>
        <w:rPr>
          <w:lang w:val="en-US"/>
        </w:rPr>
        <w:t>true</w:t>
      </w:r>
      <w:r w:rsidRPr="005E2649">
        <w:rPr>
          <w:lang w:val="en-US"/>
        </w:rPr>
        <w:t>/</w:t>
      </w:r>
      <w:r>
        <w:rPr>
          <w:lang w:val="en-US"/>
        </w:rPr>
        <w:t>false, 0/1, on/off)</w:t>
      </w:r>
    </w:p>
    <w:p w:rsidR="005E2649" w:rsidRDefault="005E2649" w:rsidP="00DA5108">
      <w:pPr>
        <w:jc w:val="both"/>
      </w:pPr>
      <w:r>
        <w:t>Методы получения значений:</w:t>
      </w:r>
    </w:p>
    <w:p w:rsidR="005E2649" w:rsidRDefault="005E2649" w:rsidP="00DA5108">
      <w:pPr>
        <w:jc w:val="both"/>
        <w:rPr>
          <w:lang w:val="en-US"/>
        </w:rPr>
      </w:pPr>
      <w:proofErr w:type="spellStart"/>
      <w:r>
        <w:rPr>
          <w:lang w:val="en-US"/>
        </w:rPr>
        <w:t>Nextval</w:t>
      </w:r>
      <w:proofErr w:type="spellEnd"/>
    </w:p>
    <w:p w:rsidR="005E2649" w:rsidRDefault="005E2649" w:rsidP="00DA5108">
      <w:pPr>
        <w:jc w:val="both"/>
        <w:rPr>
          <w:lang w:val="en-US"/>
        </w:rPr>
      </w:pPr>
      <w:proofErr w:type="spellStart"/>
      <w:r>
        <w:rPr>
          <w:lang w:val="en-US"/>
        </w:rPr>
        <w:t>Curval</w:t>
      </w:r>
      <w:proofErr w:type="spellEnd"/>
      <w:r>
        <w:rPr>
          <w:lang w:val="en-US"/>
        </w:rPr>
        <w:t>.</w:t>
      </w:r>
    </w:p>
    <w:p w:rsidR="005E2649" w:rsidRDefault="00826B51" w:rsidP="00DA5108">
      <w:pPr>
        <w:jc w:val="both"/>
        <w:rPr>
          <w:b/>
        </w:rPr>
      </w:pPr>
      <w:r w:rsidRPr="00826B51">
        <w:rPr>
          <w:b/>
        </w:rPr>
        <w:t>Изменение таблицы</w:t>
      </w:r>
    </w:p>
    <w:p w:rsidR="00826B51" w:rsidRDefault="00826B51" w:rsidP="00DA5108">
      <w:pPr>
        <w:jc w:val="both"/>
        <w:rPr>
          <w:b/>
          <w:lang w:val="en-US"/>
        </w:rPr>
      </w:pPr>
      <w:r>
        <w:rPr>
          <w:b/>
        </w:rPr>
        <w:t xml:space="preserve">Команды </w:t>
      </w:r>
      <w:r>
        <w:rPr>
          <w:b/>
          <w:lang w:val="en-US"/>
        </w:rPr>
        <w:t>DML:</w:t>
      </w:r>
    </w:p>
    <w:p w:rsidR="00826B51" w:rsidRDefault="00826B51" w:rsidP="00DA5108">
      <w:pPr>
        <w:jc w:val="both"/>
      </w:pPr>
      <w:r>
        <w:t>Вставка, апдейт, удаление</w:t>
      </w:r>
      <w:r w:rsidR="00A83BA3">
        <w:t xml:space="preserve">, инструкция </w:t>
      </w:r>
      <w:r w:rsidR="00A83BA3">
        <w:rPr>
          <w:lang w:val="en-US"/>
        </w:rPr>
        <w:t>Merge</w:t>
      </w:r>
      <w:r w:rsidR="00A83BA3">
        <w:t>.</w:t>
      </w:r>
    </w:p>
    <w:p w:rsidR="00A83BA3" w:rsidRDefault="00A83BA3" w:rsidP="00DA5108">
      <w:pPr>
        <w:jc w:val="both"/>
      </w:pPr>
      <w:r>
        <w:tab/>
      </w:r>
      <w:r>
        <w:tab/>
      </w:r>
      <w:r>
        <w:tab/>
      </w:r>
      <w:r>
        <w:tab/>
      </w:r>
      <w:r>
        <w:tab/>
        <w:t>Модели БД</w:t>
      </w:r>
    </w:p>
    <w:p w:rsidR="00A83BA3" w:rsidRDefault="00A83BA3" w:rsidP="00DA5108">
      <w:pPr>
        <w:jc w:val="both"/>
      </w:pPr>
      <w:r>
        <w:rPr>
          <w:lang w:val="en-US"/>
        </w:rPr>
        <w:t xml:space="preserve">EAV – </w:t>
      </w:r>
      <w:r>
        <w:t>модель</w:t>
      </w:r>
    </w:p>
    <w:p w:rsidR="00A83BA3" w:rsidRPr="00A83BA3" w:rsidRDefault="00A83BA3" w:rsidP="00DA5108">
      <w:pPr>
        <w:jc w:val="both"/>
      </w:pPr>
      <w:bookmarkStart w:id="0" w:name="_GoBack"/>
      <w:bookmarkEnd w:id="0"/>
    </w:p>
    <w:sectPr w:rsidR="00A83BA3" w:rsidRPr="00A83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24"/>
    <w:rsid w:val="004B1AB0"/>
    <w:rsid w:val="0052259A"/>
    <w:rsid w:val="005E2649"/>
    <w:rsid w:val="006B07DF"/>
    <w:rsid w:val="00826B51"/>
    <w:rsid w:val="00A471CA"/>
    <w:rsid w:val="00A83BA3"/>
    <w:rsid w:val="00B050BC"/>
    <w:rsid w:val="00C27E24"/>
    <w:rsid w:val="00CD34D0"/>
    <w:rsid w:val="00DA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D4C69"/>
  <w15:chartTrackingRefBased/>
  <w15:docId w15:val="{98B2F1E0-EF83-443A-8F5F-CF19231C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5</cp:revision>
  <dcterms:created xsi:type="dcterms:W3CDTF">2018-10-26T14:09:00Z</dcterms:created>
  <dcterms:modified xsi:type="dcterms:W3CDTF">2018-10-26T15:20:00Z</dcterms:modified>
</cp:coreProperties>
</file>