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Российской Федерации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P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jc w:val="center"/>
        <w:rPr>
          <w:rFonts w:ascii="Times New Roman" w:hAnsi="Times New Roman"/>
          <w:sz w:val="28"/>
        </w:rPr>
      </w:pPr>
      <w:r w:rsidRPr="0040210C">
        <w:rPr>
          <w:rFonts w:ascii="Times New Roman" w:hAnsi="Times New Roman"/>
          <w:sz w:val="28"/>
        </w:rPr>
        <w:t>Тема практики: «Трёхслойная архитектура»</w:t>
      </w:r>
    </w:p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Default="0040210C" w:rsidP="009E5BEB">
          <w:pPr>
            <w:pStyle w:val="a3"/>
            <w:jc w:val="center"/>
          </w:pPr>
          <w:r>
            <w:t>Оглавление</w:t>
          </w:r>
        </w:p>
        <w:p w:rsidR="009E5BEB" w:rsidRPr="009E5BEB" w:rsidRDefault="0040210C" w:rsidP="009E5BEB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99819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Введение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_Toc526899819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Pr="009E5BEB" w:rsidRDefault="00FA6B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526899820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Трёхслойная архитектура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_Toc526899820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Default="00FA6B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899821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Слой клиента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_Toc526899821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0210C" w:rsidRDefault="0040210C">
          <w:r>
            <w:rPr>
              <w:b/>
              <w:bCs/>
            </w:rPr>
            <w:fldChar w:fldCharType="end"/>
          </w:r>
        </w:p>
      </w:sdtContent>
    </w:sdt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5B5868" w:rsidRDefault="00A46DE3" w:rsidP="00A46DE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526899819"/>
      <w:r w:rsidRPr="005B5868">
        <w:rPr>
          <w:rFonts w:ascii="Times New Roman" w:hAnsi="Times New Roman" w:cs="Times New Roman"/>
          <w:color w:val="auto"/>
          <w:sz w:val="32"/>
          <w:szCs w:val="28"/>
        </w:rPr>
        <w:lastRenderedPageBreak/>
        <w:t>Введение</w:t>
      </w:r>
      <w:bookmarkEnd w:id="0"/>
    </w:p>
    <w:p w:rsidR="00A46DE3" w:rsidRDefault="00A46DE3" w:rsidP="009E5BEB">
      <w:pPr>
        <w:spacing w:after="120" w:line="360" w:lineRule="auto"/>
        <w:ind w:firstLine="709"/>
        <w:jc w:val="both"/>
      </w:pPr>
      <w:r>
        <w:t xml:space="preserve">Цель практики – изучение </w:t>
      </w:r>
      <w:r w:rsidR="005B5868">
        <w:t>трёхслойной</w:t>
      </w:r>
      <w:r>
        <w:t xml:space="preserve"> архитектуры и паттерна </w:t>
      </w:r>
      <w:r>
        <w:rPr>
          <w:lang w:val="en-US"/>
        </w:rPr>
        <w:t>MVC</w:t>
      </w:r>
      <w:r w:rsidRPr="00A46DE3">
        <w:t xml:space="preserve"> </w:t>
      </w:r>
      <w:r>
        <w:t xml:space="preserve">на платформе </w:t>
      </w:r>
      <w:r w:rsidRPr="00A46DE3">
        <w:t>.</w:t>
      </w:r>
      <w:r>
        <w:rPr>
          <w:lang w:val="en-US"/>
        </w:rPr>
        <w:t>Net</w:t>
      </w:r>
      <w:r>
        <w:t>.</w:t>
      </w:r>
    </w:p>
    <w:p w:rsidR="00A46DE3" w:rsidRDefault="00A46DE3" w:rsidP="009E5BEB">
      <w:pPr>
        <w:spacing w:after="120" w:line="360" w:lineRule="auto"/>
        <w:ind w:firstLine="709"/>
        <w:jc w:val="both"/>
      </w:pPr>
      <w:r>
        <w:t>В ходе практики были изучены такие понятия, как: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работы с базой данных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бизнес логики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пользовательский интерфейс</w:t>
      </w:r>
      <w:r w:rsidR="005B5868">
        <w:t>;</w:t>
      </w:r>
    </w:p>
    <w:p w:rsidR="005B5868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хранимые процедуры в </w:t>
      </w:r>
      <w:r>
        <w:rPr>
          <w:lang w:val="en-US"/>
        </w:rPr>
        <w:t>MSSQL</w:t>
      </w:r>
      <w:r>
        <w:t>;</w:t>
      </w:r>
    </w:p>
    <w:p w:rsidR="00437010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построение веб-приложения на основе </w:t>
      </w:r>
      <w:r w:rsidRPr="00437010">
        <w:rPr>
          <w:lang w:val="en-US"/>
        </w:rPr>
        <w:t>MVC</w:t>
      </w:r>
      <w:r w:rsidRPr="005B5868">
        <w:t>.</w:t>
      </w:r>
      <w:r>
        <w:br w:type="page"/>
      </w:r>
    </w:p>
    <w:p w:rsidR="005B5868" w:rsidRDefault="005B5868" w:rsidP="005B586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6899820"/>
      <w:r w:rsidRPr="005B5868">
        <w:rPr>
          <w:rFonts w:ascii="Times New Roman" w:hAnsi="Times New Roman" w:cs="Times New Roman"/>
          <w:color w:val="auto"/>
        </w:rPr>
        <w:lastRenderedPageBreak/>
        <w:t>Трёхслойная архитектура</w:t>
      </w:r>
      <w:bookmarkEnd w:id="1"/>
    </w:p>
    <w:p w:rsidR="005B5868" w:rsidRDefault="00437010" w:rsidP="00B24544">
      <w:pPr>
        <w:spacing w:after="120" w:line="360" w:lineRule="auto"/>
        <w:ind w:firstLine="709"/>
        <w:jc w:val="both"/>
      </w:pPr>
      <w: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Default="00437010" w:rsidP="00B24544">
      <w:pPr>
        <w:spacing w:after="120" w:line="360" w:lineRule="auto"/>
        <w:ind w:firstLine="709"/>
        <w:jc w:val="both"/>
      </w:pPr>
      <w:r>
        <w:t>К достоинствам можно отнести следующ</w:t>
      </w:r>
      <w:r w:rsidR="009E5BEB">
        <w:t>ее:</w:t>
      </w:r>
      <w:r>
        <w:t xml:space="preserve"> 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масштабируемость</w:t>
      </w:r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proofErr w:type="spellStart"/>
      <w:r w:rsidRPr="00437010">
        <w:t>конфигурируемость</w:t>
      </w:r>
      <w:proofErr w:type="spellEnd"/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безопасность</w:t>
      </w:r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надёжность</w:t>
      </w:r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скорости канала между терминалами и сервером приложений</w:t>
      </w:r>
      <w:r w:rsidR="009E5BEB">
        <w:t>;</w:t>
      </w:r>
    </w:p>
    <w:p w:rsidR="00437010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Default="00437010" w:rsidP="00B24544">
      <w:pPr>
        <w:spacing w:after="120" w:line="360" w:lineRule="auto"/>
        <w:ind w:firstLine="709"/>
        <w:jc w:val="both"/>
      </w:pPr>
      <w:r>
        <w:t>Из достоинств вытекают следующие недостатки</w:t>
      </w:r>
      <w:r w:rsidR="009E5BEB">
        <w:t>:</w:t>
      </w:r>
    </w:p>
    <w:p w:rsidR="009E5BEB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более высокая сложность создания приложений;</w:t>
      </w:r>
    </w:p>
    <w:p w:rsidR="009E5BEB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сложнее в разворачивании и администрировании;</w:t>
      </w:r>
    </w:p>
    <w:p w:rsidR="009E5BEB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скорости канала между сервером базы данных и серверами приложений.</w:t>
      </w:r>
    </w:p>
    <w:p w:rsidR="00371DFF" w:rsidRPr="00371DFF" w:rsidRDefault="00371DFF" w:rsidP="00B24544">
      <w:pPr>
        <w:spacing w:after="120" w:line="360" w:lineRule="auto"/>
        <w:ind w:firstLine="709"/>
        <w:jc w:val="both"/>
      </w:pPr>
      <w:r>
        <w:t>Сначала приложение создаётся как просто консольное приложение</w:t>
      </w:r>
      <w:r w:rsidR="001543F3">
        <w:t>. Клиент является тем самым консольным приложением. Дальнейшие компоненты добавляются как библиотеки классов.</w:t>
      </w:r>
    </w:p>
    <w:p w:rsidR="009E5BEB" w:rsidRPr="009E5BEB" w:rsidRDefault="009E5BEB" w:rsidP="00E2359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526899821"/>
      <w:r w:rsidRPr="009E5BEB">
        <w:rPr>
          <w:rFonts w:ascii="Times New Roman" w:hAnsi="Times New Roman" w:cs="Times New Roman"/>
          <w:color w:val="auto"/>
          <w:sz w:val="28"/>
        </w:rPr>
        <w:t>Слой клиента</w:t>
      </w:r>
      <w:bookmarkEnd w:id="2"/>
    </w:p>
    <w:p w:rsidR="009E5BEB" w:rsidRDefault="009E5BEB" w:rsidP="00B24544">
      <w:pPr>
        <w:ind w:firstLine="709"/>
        <w:jc w:val="both"/>
      </w:pPr>
      <w: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Default="00B1721C" w:rsidP="00B24544">
      <w:pPr>
        <w:ind w:firstLine="709"/>
        <w:jc w:val="both"/>
      </w:pPr>
      <w:r>
        <w:t xml:space="preserve">В программе, которая была реализована во время летней практики, этот компонент называется </w:t>
      </w:r>
      <w:r>
        <w:rPr>
          <w:lang w:val="en-US"/>
        </w:rPr>
        <w:t>PL</w:t>
      </w:r>
      <w:r w:rsidRPr="00B1721C">
        <w:t xml:space="preserve"> (</w:t>
      </w:r>
      <w:r>
        <w:rPr>
          <w:lang w:val="en-US"/>
        </w:rPr>
        <w:t>Presentation</w:t>
      </w:r>
      <w:r w:rsidRPr="00B1721C">
        <w:t xml:space="preserve"> </w:t>
      </w:r>
      <w:r>
        <w:rPr>
          <w:lang w:val="en-US"/>
        </w:rPr>
        <w:t>Layer</w:t>
      </w:r>
      <w:r w:rsidRPr="00B1721C">
        <w:t>)</w:t>
      </w:r>
      <w:r w:rsidR="00371DFF" w:rsidRPr="00371DFF">
        <w:t xml:space="preserve">. </w:t>
      </w:r>
      <w:r w:rsidR="00371DFF">
        <w:t xml:space="preserve">Интерфейс </w:t>
      </w:r>
      <w:r w:rsidR="00306EF6"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Default="00306EF6" w:rsidP="00306EF6">
      <w:pPr>
        <w:keepNext/>
        <w:jc w:val="center"/>
      </w:pPr>
      <w:r>
        <w:rPr>
          <w:noProof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Default="00306EF6" w:rsidP="00306EF6">
      <w:pPr>
        <w:pStyle w:val="aa"/>
        <w:jc w:val="center"/>
        <w:rPr>
          <w:rFonts w:ascii="Times New Roman" w:hAnsi="Times New Roman"/>
          <w:i w:val="0"/>
          <w:color w:val="auto"/>
        </w:rPr>
      </w:pPr>
      <w:r w:rsidRPr="00306EF6">
        <w:rPr>
          <w:rFonts w:ascii="Times New Roman" w:hAnsi="Times New Roman"/>
          <w:i w:val="0"/>
          <w:color w:val="auto"/>
        </w:rPr>
        <w:t xml:space="preserve">Рисунок </w:t>
      </w:r>
      <w:r w:rsidRPr="00306EF6">
        <w:rPr>
          <w:rFonts w:ascii="Times New Roman" w:hAnsi="Times New Roman"/>
          <w:i w:val="0"/>
          <w:color w:val="auto"/>
        </w:rPr>
        <w:fldChar w:fldCharType="begin"/>
      </w:r>
      <w:r w:rsidRPr="00306EF6">
        <w:rPr>
          <w:rFonts w:ascii="Times New Roman" w:hAnsi="Times New Roman"/>
          <w:i w:val="0"/>
          <w:color w:val="auto"/>
        </w:rPr>
        <w:instrText xml:space="preserve"> SEQ Рисунок \* ARABIC </w:instrText>
      </w:r>
      <w:r w:rsidRPr="00306EF6">
        <w:rPr>
          <w:rFonts w:ascii="Times New Roman" w:hAnsi="Times New Roman"/>
          <w:i w:val="0"/>
          <w:color w:val="auto"/>
        </w:rPr>
        <w:fldChar w:fldCharType="separate"/>
      </w:r>
      <w:r w:rsidRPr="00306EF6">
        <w:rPr>
          <w:rFonts w:ascii="Times New Roman" w:hAnsi="Times New Roman"/>
          <w:i w:val="0"/>
          <w:noProof/>
          <w:color w:val="auto"/>
        </w:rPr>
        <w:t>1</w:t>
      </w:r>
      <w:r w:rsidRPr="00306EF6">
        <w:rPr>
          <w:rFonts w:ascii="Times New Roman" w:hAnsi="Times New Roman"/>
          <w:i w:val="0"/>
          <w:color w:val="auto"/>
        </w:rPr>
        <w:fldChar w:fldCharType="end"/>
      </w:r>
      <w:r w:rsidRPr="00306EF6">
        <w:rPr>
          <w:rFonts w:ascii="Times New Roman" w:hAnsi="Times New Roman"/>
          <w:i w:val="0"/>
          <w:color w:val="auto"/>
        </w:rPr>
        <w:t xml:space="preserve"> - Пример консольного интерфейса</w:t>
      </w:r>
    </w:p>
    <w:p w:rsidR="00B24544" w:rsidRDefault="00E23597" w:rsidP="00FA6B5A">
      <w:pPr>
        <w:spacing w:line="360" w:lineRule="auto"/>
        <w:ind w:firstLine="709"/>
        <w:jc w:val="both"/>
      </w:pPr>
      <w:r>
        <w:lastRenderedPageBreak/>
        <w:t xml:space="preserve">Слой клиента взаимодействует с бизнес логикой, используя слабое связывание, то есть через интерфейс. </w:t>
      </w:r>
    </w:p>
    <w:p w:rsidR="00FA6B5A" w:rsidRDefault="00FA6B5A" w:rsidP="00FA6B5A">
      <w:pPr>
        <w:spacing w:line="360" w:lineRule="auto"/>
        <w:ind w:firstLine="709"/>
        <w:jc w:val="both"/>
      </w:pPr>
      <w:r>
        <w:t>Добавить ещё что-нибудь про вызов методов.</w:t>
      </w:r>
    </w:p>
    <w:p w:rsidR="00E23597" w:rsidRDefault="00FA6B5A" w:rsidP="00FA6B5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A6B5A">
        <w:rPr>
          <w:rFonts w:ascii="Times New Roman" w:hAnsi="Times New Roman" w:cs="Times New Roman"/>
          <w:color w:val="auto"/>
          <w:sz w:val="28"/>
        </w:rPr>
        <w:t>Слой бизнес логики</w:t>
      </w:r>
    </w:p>
    <w:p w:rsidR="00752E1D" w:rsidRDefault="00752E1D" w:rsidP="00752E1D">
      <w:pPr>
        <w:ind w:firstLine="709"/>
        <w:jc w:val="both"/>
      </w:pPr>
      <w:r>
        <w:t xml:space="preserve">Этот компонент отвечает за </w:t>
      </w:r>
      <w:r>
        <w:t>логику самого приложения, то есть обработку и выдачу данных в нужном формате.</w:t>
      </w:r>
    </w:p>
    <w:p w:rsidR="00752E1D" w:rsidRDefault="00752E1D" w:rsidP="00752E1D">
      <w:pPr>
        <w:ind w:firstLine="709"/>
        <w:jc w:val="both"/>
      </w:pPr>
      <w:r>
        <w:t>Методы данного слоя схожи с методами из слоя базы данных</w:t>
      </w:r>
      <w:bookmarkStart w:id="3" w:name="_GoBack"/>
      <w:bookmarkEnd w:id="3"/>
    </w:p>
    <w:p w:rsidR="00FA6B5A" w:rsidRPr="00FA6B5A" w:rsidRDefault="00FA6B5A" w:rsidP="00752E1D">
      <w:pPr>
        <w:spacing w:line="360" w:lineRule="auto"/>
        <w:ind w:firstLine="709"/>
        <w:jc w:val="both"/>
      </w:pPr>
    </w:p>
    <w:sectPr w:rsidR="00FA6B5A" w:rsidRPr="00FA6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1543F3"/>
    <w:rsid w:val="00306EF6"/>
    <w:rsid w:val="00371DFF"/>
    <w:rsid w:val="0040210C"/>
    <w:rsid w:val="00437010"/>
    <w:rsid w:val="004F004C"/>
    <w:rsid w:val="005B5868"/>
    <w:rsid w:val="00682D68"/>
    <w:rsid w:val="00752E1D"/>
    <w:rsid w:val="00753E10"/>
    <w:rsid w:val="009E5BEB"/>
    <w:rsid w:val="00A46DE3"/>
    <w:rsid w:val="00B020D1"/>
    <w:rsid w:val="00B1721C"/>
    <w:rsid w:val="00B24544"/>
    <w:rsid w:val="00B5721D"/>
    <w:rsid w:val="00CE3722"/>
    <w:rsid w:val="00E23597"/>
    <w:rsid w:val="00E56D07"/>
    <w:rsid w:val="00EE7935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F360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3C80-785B-43A5-B51A-EF2C79FF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5</cp:revision>
  <dcterms:created xsi:type="dcterms:W3CDTF">2018-09-30T18:54:00Z</dcterms:created>
  <dcterms:modified xsi:type="dcterms:W3CDTF">2018-10-11T09:36:00Z</dcterms:modified>
</cp:coreProperties>
</file>