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C45723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</w:rPr>
          </w:pPr>
          <w:r w:rsidRPr="00C4572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92530E" w:rsidRDefault="00402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148391" w:history="1">
            <w:r w:rsidR="0092530E" w:rsidRPr="0017029C">
              <w:rPr>
                <w:rStyle w:val="a7"/>
                <w:rFonts w:ascii="Times New Roman" w:eastAsiaTheme="minorEastAsia" w:hAnsi="Times New Roman"/>
                <w:noProof/>
              </w:rPr>
              <w:t>Введение</w:t>
            </w:r>
            <w:r w:rsidR="0092530E">
              <w:rPr>
                <w:noProof/>
                <w:webHidden/>
              </w:rPr>
              <w:tab/>
            </w:r>
            <w:r w:rsidR="0092530E">
              <w:rPr>
                <w:noProof/>
                <w:webHidden/>
              </w:rPr>
              <w:fldChar w:fldCharType="begin"/>
            </w:r>
            <w:r w:rsidR="0092530E">
              <w:rPr>
                <w:noProof/>
                <w:webHidden/>
              </w:rPr>
              <w:instrText xml:space="preserve"> PAGEREF _Toc528148391 \h </w:instrText>
            </w:r>
            <w:r w:rsidR="0092530E">
              <w:rPr>
                <w:noProof/>
                <w:webHidden/>
              </w:rPr>
            </w:r>
            <w:r w:rsidR="0092530E">
              <w:rPr>
                <w:noProof/>
                <w:webHidden/>
              </w:rPr>
              <w:fldChar w:fldCharType="separate"/>
            </w:r>
            <w:r w:rsidR="0092530E">
              <w:rPr>
                <w:noProof/>
                <w:webHidden/>
              </w:rPr>
              <w:t>3</w:t>
            </w:r>
            <w:r w:rsidR="0092530E">
              <w:rPr>
                <w:noProof/>
                <w:webHidden/>
              </w:rPr>
              <w:fldChar w:fldCharType="end"/>
            </w:r>
          </w:hyperlink>
        </w:p>
        <w:p w:rsidR="0092530E" w:rsidRDefault="009253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48392" w:history="1"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Трёхслойная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0E" w:rsidRDefault="009253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48393" w:history="1"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Слой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0E" w:rsidRDefault="009253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48394" w:history="1"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Слой бизнес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0E" w:rsidRDefault="009253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48395" w:history="1"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Слой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0E" w:rsidRDefault="009253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48396" w:history="1">
            <w:r w:rsidRPr="0017029C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Ninject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0E" w:rsidRDefault="009253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48397" w:history="1"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Сущность (</w:t>
            </w:r>
            <w:r w:rsidRPr="0017029C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Entity</w:t>
            </w:r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0E" w:rsidRDefault="009253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48398" w:history="1"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0E" w:rsidRDefault="009253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48399" w:history="1"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 xml:space="preserve">Паттерн </w:t>
            </w:r>
            <w:r w:rsidRPr="0017029C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0E" w:rsidRDefault="009253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48400" w:history="1"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0E" w:rsidRDefault="009253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48401" w:history="1"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Предс</w:t>
            </w:r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т</w:t>
            </w:r>
            <w:r w:rsidRPr="0017029C">
              <w:rPr>
                <w:rStyle w:val="a7"/>
                <w:rFonts w:ascii="Times New Roman" w:eastAsiaTheme="minorEastAsia" w:hAnsi="Times New Roman"/>
                <w:noProof/>
              </w:rPr>
              <w:t>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8148391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паттерна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 xml:space="preserve"> на платформе .</w:t>
      </w:r>
      <w:r w:rsidRPr="00C45723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Pr="00C45723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D01FE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1" w:name="_Toc528148392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814839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Pr="00C45723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8148394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. Внутри данные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>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C45723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>}</w:t>
      </w:r>
    </w:p>
    <w:p w:rsidR="006F3930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8148395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528148396"/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proofErr w:type="gramStart"/>
      <w:r>
        <w:rPr>
          <w:rFonts w:ascii="Times New Roman" w:hAnsi="Times New Roman"/>
          <w:sz w:val="28"/>
        </w:rPr>
        <w:t>с интерфейсу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lastRenderedPageBreak/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528148397"/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6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</w:t>
      </w:r>
      <w:r>
        <w:rPr>
          <w:rFonts w:ascii="Times New Roman" w:hAnsi="Times New Roman"/>
          <w:sz w:val="28"/>
        </w:rPr>
        <w:lastRenderedPageBreak/>
        <w:t xml:space="preserve">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92530E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</w:rPr>
      </w:pPr>
      <w:r w:rsidRPr="00D01FE4">
        <w:rPr>
          <w:rFonts w:ascii="Times New Roman" w:hAnsi="Times New Roman"/>
          <w:sz w:val="28"/>
        </w:rPr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92530E">
        <w:rPr>
          <w:rFonts w:ascii="Times New Roman" w:hAnsi="Times New Roman"/>
          <w:sz w:val="28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92530E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92530E">
        <w:rPr>
          <w:rFonts w:ascii="Times New Roman" w:hAnsi="Times New Roman"/>
          <w:sz w:val="28"/>
        </w:rPr>
        <w:t>(</w:t>
      </w:r>
      <w:proofErr w:type="gramEnd"/>
      <w:r w:rsidRPr="0092530E">
        <w:rPr>
          <w:rFonts w:ascii="Times New Roman" w:hAnsi="Times New Roman"/>
          <w:sz w:val="28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", </w:t>
      </w:r>
      <w:r w:rsidRPr="006A0E2F">
        <w:rPr>
          <w:rFonts w:ascii="Times New Roman" w:hAnsi="Times New Roman"/>
          <w:sz w:val="28"/>
          <w:lang w:val="en-US"/>
        </w:rPr>
        <w:t>System</w:t>
      </w:r>
      <w:r w:rsidRPr="0092530E">
        <w:rPr>
          <w:rFonts w:ascii="Times New Roman" w:hAnsi="Times New Roman"/>
          <w:sz w:val="28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SqlDbType</w:t>
      </w:r>
      <w:proofErr w:type="spellEnd"/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92530E">
        <w:rPr>
          <w:rFonts w:ascii="Times New Roman" w:hAnsi="Times New Roman"/>
          <w:sz w:val="28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92530E">
        <w:rPr>
          <w:rFonts w:ascii="Times New Roman" w:hAnsi="Times New Roman"/>
          <w:sz w:val="28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  <w:r w:rsidRPr="004D02A9">
        <w:rPr>
          <w:rFonts w:ascii="Times New Roman" w:hAnsi="Times New Roman"/>
          <w:sz w:val="28"/>
        </w:rPr>
        <w:br w:type="page"/>
      </w:r>
    </w:p>
    <w:p w:rsidR="006A0E2F" w:rsidRDefault="006A0E2F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528148398"/>
      <w:r w:rsidRPr="00D01FE4">
        <w:rPr>
          <w:rFonts w:ascii="Times New Roman" w:hAnsi="Times New Roman" w:cs="Times New Roman"/>
          <w:color w:val="auto"/>
        </w:rPr>
        <w:lastRenderedPageBreak/>
        <w:t>База данных</w:t>
      </w:r>
      <w:bookmarkEnd w:id="7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B04C36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  <w:r w:rsidR="00B04C36">
        <w:rPr>
          <w:rFonts w:ascii="Times New Roman" w:hAnsi="Times New Roman"/>
          <w:sz w:val="28"/>
        </w:rPr>
        <w:br w:type="page"/>
      </w:r>
    </w:p>
    <w:p w:rsidR="00093CA7" w:rsidRPr="004D02A9" w:rsidRDefault="00B04C36" w:rsidP="00B04C3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528148399"/>
      <w:r w:rsidRPr="00B04C36">
        <w:rPr>
          <w:rFonts w:ascii="Times New Roman" w:hAnsi="Times New Roman" w:cs="Times New Roman"/>
          <w:color w:val="auto"/>
        </w:rPr>
        <w:lastRenderedPageBreak/>
        <w:t xml:space="preserve">Паттерн </w:t>
      </w:r>
      <w:r w:rsidRPr="00B04C36">
        <w:rPr>
          <w:rFonts w:ascii="Times New Roman" w:hAnsi="Times New Roman" w:cs="Times New Roman"/>
          <w:color w:val="auto"/>
          <w:lang w:val="en-US"/>
        </w:rPr>
        <w:t>MVC</w:t>
      </w:r>
      <w:bookmarkEnd w:id="8"/>
    </w:p>
    <w:p w:rsidR="00B04C36" w:rsidRDefault="00831C5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31C51">
        <w:rPr>
          <w:rFonts w:ascii="Times New Roman" w:hAnsi="Times New Roman"/>
          <w:sz w:val="28"/>
        </w:rPr>
        <w:t>Model-View-Controller</w:t>
      </w:r>
      <w:proofErr w:type="spellEnd"/>
      <w:r w:rsidR="008F5DF4">
        <w:rPr>
          <w:rFonts w:ascii="Times New Roman" w:hAnsi="Times New Roman"/>
          <w:sz w:val="28"/>
        </w:rPr>
        <w:t xml:space="preserve"> или</w:t>
      </w:r>
      <w:r w:rsidRPr="00831C51">
        <w:rPr>
          <w:rFonts w:ascii="Times New Roman" w:hAnsi="Times New Roman"/>
          <w:sz w:val="28"/>
        </w:rPr>
        <w:t xml:space="preserve"> Модель-Представление-Контроллер</w:t>
      </w:r>
      <w:r w:rsidR="008F5DF4">
        <w:rPr>
          <w:rFonts w:ascii="Times New Roman" w:hAnsi="Times New Roman"/>
          <w:sz w:val="28"/>
        </w:rPr>
        <w:t xml:space="preserve"> </w:t>
      </w:r>
      <w:r w:rsidRPr="00831C51">
        <w:rPr>
          <w:rFonts w:ascii="Times New Roman" w:hAnsi="Times New Roman"/>
          <w:sz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67DA2" w:rsidRDefault="00B67DA2" w:rsidP="008F5DF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67DA2">
        <w:rPr>
          <w:rFonts w:ascii="Times New Roman" w:hAnsi="Times New Roman"/>
          <w:sz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</w:t>
      </w:r>
      <w:r>
        <w:rPr>
          <w:rFonts w:ascii="Times New Roman" w:hAnsi="Times New Roman"/>
          <w:sz w:val="28"/>
        </w:rPr>
        <w:t xml:space="preserve"> </w:t>
      </w:r>
      <w:r w:rsidRPr="00B67DA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ли</w:t>
      </w:r>
      <w:r w:rsidRPr="00B67DA2">
        <w:rPr>
          <w:rFonts w:ascii="Times New Roman" w:hAnsi="Times New Roman"/>
          <w:sz w:val="28"/>
        </w:rPr>
        <w:t xml:space="preserve"> контроллера</w:t>
      </w:r>
      <w:r>
        <w:rPr>
          <w:rFonts w:ascii="Times New Roman" w:hAnsi="Times New Roman"/>
          <w:sz w:val="28"/>
        </w:rPr>
        <w:t>, но реагирует на команды контроллера, изменяя своё состояние.</w:t>
      </w:r>
    </w:p>
    <w:p w:rsidR="008F5DF4" w:rsidRPr="008F5DF4" w:rsidRDefault="007E2493" w:rsidP="008F5DF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E2493">
        <w:rPr>
          <w:rFonts w:ascii="Times New Roman" w:hAnsi="Times New Roman"/>
          <w:sz w:val="28"/>
        </w:rPr>
        <w:t>Представление отвечает за получение необходимых данных из модели и отправляет их пользователю</w:t>
      </w:r>
      <w:r>
        <w:rPr>
          <w:rFonts w:ascii="Times New Roman" w:hAnsi="Times New Roman"/>
          <w:sz w:val="28"/>
        </w:rPr>
        <w:t>, реагируя на изменение модели</w:t>
      </w:r>
      <w:r w:rsidRPr="007E2493">
        <w:rPr>
          <w:rFonts w:ascii="Times New Roman" w:hAnsi="Times New Roman"/>
          <w:sz w:val="28"/>
        </w:rPr>
        <w:t>. Представление не обрабатывает введённые данные пользователя</w:t>
      </w:r>
    </w:p>
    <w:p w:rsidR="007E2493" w:rsidRDefault="008F5DF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8F5DF4">
        <w:rPr>
          <w:rFonts w:ascii="Times New Roman" w:hAnsi="Times New Roman"/>
          <w:sz w:val="28"/>
        </w:rPr>
        <w:t>Контроллер интерпретирует действия пользователя, оповещая модель о необходимости изменений.</w:t>
      </w:r>
      <w:r w:rsidR="007E2493">
        <w:rPr>
          <w:rFonts w:ascii="Times New Roman" w:hAnsi="Times New Roman"/>
          <w:sz w:val="28"/>
        </w:rPr>
        <w:t xml:space="preserve"> </w:t>
      </w:r>
      <w:r w:rsidR="007E2493" w:rsidRPr="007E2493">
        <w:rPr>
          <w:rFonts w:ascii="Times New Roman" w:hAnsi="Times New Roman"/>
          <w:sz w:val="28"/>
        </w:rPr>
        <w:t xml:space="preserve">Контроллер обеспечивает </w:t>
      </w:r>
      <w:r w:rsidR="007E2493">
        <w:rPr>
          <w:rFonts w:ascii="Times New Roman" w:hAnsi="Times New Roman"/>
          <w:sz w:val="28"/>
        </w:rPr>
        <w:t>связь</w:t>
      </w:r>
      <w:r w:rsidR="007E2493" w:rsidRPr="007E2493">
        <w:rPr>
          <w:rFonts w:ascii="Times New Roman" w:hAnsi="Times New Roman"/>
          <w:sz w:val="28"/>
        </w:rPr>
        <w:t xml:space="preserve"> между пользователем и системой</w:t>
      </w:r>
      <w:r w:rsidR="007E2493">
        <w:rPr>
          <w:rFonts w:ascii="Times New Roman" w:hAnsi="Times New Roman"/>
          <w:sz w:val="28"/>
        </w:rPr>
        <w:t>, к</w:t>
      </w:r>
      <w:r w:rsidR="007E2493" w:rsidRPr="007E2493">
        <w:rPr>
          <w:rFonts w:ascii="Times New Roman" w:hAnsi="Times New Roman"/>
          <w:sz w:val="28"/>
        </w:rPr>
        <w:t>онтролирует и направляет данные от пользователя к системе и наоборот</w:t>
      </w:r>
      <w:r w:rsidR="007E2493">
        <w:rPr>
          <w:rFonts w:ascii="Times New Roman" w:hAnsi="Times New Roman"/>
          <w:sz w:val="28"/>
        </w:rPr>
        <w:t>, и</w:t>
      </w:r>
      <w:r w:rsidR="007E2493" w:rsidRPr="007E2493">
        <w:rPr>
          <w:rFonts w:ascii="Times New Roman" w:hAnsi="Times New Roman"/>
          <w:sz w:val="28"/>
        </w:rPr>
        <w:t>спользует модель и представление для реализации необходимого действия.</w:t>
      </w:r>
    </w:p>
    <w:p w:rsidR="007E2493" w:rsidRDefault="007E2493" w:rsidP="007E2493">
      <w:pPr>
        <w:keepNext/>
        <w:spacing w:line="360" w:lineRule="auto"/>
        <w:ind w:firstLine="709"/>
        <w:jc w:val="center"/>
      </w:pPr>
      <w:r w:rsidRPr="007E2493">
        <w:rPr>
          <w:noProof/>
        </w:rPr>
        <w:drawing>
          <wp:inline distT="0" distB="0" distL="0" distR="0" wp14:anchorId="6B8606AD" wp14:editId="0FBB1330">
            <wp:extent cx="2381555" cy="221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191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93" w:rsidRPr="00E54B6E" w:rsidRDefault="007E2493" w:rsidP="007E2493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2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–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П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аттерн </w:t>
      </w:r>
      <w:r w:rsidRPr="00E54B6E">
        <w:rPr>
          <w:rFonts w:ascii="Times New Roman" w:hAnsi="Times New Roman"/>
          <w:i w:val="0"/>
          <w:color w:val="auto"/>
          <w:sz w:val="28"/>
          <w:lang w:val="en-US"/>
        </w:rPr>
        <w:t>MVC</w:t>
      </w:r>
    </w:p>
    <w:p w:rsidR="007E2493" w:rsidRDefault="00755FD2" w:rsidP="007E249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Созданный проект имеет следующую структуру:</w:t>
      </w:r>
    </w:p>
    <w:p w:rsidR="00755FD2" w:rsidRDefault="00755FD2" w:rsidP="00755FD2">
      <w:pPr>
        <w:keepNext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085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D2" w:rsidRPr="00E54B6E" w:rsidRDefault="00755FD2" w:rsidP="00755FD2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3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– Структура проекта </w:t>
      </w:r>
      <w:r w:rsidRPr="00E54B6E">
        <w:rPr>
          <w:rFonts w:ascii="Times New Roman" w:hAnsi="Times New Roman"/>
          <w:i w:val="0"/>
          <w:color w:val="auto"/>
          <w:sz w:val="28"/>
          <w:lang w:val="en-US"/>
        </w:rPr>
        <w:t>MVC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Data</w:t>
      </w:r>
      <w:r w:rsidR="00755FD2" w:rsidRPr="00755FD2">
        <w:rPr>
          <w:rFonts w:ascii="Times New Roman" w:hAnsi="Times New Roman"/>
          <w:sz w:val="28"/>
        </w:rPr>
        <w:t xml:space="preserve"> содержит файлы, ресурсы и базы данных, используемые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Start</w:t>
      </w:r>
      <w:r w:rsidR="00755FD2" w:rsidRPr="00755FD2">
        <w:rPr>
          <w:rFonts w:ascii="Times New Roman" w:hAnsi="Times New Roman"/>
          <w:sz w:val="28"/>
        </w:rPr>
        <w:t xml:space="preserve"> хранит ряд статических файлов, которые содержат логику инициализации приложения при запуске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Content</w:t>
      </w:r>
      <w:r w:rsidR="00755FD2" w:rsidRPr="00755FD2">
        <w:rPr>
          <w:rFonts w:ascii="Times New Roman" w:hAnsi="Times New Roman"/>
          <w:sz w:val="28"/>
        </w:rPr>
        <w:t xml:space="preserve"> содержит вспомогательные файлы, которые не включают код на </w:t>
      </w:r>
      <w:r>
        <w:rPr>
          <w:rFonts w:ascii="Times New Roman" w:hAnsi="Times New Roman"/>
          <w:sz w:val="28"/>
          <w:lang w:val="en-US"/>
        </w:rPr>
        <w:t>C</w:t>
      </w:r>
      <w:r w:rsidR="00755FD2" w:rsidRPr="00755FD2">
        <w:rPr>
          <w:rFonts w:ascii="Times New Roman" w:hAnsi="Times New Roman"/>
          <w:sz w:val="28"/>
        </w:rPr>
        <w:t xml:space="preserve"># или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 w:rsidR="00755FD2" w:rsidRPr="00755FD2">
        <w:rPr>
          <w:rFonts w:ascii="Times New Roman" w:hAnsi="Times New Roman"/>
          <w:sz w:val="28"/>
        </w:rPr>
        <w:t xml:space="preserve">, и которые развертываются вместе с приложением, например, файлы стилей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1B11AF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Controllers</w:t>
      </w:r>
      <w:r w:rsidR="00755FD2" w:rsidRPr="00755FD2">
        <w:rPr>
          <w:rFonts w:ascii="Times New Roman" w:hAnsi="Times New Roman"/>
          <w:sz w:val="28"/>
        </w:rPr>
        <w:t xml:space="preserve"> соде</w:t>
      </w:r>
      <w:r>
        <w:rPr>
          <w:rFonts w:ascii="Times New Roman" w:hAnsi="Times New Roman"/>
          <w:sz w:val="28"/>
        </w:rPr>
        <w:t>р</w:t>
      </w:r>
      <w:r w:rsidR="00755FD2" w:rsidRPr="00755FD2">
        <w:rPr>
          <w:rFonts w:ascii="Times New Roman" w:hAnsi="Times New Roman"/>
          <w:sz w:val="28"/>
        </w:rPr>
        <w:t>жит файлы классов контроллеров. По умолчанию в эту папку добавля</w:t>
      </w:r>
      <w:r>
        <w:rPr>
          <w:rFonts w:ascii="Times New Roman" w:hAnsi="Times New Roman"/>
          <w:sz w:val="28"/>
        </w:rPr>
        <w:t>е</w:t>
      </w:r>
      <w:r w:rsidR="00755FD2" w:rsidRPr="00755FD2">
        <w:rPr>
          <w:rFonts w:ascii="Times New Roman" w:hAnsi="Times New Roman"/>
          <w:sz w:val="28"/>
        </w:rPr>
        <w:t xml:space="preserve">тся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fonts</w:t>
      </w:r>
      <w:r w:rsidR="00755FD2" w:rsidRPr="00755FD2">
        <w:rPr>
          <w:rFonts w:ascii="Times New Roman" w:hAnsi="Times New Roman"/>
          <w:sz w:val="28"/>
        </w:rPr>
        <w:t xml:space="preserve"> хранит дополнительные файлы шрифтов, используемых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Models</w:t>
      </w:r>
      <w:r w:rsidR="00755FD2" w:rsidRPr="00755FD2">
        <w:rPr>
          <w:rFonts w:ascii="Times New Roman" w:hAnsi="Times New Roman"/>
          <w:sz w:val="28"/>
        </w:rPr>
        <w:t xml:space="preserve"> содержит файлы моделей. </w:t>
      </w:r>
    </w:p>
    <w:p w:rsidR="00755FD2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Scripts</w:t>
      </w:r>
      <w:r>
        <w:rPr>
          <w:rFonts w:ascii="Times New Roman" w:hAnsi="Times New Roman"/>
          <w:sz w:val="28"/>
        </w:rPr>
        <w:t xml:space="preserve"> – </w:t>
      </w:r>
      <w:r w:rsidRPr="00755FD2">
        <w:rPr>
          <w:rFonts w:ascii="Times New Roman" w:hAnsi="Times New Roman"/>
          <w:sz w:val="28"/>
        </w:rPr>
        <w:t>каталог</w:t>
      </w:r>
      <w:r w:rsidR="00755FD2" w:rsidRPr="00755FD2">
        <w:rPr>
          <w:rFonts w:ascii="Times New Roman" w:hAnsi="Times New Roman"/>
          <w:sz w:val="28"/>
        </w:rPr>
        <w:t xml:space="preserve"> со скриптами и библиотеками на языке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Views</w:t>
      </w:r>
      <w:r w:rsidR="00755FD2" w:rsidRPr="00755F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 w:rsidR="00755FD2" w:rsidRPr="00755FD2">
        <w:rPr>
          <w:rFonts w:ascii="Times New Roman" w:hAnsi="Times New Roman"/>
          <w:sz w:val="28"/>
        </w:rPr>
        <w:t xml:space="preserve">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клиенту. Также здесь имеется каталог </w:t>
      </w:r>
      <w:r w:rsidR="00755FD2" w:rsidRPr="00755FD2">
        <w:rPr>
          <w:rFonts w:ascii="Times New Roman" w:hAnsi="Times New Roman"/>
          <w:sz w:val="28"/>
          <w:lang w:val="en-US"/>
        </w:rPr>
        <w:t>Shared</w:t>
      </w:r>
      <w:r w:rsidR="00755FD2" w:rsidRPr="00755FD2">
        <w:rPr>
          <w:rFonts w:ascii="Times New Roman" w:hAnsi="Times New Roman"/>
          <w:sz w:val="28"/>
        </w:rPr>
        <w:t xml:space="preserve">, который содержит </w:t>
      </w:r>
      <w:r>
        <w:rPr>
          <w:rFonts w:ascii="Times New Roman" w:hAnsi="Times New Roman"/>
          <w:sz w:val="28"/>
        </w:rPr>
        <w:t>мастер-страницу.</w:t>
      </w:r>
    </w:p>
    <w:p w:rsidR="00755FD2" w:rsidRPr="001B11AF" w:rsidRDefault="00755FD2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Global</w:t>
      </w:r>
      <w:r w:rsidRPr="00755FD2">
        <w:rPr>
          <w:rFonts w:ascii="Times New Roman" w:hAnsi="Times New Roman"/>
          <w:sz w:val="28"/>
        </w:rPr>
        <w:t>.</w:t>
      </w:r>
      <w:proofErr w:type="spellStart"/>
      <w:r w:rsidRPr="00755FD2">
        <w:rPr>
          <w:rFonts w:ascii="Times New Roman" w:hAnsi="Times New Roman"/>
          <w:sz w:val="28"/>
          <w:lang w:val="en-US"/>
        </w:rPr>
        <w:t>asax</w:t>
      </w:r>
      <w:proofErr w:type="spellEnd"/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файл, запускающийся при старте приложения и выполняющий начальную инициализацию. Как правило, здесь срабатывают методы классов, определенных в папке </w:t>
      </w:r>
      <w:r w:rsidRPr="00755FD2">
        <w:rPr>
          <w:rFonts w:ascii="Times New Roman" w:hAnsi="Times New Roman"/>
          <w:sz w:val="28"/>
          <w:lang w:val="en-US"/>
        </w:rPr>
        <w:t>App</w:t>
      </w:r>
      <w:r w:rsidRPr="00755FD2">
        <w:rPr>
          <w:rFonts w:ascii="Times New Roman" w:hAnsi="Times New Roman"/>
          <w:sz w:val="28"/>
        </w:rPr>
        <w:t>_</w:t>
      </w:r>
      <w:r w:rsidRPr="00755FD2">
        <w:rPr>
          <w:rFonts w:ascii="Times New Roman" w:hAnsi="Times New Roman"/>
          <w:sz w:val="28"/>
          <w:lang w:val="en-US"/>
        </w:rPr>
        <w:t>Start</w:t>
      </w:r>
      <w:r w:rsidR="001B11AF">
        <w:rPr>
          <w:rFonts w:ascii="Times New Roman" w:hAnsi="Times New Roman"/>
          <w:sz w:val="28"/>
        </w:rPr>
        <w:t>.</w:t>
      </w:r>
    </w:p>
    <w:p w:rsid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Web</w:t>
      </w:r>
      <w:r w:rsidRPr="00755FD2">
        <w:rPr>
          <w:rFonts w:ascii="Times New Roman" w:hAnsi="Times New Roman"/>
          <w:sz w:val="28"/>
        </w:rPr>
        <w:t>.</w:t>
      </w:r>
      <w:r w:rsidRPr="00755FD2">
        <w:rPr>
          <w:rFonts w:ascii="Times New Roman" w:hAnsi="Times New Roman"/>
          <w:sz w:val="28"/>
          <w:lang w:val="en-US"/>
        </w:rPr>
        <w:t>config</w:t>
      </w:r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 конфигурации приложения</w:t>
      </w:r>
      <w:r w:rsidR="001B11AF">
        <w:rPr>
          <w:rFonts w:ascii="Times New Roman" w:hAnsi="Times New Roman"/>
          <w:sz w:val="28"/>
        </w:rPr>
        <w:t>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Files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была добавлена по заданию для хранения файла, который можно было скачивать. В этом файле хранилась информация о пользователях.</w:t>
      </w:r>
    </w:p>
    <w:p w:rsidR="00E54B6E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Images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</w:t>
      </w:r>
      <w:r w:rsidR="00E54B6E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 изображени</w:t>
      </w:r>
      <w:r w:rsidR="00E54B6E">
        <w:rPr>
          <w:rFonts w:ascii="Times New Roman" w:hAnsi="Times New Roman"/>
          <w:sz w:val="28"/>
        </w:rPr>
        <w:t>я.</w:t>
      </w:r>
    </w:p>
    <w:p w:rsidR="001B11AF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 w:rsidRPr="001B11AF">
        <w:rPr>
          <w:rFonts w:ascii="Times New Roman" w:hAnsi="Times New Roman"/>
          <w:sz w:val="28"/>
        </w:rPr>
        <w:t>Olympics.edmx</w:t>
      </w:r>
      <w:proofErr w:type="spellEnd"/>
      <w:r>
        <w:rPr>
          <w:rFonts w:ascii="Times New Roman" w:hAnsi="Times New Roman"/>
          <w:sz w:val="28"/>
        </w:rPr>
        <w:t xml:space="preserve"> х</w:t>
      </w:r>
      <w:r w:rsidR="001F47C3">
        <w:rPr>
          <w:rFonts w:ascii="Times New Roman" w:hAnsi="Times New Roman"/>
          <w:sz w:val="28"/>
        </w:rPr>
        <w:t xml:space="preserve">ранятся </w:t>
      </w:r>
      <w:r w:rsidR="00E54B6E">
        <w:rPr>
          <w:rFonts w:ascii="Times New Roman" w:hAnsi="Times New Roman"/>
          <w:sz w:val="28"/>
        </w:rPr>
        <w:t>модели,</w:t>
      </w:r>
      <w:r w:rsidR="001F47C3">
        <w:rPr>
          <w:rFonts w:ascii="Times New Roman" w:hAnsi="Times New Roman"/>
          <w:sz w:val="28"/>
        </w:rPr>
        <w:t xml:space="preserve"> созданные на основе таблиц и хранимых процедур базы данных, а также диаграмма.</w:t>
      </w:r>
    </w:p>
    <w:p w:rsidR="007E2493" w:rsidRPr="006628B4" w:rsidRDefault="007E2493" w:rsidP="007E249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28148400"/>
      <w:r w:rsidRPr="006628B4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9"/>
    </w:p>
    <w:p w:rsidR="007E2493" w:rsidRDefault="006628B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реализованном за время летней практики проекте все модели были созданы автоматически с помощью </w:t>
      </w:r>
      <w:r>
        <w:rPr>
          <w:rFonts w:ascii="Times New Roman" w:hAnsi="Times New Roman"/>
          <w:sz w:val="28"/>
          <w:szCs w:val="28"/>
          <w:lang w:val="en-US"/>
        </w:rPr>
        <w:t>EDM</w:t>
      </w:r>
      <w:r w:rsidRPr="00662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6628B4">
        <w:rPr>
          <w:rFonts w:ascii="Times New Roman" w:hAnsi="Times New Roman"/>
          <w:sz w:val="28"/>
          <w:szCs w:val="28"/>
        </w:rPr>
        <w:t>это набор основных понятий, которые описывают структуру данных независимо от формы хранения.</w:t>
      </w:r>
      <w:r w:rsidR="00755FD2">
        <w:rPr>
          <w:rFonts w:ascii="Times New Roman" w:hAnsi="Times New Roman"/>
          <w:sz w:val="28"/>
          <w:szCs w:val="28"/>
        </w:rPr>
        <w:t xml:space="preserve"> В результате создались классы, которые описывают таблицы и процедуры, которые хранились в базе данных.</w:t>
      </w:r>
    </w:p>
    <w:p w:rsidR="00755FD2" w:rsidRDefault="00755FD2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класса, созданного на основе процедуры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GetAwardById</w:t>
      </w:r>
      <w:proofErr w:type="spellEnd"/>
      <w:r w:rsidRPr="00755FD2">
        <w:rPr>
          <w:rFonts w:ascii="Times New Roman" w:hAnsi="Times New Roman"/>
          <w:sz w:val="28"/>
          <w:szCs w:val="28"/>
        </w:rPr>
        <w:t>: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GetAwardByID_Result</w:t>
      </w:r>
      <w:proofErr w:type="spellEnd"/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id_award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string Title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string Description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AwardImage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:rsidR="00755FD2" w:rsidRPr="0092530E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2530E">
        <w:rPr>
          <w:rFonts w:ascii="Times New Roman" w:hAnsi="Times New Roman"/>
          <w:sz w:val="28"/>
          <w:szCs w:val="28"/>
        </w:rPr>
        <w:t>}</w:t>
      </w:r>
    </w:p>
    <w:p w:rsidR="00755FD2" w:rsidRPr="0092530E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>…..</w:t>
      </w:r>
    </w:p>
    <w:p w:rsidR="008F0D8B" w:rsidRDefault="001F47C3" w:rsidP="008F0D8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528148401"/>
      <w:r w:rsidRPr="001F47C3">
        <w:rPr>
          <w:rFonts w:ascii="Times New Roman" w:hAnsi="Times New Roman" w:cs="Times New Roman"/>
          <w:color w:val="auto"/>
          <w:sz w:val="28"/>
        </w:rPr>
        <w:t>Представление</w:t>
      </w:r>
      <w:bookmarkEnd w:id="10"/>
    </w:p>
    <w:p w:rsidR="008F0D8B" w:rsidRPr="0092530E" w:rsidRDefault="008F0D8B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 xml:space="preserve">Представления представляют из себя </w:t>
      </w:r>
      <w:r w:rsidRPr="0092530E">
        <w:rPr>
          <w:rFonts w:ascii="Times New Roman" w:hAnsi="Times New Roman"/>
          <w:sz w:val="28"/>
          <w:szCs w:val="28"/>
          <w:lang w:val="en-US"/>
        </w:rPr>
        <w:t>html</w:t>
      </w:r>
      <w:r w:rsidRPr="0092530E">
        <w:rPr>
          <w:rFonts w:ascii="Times New Roman" w:hAnsi="Times New Roman"/>
          <w:sz w:val="28"/>
          <w:szCs w:val="28"/>
        </w:rPr>
        <w:t xml:space="preserve"> страницы, которые будут видны пользователю</w:t>
      </w:r>
      <w:r w:rsidR="0092530E" w:rsidRPr="0092530E">
        <w:rPr>
          <w:rFonts w:ascii="Times New Roman" w:hAnsi="Times New Roman"/>
          <w:sz w:val="28"/>
          <w:szCs w:val="28"/>
        </w:rPr>
        <w:t>.</w:t>
      </w:r>
    </w:p>
    <w:p w:rsidR="0092530E" w:rsidRDefault="0092530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использовать код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530E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в представлениях, используется </w:t>
      </w:r>
      <w:proofErr w:type="spellStart"/>
      <w:r w:rsidRPr="0092530E">
        <w:rPr>
          <w:rFonts w:ascii="Times New Roman" w:hAnsi="Times New Roman"/>
          <w:sz w:val="28"/>
          <w:szCs w:val="28"/>
        </w:rPr>
        <w:t>Razor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530E">
        <w:rPr>
          <w:rFonts w:ascii="Times New Roman" w:hAnsi="Times New Roman"/>
          <w:sz w:val="28"/>
          <w:szCs w:val="28"/>
        </w:rPr>
        <w:t>Pages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— это аспект платформы MVC ASP.NET </w:t>
      </w:r>
      <w:proofErr w:type="spellStart"/>
      <w:r w:rsidRPr="0092530E">
        <w:rPr>
          <w:rFonts w:ascii="Times New Roman" w:hAnsi="Times New Roman"/>
          <w:sz w:val="28"/>
          <w:szCs w:val="28"/>
        </w:rPr>
        <w:t>Core</w:t>
      </w:r>
      <w:proofErr w:type="spellEnd"/>
      <w:r w:rsidRPr="0092530E">
        <w:rPr>
          <w:rFonts w:ascii="Times New Roman" w:hAnsi="Times New Roman"/>
          <w:sz w:val="28"/>
          <w:szCs w:val="28"/>
        </w:rPr>
        <w:t>, который делает создание кодов сценариев для страниц проще и эффективнее.</w:t>
      </w:r>
      <w:r w:rsidR="00E54B6E" w:rsidRPr="00E54B6E">
        <w:rPr>
          <w:rFonts w:ascii="Times New Roman" w:hAnsi="Times New Roman"/>
          <w:sz w:val="28"/>
          <w:szCs w:val="28"/>
        </w:rPr>
        <w:t xml:space="preserve"> </w:t>
      </w:r>
      <w:r w:rsidR="00E54B6E">
        <w:rPr>
          <w:rFonts w:ascii="Times New Roman" w:hAnsi="Times New Roman"/>
          <w:sz w:val="28"/>
          <w:szCs w:val="28"/>
        </w:rPr>
        <w:t xml:space="preserve">Чтобы начать использовать </w:t>
      </w:r>
      <w:r w:rsidR="00E54B6E">
        <w:rPr>
          <w:rFonts w:ascii="Times New Roman" w:hAnsi="Times New Roman"/>
          <w:sz w:val="28"/>
          <w:szCs w:val="28"/>
          <w:lang w:val="en-US"/>
        </w:rPr>
        <w:t>Razor</w:t>
      </w:r>
      <w:r w:rsidR="00E54B6E" w:rsidRPr="00E54B6E">
        <w:rPr>
          <w:rFonts w:ascii="Times New Roman" w:hAnsi="Times New Roman"/>
          <w:sz w:val="28"/>
          <w:szCs w:val="28"/>
        </w:rPr>
        <w:t xml:space="preserve">, </w:t>
      </w:r>
      <w:r w:rsidR="00E54B6E">
        <w:rPr>
          <w:rFonts w:ascii="Times New Roman" w:hAnsi="Times New Roman"/>
          <w:sz w:val="28"/>
          <w:szCs w:val="28"/>
        </w:rPr>
        <w:t>нужно прописать специальный символ «</w:t>
      </w:r>
      <w:r w:rsidR="00E54B6E" w:rsidRPr="00E54B6E">
        <w:rPr>
          <w:rFonts w:ascii="Times New Roman" w:hAnsi="Times New Roman"/>
          <w:sz w:val="28"/>
          <w:szCs w:val="28"/>
        </w:rPr>
        <w:t>@</w:t>
      </w:r>
      <w:r w:rsidR="00E54B6E">
        <w:rPr>
          <w:rFonts w:ascii="Times New Roman" w:hAnsi="Times New Roman"/>
          <w:sz w:val="28"/>
          <w:szCs w:val="28"/>
        </w:rPr>
        <w:t>», а после писать код: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>@if (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@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Html.Raw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("&lt;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=\"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data:image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>/jpeg;base64, Convert.ToBase64String(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) + "\" /&gt;")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="~/Images/usualPic.jpg" /&gt;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54B6E">
        <w:rPr>
          <w:rFonts w:ascii="Times New Roman" w:hAnsi="Times New Roman"/>
          <w:sz w:val="28"/>
          <w:szCs w:val="28"/>
        </w:rPr>
        <w:t>}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E54B6E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примера, можно</w:t>
      </w:r>
      <w:r w:rsidRPr="00E54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одновременно использовать как синтаксис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54B6E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 xml:space="preserve">так и синтаксис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54B6E">
        <w:rPr>
          <w:rFonts w:ascii="Times New Roman" w:hAnsi="Times New Roman"/>
          <w:sz w:val="28"/>
          <w:szCs w:val="28"/>
        </w:rPr>
        <w:t>.</w:t>
      </w:r>
    </w:p>
    <w:p w:rsidR="00E54B6E" w:rsidRPr="006A6F8D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Pr="00E54B6E">
        <w:rPr>
          <w:rFonts w:ascii="Times New Roman" w:hAnsi="Times New Roman"/>
          <w:sz w:val="28"/>
          <w:szCs w:val="28"/>
        </w:rPr>
        <w:t xml:space="preserve">реймворк ASP.NET MVC обладает также таким мощным инструментом как HTML-хелперы, позволяющие генерировать </w:t>
      </w:r>
      <w:proofErr w:type="spellStart"/>
      <w:r w:rsidRPr="00E54B6E">
        <w:rPr>
          <w:rFonts w:ascii="Times New Roman" w:hAnsi="Times New Roman"/>
          <w:sz w:val="28"/>
          <w:szCs w:val="28"/>
        </w:rPr>
        <w:t>html</w:t>
      </w:r>
      <w:proofErr w:type="spellEnd"/>
      <w:r w:rsidRPr="00E54B6E">
        <w:rPr>
          <w:rFonts w:ascii="Times New Roman" w:hAnsi="Times New Roman"/>
          <w:sz w:val="28"/>
          <w:szCs w:val="28"/>
        </w:rPr>
        <w:t>-код.</w:t>
      </w:r>
      <w:r>
        <w:rPr>
          <w:rFonts w:ascii="Times New Roman" w:hAnsi="Times New Roman"/>
          <w:sz w:val="28"/>
          <w:szCs w:val="28"/>
        </w:rPr>
        <w:t xml:space="preserve"> Например, </w:t>
      </w:r>
      <w:r w:rsidR="004F7C6B">
        <w:rPr>
          <w:rFonts w:ascii="Times New Roman" w:hAnsi="Times New Roman"/>
          <w:sz w:val="28"/>
          <w:szCs w:val="28"/>
        </w:rPr>
        <w:t>х</w:t>
      </w:r>
      <w:r w:rsidRPr="00E54B6E">
        <w:rPr>
          <w:rFonts w:ascii="Times New Roman" w:hAnsi="Times New Roman"/>
          <w:sz w:val="28"/>
          <w:szCs w:val="28"/>
        </w:rPr>
        <w:t xml:space="preserve">елпер </w:t>
      </w:r>
      <w:proofErr w:type="spellStart"/>
      <w:r w:rsidRPr="00E54B6E">
        <w:rPr>
          <w:rFonts w:ascii="Times New Roman" w:hAnsi="Times New Roman"/>
          <w:sz w:val="28"/>
          <w:szCs w:val="28"/>
        </w:rPr>
        <w:t>Html.BeginForm</w:t>
      </w:r>
      <w:proofErr w:type="spellEnd"/>
      <w:r w:rsidR="004F7C6B">
        <w:rPr>
          <w:rFonts w:ascii="Times New Roman" w:hAnsi="Times New Roman"/>
          <w:sz w:val="28"/>
          <w:szCs w:val="28"/>
        </w:rPr>
        <w:t>. Он</w:t>
      </w:r>
      <w:r w:rsidR="004F7C6B" w:rsidRPr="004F7C6B">
        <w:rPr>
          <w:rFonts w:ascii="Times New Roman" w:hAnsi="Times New Roman"/>
          <w:sz w:val="28"/>
          <w:szCs w:val="28"/>
        </w:rPr>
        <w:t xml:space="preserve"> позволяет создать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>-форм</w:t>
      </w:r>
      <w:r w:rsidR="004F7C6B">
        <w:rPr>
          <w:rFonts w:ascii="Times New Roman" w:hAnsi="Times New Roman"/>
          <w:sz w:val="28"/>
          <w:szCs w:val="28"/>
        </w:rPr>
        <w:t>у</w:t>
      </w:r>
      <w:r w:rsidR="004F7C6B" w:rsidRPr="004F7C6B">
        <w:rPr>
          <w:rFonts w:ascii="Times New Roman" w:hAnsi="Times New Roman"/>
          <w:sz w:val="28"/>
          <w:szCs w:val="28"/>
        </w:rPr>
        <w:t xml:space="preserve">, которая </w:t>
      </w:r>
      <w:r w:rsidR="004F7C6B" w:rsidRPr="004F7C6B">
        <w:rPr>
          <w:rFonts w:ascii="Times New Roman" w:hAnsi="Times New Roman"/>
          <w:sz w:val="28"/>
          <w:szCs w:val="28"/>
        </w:rPr>
        <w:lastRenderedPageBreak/>
        <w:t xml:space="preserve">по нажатию на кнопку отправляет все введенные данные запросом POST на </w:t>
      </w:r>
      <w:r w:rsidR="004F7C6B">
        <w:rPr>
          <w:rFonts w:ascii="Times New Roman" w:hAnsi="Times New Roman"/>
          <w:sz w:val="28"/>
          <w:szCs w:val="28"/>
        </w:rPr>
        <w:t xml:space="preserve">нужный </w:t>
      </w:r>
      <w:r w:rsidR="004F7C6B" w:rsidRPr="004F7C6B">
        <w:rPr>
          <w:rFonts w:ascii="Times New Roman" w:hAnsi="Times New Roman"/>
          <w:sz w:val="28"/>
          <w:szCs w:val="28"/>
        </w:rPr>
        <w:t>адрес</w:t>
      </w:r>
      <w:r w:rsidR="004F7C6B">
        <w:rPr>
          <w:rFonts w:ascii="Times New Roman" w:hAnsi="Times New Roman"/>
          <w:sz w:val="28"/>
          <w:szCs w:val="28"/>
        </w:rPr>
        <w:t xml:space="preserve">. </w:t>
      </w:r>
      <w:r w:rsidR="004F7C6B" w:rsidRPr="004F7C6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BeginForm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 xml:space="preserve"> принимает в качестве параметров имя метода действи</w:t>
      </w:r>
      <w:r w:rsidR="004F7C6B">
        <w:rPr>
          <w:rFonts w:ascii="Times New Roman" w:hAnsi="Times New Roman"/>
          <w:sz w:val="28"/>
          <w:szCs w:val="28"/>
        </w:rPr>
        <w:t>я,</w:t>
      </w:r>
      <w:r w:rsidR="004F7C6B" w:rsidRPr="004F7C6B">
        <w:rPr>
          <w:rFonts w:ascii="Times New Roman" w:hAnsi="Times New Roman"/>
          <w:sz w:val="28"/>
          <w:szCs w:val="28"/>
        </w:rPr>
        <w:t xml:space="preserve"> имя контроллера,</w:t>
      </w:r>
      <w:r w:rsidR="004F7C6B">
        <w:rPr>
          <w:rFonts w:ascii="Times New Roman" w:hAnsi="Times New Roman"/>
          <w:sz w:val="28"/>
          <w:szCs w:val="28"/>
        </w:rPr>
        <w:t xml:space="preserve"> </w:t>
      </w:r>
      <w:r w:rsidR="004F7C6B" w:rsidRPr="004F7C6B">
        <w:rPr>
          <w:rFonts w:ascii="Times New Roman" w:hAnsi="Times New Roman"/>
          <w:sz w:val="28"/>
          <w:szCs w:val="28"/>
        </w:rPr>
        <w:t>тип запроса</w:t>
      </w:r>
      <w:r w:rsidR="004F7C6B">
        <w:rPr>
          <w:rFonts w:ascii="Times New Roman" w:hAnsi="Times New Roman"/>
          <w:sz w:val="28"/>
          <w:szCs w:val="28"/>
        </w:rPr>
        <w:t xml:space="preserve"> и а</w:t>
      </w:r>
      <w:r w:rsidR="004F7C6B" w:rsidRPr="004F7C6B">
        <w:rPr>
          <w:rFonts w:ascii="Times New Roman" w:hAnsi="Times New Roman"/>
          <w:sz w:val="28"/>
          <w:szCs w:val="28"/>
        </w:rPr>
        <w:t xml:space="preserve">трибут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enctype</w:t>
      </w:r>
      <w:proofErr w:type="spellEnd"/>
      <w:r w:rsidR="004F7C6B">
        <w:rPr>
          <w:rFonts w:ascii="Times New Roman" w:hAnsi="Times New Roman"/>
          <w:sz w:val="28"/>
          <w:szCs w:val="28"/>
        </w:rPr>
        <w:t>, который о</w:t>
      </w:r>
      <w:r w:rsidR="004F7C6B" w:rsidRPr="004F7C6B">
        <w:rPr>
          <w:rFonts w:ascii="Times New Roman" w:hAnsi="Times New Roman"/>
          <w:sz w:val="28"/>
          <w:szCs w:val="28"/>
        </w:rPr>
        <w:t>пределяет способ кодирования данных формы при их отправке на сервер.</w:t>
      </w:r>
      <w:r w:rsidR="004F7C6B">
        <w:rPr>
          <w:rFonts w:ascii="Times New Roman" w:hAnsi="Times New Roman"/>
          <w:sz w:val="28"/>
          <w:szCs w:val="28"/>
        </w:rPr>
        <w:t xml:space="preserve"> В следующем примере идёт обращение к методу </w:t>
      </w:r>
      <w:r w:rsidR="004F7C6B">
        <w:rPr>
          <w:rFonts w:ascii="Times New Roman" w:hAnsi="Times New Roman"/>
          <w:sz w:val="28"/>
          <w:szCs w:val="28"/>
          <w:lang w:val="en-US"/>
        </w:rPr>
        <w:t>Create</w:t>
      </w:r>
      <w:r w:rsidR="004F7C6B" w:rsidRPr="004F7C6B">
        <w:rPr>
          <w:rFonts w:ascii="Times New Roman" w:hAnsi="Times New Roman"/>
          <w:sz w:val="28"/>
          <w:szCs w:val="28"/>
        </w:rPr>
        <w:t xml:space="preserve">, </w:t>
      </w:r>
      <w:r w:rsidR="004F7C6B">
        <w:rPr>
          <w:rFonts w:ascii="Times New Roman" w:hAnsi="Times New Roman"/>
          <w:sz w:val="28"/>
          <w:szCs w:val="28"/>
        </w:rPr>
        <w:t xml:space="preserve">который находится в контроллере </w:t>
      </w:r>
      <w:r w:rsidR="004F7C6B">
        <w:rPr>
          <w:rFonts w:ascii="Times New Roman" w:hAnsi="Times New Roman"/>
          <w:sz w:val="28"/>
          <w:szCs w:val="28"/>
          <w:lang w:val="en-US"/>
        </w:rPr>
        <w:t>Award</w:t>
      </w:r>
      <w:r w:rsidR="006A6F8D">
        <w:rPr>
          <w:rFonts w:ascii="Times New Roman" w:hAnsi="Times New Roman"/>
          <w:sz w:val="28"/>
          <w:szCs w:val="28"/>
        </w:rPr>
        <w:t xml:space="preserve">. В качестве типа запроса указывается </w:t>
      </w:r>
      <w:r w:rsidR="006A6F8D">
        <w:rPr>
          <w:rFonts w:ascii="Times New Roman" w:hAnsi="Times New Roman"/>
          <w:sz w:val="28"/>
          <w:szCs w:val="28"/>
          <w:lang w:val="en-US"/>
        </w:rPr>
        <w:t>Post</w:t>
      </w:r>
      <w:r w:rsidR="006A6F8D" w:rsidRPr="006A6F8D">
        <w:rPr>
          <w:rFonts w:ascii="Times New Roman" w:hAnsi="Times New Roman"/>
          <w:sz w:val="28"/>
          <w:szCs w:val="28"/>
        </w:rPr>
        <w:t xml:space="preserve">, </w:t>
      </w:r>
      <w:r w:rsidR="006A6F8D">
        <w:rPr>
          <w:rFonts w:ascii="Times New Roman" w:hAnsi="Times New Roman"/>
          <w:sz w:val="28"/>
          <w:szCs w:val="28"/>
        </w:rPr>
        <w:t>а дальше указывается кодировка.</w:t>
      </w:r>
    </w:p>
    <w:p w:rsidR="00E54B6E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F7C6B">
        <w:rPr>
          <w:rFonts w:ascii="Times New Roman" w:hAnsi="Times New Roman"/>
          <w:sz w:val="28"/>
          <w:szCs w:val="28"/>
          <w:lang w:val="en-US"/>
        </w:rPr>
        <w:t>@using (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Html.BeginForm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("Create", "Awards",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FormMethod.Post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4F7C6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enctype</w:t>
      </w:r>
      <w:proofErr w:type="spellEnd"/>
      <w:proofErr w:type="gramEnd"/>
      <w:r w:rsidRPr="004F7C6B">
        <w:rPr>
          <w:rFonts w:ascii="Times New Roman" w:hAnsi="Times New Roman"/>
          <w:sz w:val="28"/>
          <w:szCs w:val="28"/>
          <w:lang w:val="en-US"/>
        </w:rPr>
        <w:t xml:space="preserve"> = "multipart/form-data" }))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4F7C6B" w:rsidRP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7C6B">
        <w:rPr>
          <w:rFonts w:ascii="Times New Roman" w:hAnsi="Times New Roman"/>
          <w:sz w:val="28"/>
          <w:szCs w:val="28"/>
        </w:rPr>
        <w:t>Данный хелпер создает как открывающий тег &lt;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&gt;, так и закрывающий тег &lt;/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&gt;. Поэтому при рендеринге представления в выходной получ</w:t>
      </w:r>
      <w:r>
        <w:rPr>
          <w:rFonts w:ascii="Times New Roman" w:hAnsi="Times New Roman"/>
          <w:sz w:val="28"/>
          <w:szCs w:val="28"/>
        </w:rPr>
        <w:t>ае</w:t>
      </w:r>
      <w:r w:rsidRPr="004F7C6B">
        <w:rPr>
          <w:rFonts w:ascii="Times New Roman" w:hAnsi="Times New Roman"/>
          <w:sz w:val="28"/>
          <w:szCs w:val="28"/>
        </w:rPr>
        <w:t xml:space="preserve">тся тот же самый </w:t>
      </w:r>
      <w:proofErr w:type="spellStart"/>
      <w:r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Pr="004F7C6B">
        <w:rPr>
          <w:rFonts w:ascii="Times New Roman" w:hAnsi="Times New Roman"/>
          <w:sz w:val="28"/>
          <w:szCs w:val="28"/>
        </w:rPr>
        <w:t xml:space="preserve">-код, что и с применением тега 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. Поэтому оба способа идентичны.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 представление передаётся какой-либо параметр, то </w:t>
      </w:r>
      <w:r w:rsidR="0092530E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можно </w:t>
      </w:r>
      <w:r w:rsidR="0092530E">
        <w:rPr>
          <w:rFonts w:ascii="Times New Roman" w:hAnsi="Times New Roman"/>
          <w:sz w:val="28"/>
        </w:rPr>
        <w:t>передать</w:t>
      </w:r>
      <w:r>
        <w:rPr>
          <w:rFonts w:ascii="Times New Roman" w:hAnsi="Times New Roman"/>
          <w:sz w:val="28"/>
        </w:rPr>
        <w:t xml:space="preserve"> разными способами. Например, передать в </w:t>
      </w:r>
      <w:r w:rsidRPr="008F0D8B">
        <w:rPr>
          <w:rFonts w:ascii="Times New Roman" w:hAnsi="Times New Roman"/>
          <w:sz w:val="28"/>
        </w:rPr>
        <w:t>@</w:t>
      </w:r>
      <w:r>
        <w:rPr>
          <w:rFonts w:ascii="Times New Roman" w:hAnsi="Times New Roman"/>
          <w:sz w:val="28"/>
          <w:lang w:val="en-US"/>
        </w:rPr>
        <w:t>model</w:t>
      </w:r>
      <w:r>
        <w:rPr>
          <w:rFonts w:ascii="Times New Roman" w:hAnsi="Times New Roman"/>
          <w:sz w:val="28"/>
        </w:rPr>
        <w:t>: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1F47C3">
        <w:rPr>
          <w:rFonts w:ascii="Times New Roman" w:hAnsi="Times New Roman"/>
          <w:sz w:val="28"/>
        </w:rPr>
        <w:t>@</w:t>
      </w:r>
      <w:proofErr w:type="spellStart"/>
      <w:r w:rsidRPr="001F47C3">
        <w:rPr>
          <w:rFonts w:ascii="Times New Roman" w:hAnsi="Times New Roman"/>
          <w:sz w:val="28"/>
        </w:rPr>
        <w:t>model</w:t>
      </w:r>
      <w:proofErr w:type="spellEnd"/>
      <w:r w:rsidRPr="001F47C3">
        <w:rPr>
          <w:rFonts w:ascii="Times New Roman" w:hAnsi="Times New Roman"/>
          <w:sz w:val="28"/>
        </w:rPr>
        <w:t xml:space="preserve"> </w:t>
      </w:r>
      <w:proofErr w:type="spellStart"/>
      <w:r w:rsidRPr="001F47C3">
        <w:rPr>
          <w:rFonts w:ascii="Times New Roman" w:hAnsi="Times New Roman"/>
          <w:sz w:val="28"/>
        </w:rPr>
        <w:t>TryMVC.Award</w:t>
      </w:r>
      <w:proofErr w:type="spellEnd"/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можно использовать ключевое слово </w:t>
      </w:r>
      <w:r>
        <w:rPr>
          <w:rFonts w:ascii="Times New Roman" w:hAnsi="Times New Roman"/>
          <w:sz w:val="28"/>
          <w:lang w:val="en-US"/>
        </w:rPr>
        <w:t>Model</w:t>
      </w:r>
      <w:r w:rsidRPr="001F47C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которое хранит в себе то, что было передано:</w:t>
      </w:r>
    </w:p>
    <w:p w:rsidR="001F47C3" w:rsidRPr="0092530E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2530E">
        <w:rPr>
          <w:rFonts w:ascii="Times New Roman" w:hAnsi="Times New Roman"/>
          <w:sz w:val="28"/>
          <w:lang w:val="en-US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F0D8B">
        <w:rPr>
          <w:rFonts w:ascii="Times New Roman" w:hAnsi="Times New Roman"/>
          <w:sz w:val="28"/>
          <w:lang w:val="en-US"/>
        </w:rPr>
        <w:t>@foreach (var item in Model)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92530E" w:rsidRPr="0092530E" w:rsidRDefault="0092530E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Недостатком такого способа является то, что </w:t>
      </w:r>
      <w:r>
        <w:rPr>
          <w:rFonts w:ascii="Times New Roman" w:hAnsi="Times New Roman"/>
          <w:sz w:val="28"/>
          <w:lang w:val="en-US"/>
        </w:rPr>
        <w:t>Model</w:t>
      </w:r>
      <w:r w:rsidRPr="009253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быть только один.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представляет из себя словарь: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lastRenderedPageBreak/>
        <w:t>ViewData</w:t>
      </w:r>
      <w:proofErr w:type="spellEnd"/>
      <w:r w:rsidRPr="008F0D8B">
        <w:rPr>
          <w:rFonts w:ascii="Times New Roman" w:hAnsi="Times New Roman"/>
          <w:sz w:val="28"/>
        </w:rPr>
        <w:t>["</w:t>
      </w:r>
      <w:proofErr w:type="spellStart"/>
      <w:r w:rsidRPr="008F0D8B">
        <w:rPr>
          <w:rFonts w:ascii="Times New Roman" w:hAnsi="Times New Roman"/>
          <w:sz w:val="28"/>
        </w:rPr>
        <w:t>Head</w:t>
      </w:r>
      <w:proofErr w:type="spellEnd"/>
      <w:r w:rsidRPr="008F0D8B">
        <w:rPr>
          <w:rFonts w:ascii="Times New Roman" w:hAnsi="Times New Roman"/>
          <w:sz w:val="28"/>
        </w:rPr>
        <w:t>"]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ViewBag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может принять </w:t>
      </w:r>
      <w:r w:rsidR="0092530E">
        <w:rPr>
          <w:rFonts w:ascii="Times New Roman" w:hAnsi="Times New Roman"/>
          <w:sz w:val="28"/>
        </w:rPr>
        <w:t>что угодно</w:t>
      </w:r>
      <w:r>
        <w:rPr>
          <w:rFonts w:ascii="Times New Roman" w:hAnsi="Times New Roman"/>
          <w:sz w:val="28"/>
        </w:rPr>
        <w:t>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ViewBag.Head</w:t>
      </w:r>
      <w:proofErr w:type="spellEnd"/>
      <w:r w:rsidRPr="008F0D8B">
        <w:rPr>
          <w:rFonts w:ascii="Times New Roman" w:hAnsi="Times New Roman"/>
          <w:sz w:val="28"/>
        </w:rPr>
        <w:t xml:space="preserve">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6A6F8D" w:rsidP="006A6F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6A6F8D">
        <w:rPr>
          <w:rFonts w:ascii="Times New Roman" w:hAnsi="Times New Roman" w:cs="Times New Roman"/>
          <w:color w:val="auto"/>
          <w:sz w:val="28"/>
        </w:rPr>
        <w:t>Контроллер</w:t>
      </w:r>
    </w:p>
    <w:p w:rsidR="006A6F8D" w:rsidRPr="00FB0B9F" w:rsidRDefault="006A6F8D" w:rsidP="006A6F8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контроллерах прописываются методы для работы с представлениями и моделями</w:t>
      </w:r>
      <w:r w:rsidR="00AB5E6F">
        <w:rPr>
          <w:rFonts w:ascii="Times New Roman" w:hAnsi="Times New Roman"/>
          <w:sz w:val="28"/>
        </w:rPr>
        <w:t>, а также некоторая логика</w:t>
      </w:r>
      <w:r>
        <w:rPr>
          <w:rFonts w:ascii="Times New Roman" w:hAnsi="Times New Roman"/>
          <w:sz w:val="28"/>
        </w:rPr>
        <w:t xml:space="preserve">. Например, метод </w:t>
      </w:r>
      <w:r>
        <w:rPr>
          <w:rFonts w:ascii="Times New Roman" w:hAnsi="Times New Roman"/>
          <w:sz w:val="28"/>
          <w:lang w:val="en-US"/>
        </w:rPr>
        <w:t>Rewarding</w:t>
      </w:r>
      <w:r w:rsidRPr="006A6F8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Этот метод создан для награждения людей медалями</w:t>
      </w:r>
      <w:r w:rsidR="009B4D2F">
        <w:rPr>
          <w:rFonts w:ascii="Times New Roman" w:hAnsi="Times New Roman"/>
          <w:sz w:val="28"/>
        </w:rPr>
        <w:t xml:space="preserve">. Как можно заменить, реализовано два метода: один использует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, </w:t>
      </w:r>
      <w:r w:rsidR="009B4D2F">
        <w:rPr>
          <w:rFonts w:ascii="Times New Roman" w:hAnsi="Times New Roman"/>
          <w:sz w:val="28"/>
        </w:rPr>
        <w:t xml:space="preserve">второй использует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>.</w:t>
      </w:r>
      <w:r w:rsidR="009B4D2F">
        <w:rPr>
          <w:rFonts w:ascii="Times New Roman" w:hAnsi="Times New Roman"/>
          <w:sz w:val="28"/>
        </w:rPr>
        <w:t xml:space="preserve"> Если не указывать тип запроса явно, то метод будет использовать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 xml:space="preserve">и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>одновременно.</w:t>
      </w:r>
      <w:r w:rsidR="00FB0B9F">
        <w:rPr>
          <w:rFonts w:ascii="Times New Roman" w:hAnsi="Times New Roman"/>
          <w:sz w:val="28"/>
        </w:rPr>
        <w:t xml:space="preserve"> Методы типа </w:t>
      </w:r>
      <w:proofErr w:type="spellStart"/>
      <w:r w:rsidR="00FB0B9F">
        <w:rPr>
          <w:rFonts w:ascii="Times New Roman" w:hAnsi="Times New Roman"/>
          <w:sz w:val="28"/>
          <w:lang w:val="en-US"/>
        </w:rPr>
        <w:t>ActionResult</w:t>
      </w:r>
      <w:proofErr w:type="spellEnd"/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должны что-то возвращать. В данном примере метод </w:t>
      </w:r>
      <w:r w:rsidR="00FB0B9F">
        <w:rPr>
          <w:rFonts w:ascii="Times New Roman" w:hAnsi="Times New Roman"/>
          <w:sz w:val="28"/>
          <w:lang w:val="en-US"/>
        </w:rPr>
        <w:t>Rewarding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возвращает страницу с ошибкой, если параметр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равен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. </w:t>
      </w:r>
      <w:r w:rsidR="00FB0B9F">
        <w:rPr>
          <w:rFonts w:ascii="Times New Roman" w:hAnsi="Times New Roman"/>
          <w:sz w:val="28"/>
        </w:rPr>
        <w:t xml:space="preserve">Если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не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и существует пользователь с таким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, </w:t>
      </w:r>
      <w:r w:rsidR="00FB0B9F">
        <w:rPr>
          <w:rFonts w:ascii="Times New Roman" w:hAnsi="Times New Roman"/>
          <w:sz w:val="28"/>
        </w:rPr>
        <w:t>то метод возвращает представление, в которое передаёт данные.</w:t>
      </w:r>
    </w:p>
    <w:p w:rsid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>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HttpGet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>int? id)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(id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HttpStatusCodeResult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HttpStatusCode.BadRequest</w:t>
      </w:r>
      <w:proofErr w:type="spell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(id);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(user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lastRenderedPageBreak/>
        <w:t xml:space="preserve">                return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HttpNotFound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gram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ViewBag.UserId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id;</w:t>
      </w:r>
      <w:r w:rsidRPr="006A6F8D">
        <w:rPr>
          <w:rFonts w:ascii="Times New Roman" w:hAnsi="Times New Roman"/>
          <w:sz w:val="28"/>
          <w:lang w:val="en-US"/>
        </w:rPr>
        <w:t xml:space="preserve">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awards =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db.Awards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>, "</w:t>
      </w:r>
      <w:proofErr w:type="spellStart"/>
      <w:r w:rsidRPr="006A6F8D">
        <w:rPr>
          <w:rFonts w:ascii="Times New Roman" w:hAnsi="Times New Roman"/>
          <w:sz w:val="28"/>
          <w:lang w:val="en-US"/>
        </w:rPr>
        <w:t>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", "Title");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awards;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return View(user);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HttpPost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 xml:space="preserve">Award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, User user)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6A6F8D">
        <w:rPr>
          <w:rFonts w:ascii="Times New Roman" w:hAnsi="Times New Roman"/>
          <w:sz w:val="28"/>
          <w:lang w:val="en-US"/>
        </w:rPr>
        <w:t>ModelState.IsValid</w:t>
      </w:r>
      <w:proofErr w:type="spellEnd"/>
      <w:r w:rsidRPr="006A6F8D">
        <w:rPr>
          <w:rFonts w:ascii="Times New Roman" w:hAnsi="Times New Roman"/>
          <w:sz w:val="28"/>
          <w:lang w:val="en-US"/>
        </w:rPr>
        <w:t>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if (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db.Awards.Find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) !=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>;</w:t>
      </w:r>
      <w:r w:rsidRPr="006A6F8D">
        <w:rPr>
          <w:rFonts w:ascii="Times New Roman" w:hAnsi="Times New Roman"/>
          <w:sz w:val="28"/>
          <w:lang w:val="en-US"/>
        </w:rPr>
        <w:t xml:space="preserve">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</w:t>
      </w:r>
      <w:proofErr w:type="gramEnd"/>
      <w:r w:rsidRPr="006A6F8D">
        <w:rPr>
          <w:rFonts w:ascii="Times New Roman" w:hAnsi="Times New Roman"/>
          <w:sz w:val="28"/>
          <w:lang w:val="en-US"/>
        </w:rPr>
        <w:t>_Award.Add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);</w:t>
      </w:r>
      <w:r w:rsidRPr="006A6F8D">
        <w:rPr>
          <w:rFonts w:ascii="Times New Roman" w:hAnsi="Times New Roman"/>
          <w:sz w:val="28"/>
          <w:lang w:val="en-US"/>
        </w:rPr>
        <w:t xml:space="preserve">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db.SaveChanges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return </w:t>
      </w:r>
      <w:proofErr w:type="spellStart"/>
      <w:r w:rsidRPr="006A6F8D">
        <w:rPr>
          <w:rFonts w:ascii="Times New Roman" w:hAnsi="Times New Roman"/>
          <w:sz w:val="28"/>
          <w:lang w:val="en-US"/>
        </w:rPr>
        <w:t>RedirectToAction</w:t>
      </w:r>
      <w:proofErr w:type="spellEnd"/>
      <w:r w:rsidRPr="006A6F8D">
        <w:rPr>
          <w:rFonts w:ascii="Times New Roman" w:hAnsi="Times New Roman"/>
          <w:sz w:val="28"/>
          <w:lang w:val="en-US"/>
        </w:rPr>
        <w:t>("Index");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</w:t>
      </w:r>
      <w:r w:rsidRPr="006A6F8D">
        <w:rPr>
          <w:rFonts w:ascii="Times New Roman" w:hAnsi="Times New Roman"/>
          <w:sz w:val="28"/>
        </w:rPr>
        <w:t>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</w:rPr>
        <w:t>return</w:t>
      </w:r>
      <w:proofErr w:type="spellEnd"/>
      <w:r w:rsidRPr="006A6F8D">
        <w:rPr>
          <w:rFonts w:ascii="Times New Roman" w:hAnsi="Times New Roman"/>
          <w:sz w:val="28"/>
        </w:rPr>
        <w:t xml:space="preserve"> </w:t>
      </w:r>
      <w:proofErr w:type="spellStart"/>
      <w:r w:rsidRPr="006A6F8D">
        <w:rPr>
          <w:rFonts w:ascii="Times New Roman" w:hAnsi="Times New Roman"/>
          <w:sz w:val="28"/>
        </w:rPr>
        <w:t>View</w:t>
      </w:r>
      <w:proofErr w:type="spellEnd"/>
      <w:r w:rsidRPr="006A6F8D">
        <w:rPr>
          <w:rFonts w:ascii="Times New Roman" w:hAnsi="Times New Roman"/>
          <w:sz w:val="28"/>
        </w:rPr>
        <w:t>(</w:t>
      </w:r>
      <w:proofErr w:type="spellStart"/>
      <w:r w:rsidRPr="006A6F8D">
        <w:rPr>
          <w:rFonts w:ascii="Times New Roman" w:hAnsi="Times New Roman"/>
          <w:sz w:val="28"/>
        </w:rPr>
        <w:t>user</w:t>
      </w:r>
      <w:proofErr w:type="spellEnd"/>
      <w:r w:rsidRPr="006A6F8D">
        <w:rPr>
          <w:rFonts w:ascii="Times New Roman" w:hAnsi="Times New Roman"/>
          <w:sz w:val="28"/>
        </w:rPr>
        <w:t>);</w:t>
      </w:r>
    </w:p>
    <w:p w:rsid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}</w:t>
      </w:r>
    </w:p>
    <w:p w:rsidR="00AB5E6F" w:rsidRDefault="006A6F8D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AB5E6F" w:rsidRDefault="00AB5E6F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 пример страницы со списком пользователей:</w:t>
      </w:r>
    </w:p>
    <w:p w:rsidR="009B4D2F" w:rsidRDefault="009B4D2F" w:rsidP="009B4D2F">
      <w:pPr>
        <w:keepNext/>
        <w:spacing w:line="240" w:lineRule="auto"/>
        <w:ind w:left="-1276"/>
        <w:jc w:val="center"/>
      </w:pPr>
      <w:bookmarkStart w:id="11" w:name="_GoBack"/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7115175" cy="481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9B4D2F" w:rsidRPr="009B4D2F" w:rsidRDefault="009B4D2F" w:rsidP="009B4D2F">
      <w:pPr>
        <w:pStyle w:val="aa"/>
        <w:jc w:val="center"/>
        <w:rPr>
          <w:rFonts w:ascii="Times New Roman" w:hAnsi="Times New Roman"/>
          <w:i w:val="0"/>
          <w:color w:val="auto"/>
          <w:sz w:val="44"/>
        </w:rPr>
      </w:pPr>
      <w:r w:rsidRPr="009B4D2F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9B4D2F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9B4D2F">
        <w:rPr>
          <w:rFonts w:ascii="Times New Roman" w:hAnsi="Times New Roman"/>
          <w:i w:val="0"/>
          <w:noProof/>
          <w:color w:val="auto"/>
          <w:sz w:val="28"/>
        </w:rPr>
        <w:t>4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end"/>
      </w:r>
      <w:r w:rsidRPr="009B4D2F">
        <w:rPr>
          <w:rFonts w:ascii="Times New Roman" w:hAnsi="Times New Roman"/>
          <w:i w:val="0"/>
          <w:color w:val="auto"/>
          <w:sz w:val="28"/>
          <w:lang w:val="en-US"/>
        </w:rPr>
        <w:t xml:space="preserve"> - </w:t>
      </w:r>
      <w:r w:rsidRPr="009B4D2F">
        <w:rPr>
          <w:rFonts w:ascii="Times New Roman" w:hAnsi="Times New Roman"/>
          <w:i w:val="0"/>
          <w:color w:val="auto"/>
          <w:sz w:val="28"/>
        </w:rPr>
        <w:t>Пример страницы с пользователями</w:t>
      </w:r>
    </w:p>
    <w:sectPr w:rsidR="009B4D2F" w:rsidRPr="009B4D2F" w:rsidSect="00995C46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D26" w:rsidRDefault="001A5D26" w:rsidP="00A167B5">
      <w:pPr>
        <w:spacing w:after="0" w:line="240" w:lineRule="auto"/>
      </w:pPr>
      <w:r>
        <w:separator/>
      </w:r>
    </w:p>
  </w:endnote>
  <w:endnote w:type="continuationSeparator" w:id="0">
    <w:p w:rsidR="001A5D26" w:rsidRDefault="001A5D26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Content>
      <w:p w:rsidR="004F7C6B" w:rsidRDefault="004F7C6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F7C6B" w:rsidRDefault="004F7C6B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D26" w:rsidRDefault="001A5D26" w:rsidP="00A167B5">
      <w:pPr>
        <w:spacing w:after="0" w:line="240" w:lineRule="auto"/>
      </w:pPr>
      <w:r>
        <w:separator/>
      </w:r>
    </w:p>
  </w:footnote>
  <w:footnote w:type="continuationSeparator" w:id="0">
    <w:p w:rsidR="001A5D26" w:rsidRDefault="001A5D26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A5D26"/>
    <w:rsid w:val="001B11AF"/>
    <w:rsid w:val="001D07AF"/>
    <w:rsid w:val="001F47C3"/>
    <w:rsid w:val="00253821"/>
    <w:rsid w:val="00291B94"/>
    <w:rsid w:val="00306EF6"/>
    <w:rsid w:val="0035103C"/>
    <w:rsid w:val="00371DFF"/>
    <w:rsid w:val="0040210C"/>
    <w:rsid w:val="00437010"/>
    <w:rsid w:val="00497AAA"/>
    <w:rsid w:val="004D02A9"/>
    <w:rsid w:val="004F004C"/>
    <w:rsid w:val="004F7C6B"/>
    <w:rsid w:val="005B5868"/>
    <w:rsid w:val="00613ACB"/>
    <w:rsid w:val="00655BD6"/>
    <w:rsid w:val="006628B4"/>
    <w:rsid w:val="00682D68"/>
    <w:rsid w:val="006A0E2F"/>
    <w:rsid w:val="006A6F8D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31C51"/>
    <w:rsid w:val="008875DC"/>
    <w:rsid w:val="008B2539"/>
    <w:rsid w:val="008B372C"/>
    <w:rsid w:val="008F0D8B"/>
    <w:rsid w:val="008F5DF4"/>
    <w:rsid w:val="0092530E"/>
    <w:rsid w:val="00995C46"/>
    <w:rsid w:val="009A692E"/>
    <w:rsid w:val="009B4D2F"/>
    <w:rsid w:val="009E5BEB"/>
    <w:rsid w:val="00A167B5"/>
    <w:rsid w:val="00A41FBE"/>
    <w:rsid w:val="00A46DE3"/>
    <w:rsid w:val="00AB5E6F"/>
    <w:rsid w:val="00AE6EA2"/>
    <w:rsid w:val="00B020D1"/>
    <w:rsid w:val="00B04C36"/>
    <w:rsid w:val="00B1721C"/>
    <w:rsid w:val="00B24544"/>
    <w:rsid w:val="00B5721D"/>
    <w:rsid w:val="00B67DA2"/>
    <w:rsid w:val="00C45723"/>
    <w:rsid w:val="00C84334"/>
    <w:rsid w:val="00CE3722"/>
    <w:rsid w:val="00D01FE4"/>
    <w:rsid w:val="00D769A2"/>
    <w:rsid w:val="00E23597"/>
    <w:rsid w:val="00E54B6E"/>
    <w:rsid w:val="00E56D07"/>
    <w:rsid w:val="00EB72BD"/>
    <w:rsid w:val="00EE7935"/>
    <w:rsid w:val="00F80ACC"/>
    <w:rsid w:val="00FA6B5A"/>
    <w:rsid w:val="00F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ACE88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  <w:style w:type="character" w:customStyle="1" w:styleId="30">
    <w:name w:val="Заголовок 3 Знак"/>
    <w:basedOn w:val="a0"/>
    <w:link w:val="3"/>
    <w:uiPriority w:val="9"/>
    <w:semiHidden/>
    <w:rsid w:val="00E54B6E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C575-18D2-44FB-9ECD-88DC71E44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22</Pages>
  <Words>3240</Words>
  <Characters>18473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17</cp:revision>
  <dcterms:created xsi:type="dcterms:W3CDTF">2018-09-30T18:54:00Z</dcterms:created>
  <dcterms:modified xsi:type="dcterms:W3CDTF">2018-10-24T09:37:00Z</dcterms:modified>
</cp:coreProperties>
</file>