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690C314B" w:rsidR="001E3371" w:rsidRPr="00234837" w:rsidRDefault="001E3371" w:rsidP="00AE580E">
      <w:pPr>
        <w:spacing w:line="360" w:lineRule="auto"/>
        <w:rPr>
          <w:sz w:val="28"/>
          <w:szCs w:val="28"/>
          <w:lang w:val="en-US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234837">
        <w:rPr>
          <w:sz w:val="28"/>
          <w:szCs w:val="28"/>
        </w:rPr>
        <w:t>Галимов Амир Дамирович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058D32D4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FB43B6">
        <w:rPr>
          <w:sz w:val="28"/>
          <w:szCs w:val="28"/>
        </w:rPr>
        <w:t>23</w:t>
      </w:r>
      <w:r w:rsidR="00197594">
        <w:rPr>
          <w:sz w:val="28"/>
          <w:szCs w:val="28"/>
        </w:rPr>
        <w:t>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7A174F0E" w:rsidR="00616B17" w:rsidRDefault="00234837" w:rsidP="00143B27">
      <w:pPr>
        <w:pStyle w:val="ab"/>
        <w:jc w:val="center"/>
      </w:pPr>
      <w:r>
        <w:t>Диаграмма</w:t>
      </w:r>
      <w:r>
        <w:rPr>
          <w:noProof/>
        </w:rPr>
        <w:t xml:space="preserve"> последовательности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Приехав в аэропорт, клиент находит терминал. Контроллер терминала связан с пользовательским интерфейсом (UserInterface)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6AADE55B" w:rsidR="00143B27" w:rsidRDefault="00234837" w:rsidP="008E11B3">
      <w:pPr>
        <w:pStyle w:val="ab"/>
        <w:jc w:val="center"/>
      </w:pPr>
      <w:r>
        <w:t>У</w:t>
      </w:r>
      <w:r w:rsidR="008E11B3" w:rsidRPr="00DF7A8F">
        <w:t>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1"/>
        <w:gridCol w:w="4110"/>
        <w:gridCol w:w="2342"/>
        <w:gridCol w:w="2342"/>
      </w:tblGrid>
      <w:tr w:rsidR="008E11B3" w14:paraId="38C75E4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5A487EEF" w:rsidR="004C4E27" w:rsidRPr="001601B5" w:rsidRDefault="00234837" w:rsidP="008E11B3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16E5" w14:textId="77777777" w:rsidR="00234837" w:rsidRPr="00234837" w:rsidRDefault="00234837" w:rsidP="00234837">
            <w:pPr>
              <w:ind w:right="69"/>
              <w:jc w:val="center"/>
            </w:pPr>
            <w:r w:rsidRPr="00234837">
              <w:t>Указание</w:t>
            </w:r>
          </w:p>
          <w:p w14:paraId="4500285B" w14:textId="77777777" w:rsidR="00234837" w:rsidRPr="00234837" w:rsidRDefault="00234837" w:rsidP="00234837">
            <w:pPr>
              <w:ind w:right="69"/>
              <w:jc w:val="center"/>
            </w:pPr>
            <w:r w:rsidRPr="00234837">
              <w:t xml:space="preserve">даты, места отправления/места </w:t>
            </w:r>
          </w:p>
          <w:p w14:paraId="05FE4549" w14:textId="32190ABE" w:rsidR="004C4E27" w:rsidRPr="001601B5" w:rsidRDefault="00234837" w:rsidP="00234837">
            <w:pPr>
              <w:ind w:right="69"/>
              <w:jc w:val="center"/>
            </w:pPr>
            <w:r w:rsidRPr="00234837">
              <w:t>назначение</w:t>
            </w:r>
          </w:p>
        </w:tc>
      </w:tr>
      <w:tr w:rsidR="00234837" w14:paraId="45AFB39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234837" w:rsidRDefault="00234837" w:rsidP="00234837">
            <w:pPr>
              <w:ind w:right="56"/>
              <w:jc w:val="center"/>
            </w:pPr>
            <w: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01433" w14:textId="642B638E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234837" w:rsidRDefault="00234837" w:rsidP="00234837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10CA71B9" w:rsidR="00234837" w:rsidRDefault="00234837" w:rsidP="00234837">
            <w:pPr>
              <w:ind w:right="69"/>
              <w:jc w:val="center"/>
            </w:pPr>
            <w:r w:rsidRPr="00143B27">
              <w:t>Поиск в списке рейс</w:t>
            </w:r>
            <w:bookmarkStart w:id="0" w:name="_GoBack"/>
            <w:bookmarkEnd w:id="0"/>
            <w:r w:rsidRPr="00143B27">
              <w:t>ов</w:t>
            </w:r>
          </w:p>
        </w:tc>
      </w:tr>
      <w:tr w:rsidR="00234837" w14:paraId="2ADEE23F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73FC1D50" w:rsidR="00234837" w:rsidRDefault="00234837" w:rsidP="00234837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234837" w:rsidRPr="00D3796D" w:rsidRDefault="00234837" w:rsidP="00234837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F80C0" w14:textId="71FE25BF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CC498" w14:textId="7374AE3C" w:rsidR="00234837" w:rsidRDefault="00234837" w:rsidP="00234837">
            <w:pPr>
              <w:ind w:right="69"/>
              <w:jc w:val="center"/>
            </w:pPr>
            <w:r>
              <w:t>При наличии подходящего рейса – Возвращение детальной информации о выбраном рейсе. При отсутствии подходящего рейса – Сообщение о невозможности выбрать рейс.</w:t>
            </w:r>
          </w:p>
        </w:tc>
      </w:tr>
      <w:tr w:rsidR="00234837" w14:paraId="2B3E2B1B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6637C27" w:rsidR="00234837" w:rsidRDefault="00234837" w:rsidP="00234837">
            <w:pPr>
              <w:ind w:right="56"/>
              <w:jc w:val="center"/>
            </w:pPr>
            <w: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C980" w14:textId="7577C4F4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234837" w:rsidRDefault="00234837" w:rsidP="00234837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6C1C2946" w:rsidR="00234837" w:rsidRDefault="00234837" w:rsidP="00234837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>
              <w:t>Информирование клиента об итоге выбора рейса</w:t>
            </w:r>
          </w:p>
          <w:p w14:paraId="2BC121E5" w14:textId="0BE36760" w:rsidR="00234837" w:rsidRDefault="00234837" w:rsidP="00234837">
            <w:pPr>
              <w:ind w:right="69"/>
              <w:jc w:val="center"/>
            </w:pPr>
          </w:p>
        </w:tc>
      </w:tr>
      <w:tr w:rsidR="00234837" w14:paraId="47E6375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50F4363E" w:rsidR="00234837" w:rsidRPr="004C4E27" w:rsidRDefault="00234837" w:rsidP="00234837">
            <w:r>
              <w:t>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234837" w:rsidRPr="00D3796D" w:rsidRDefault="00234837" w:rsidP="00234837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57CB" w14:textId="599E5472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234837" w:rsidRDefault="00234837" w:rsidP="00234837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234837" w14:paraId="5EFAFAAA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38DC0AB6" w:rsidR="00234837" w:rsidRDefault="00234837" w:rsidP="00234837">
            <w:pPr>
              <w:ind w:right="56"/>
              <w:jc w:val="center"/>
            </w:pPr>
            <w:r>
              <w:t>7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1A77" w14:textId="3CA03338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234837" w:rsidRPr="00D3796D" w:rsidRDefault="00234837" w:rsidP="00234837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234837" w:rsidRPr="00143B27" w:rsidRDefault="00234837" w:rsidP="00234837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234837" w:rsidRDefault="00234837" w:rsidP="00234837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234837" w14:paraId="6D827BA9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BA0982A" w:rsidR="00234837" w:rsidRDefault="00234837" w:rsidP="00234837">
            <w:pPr>
              <w:ind w:right="56"/>
              <w:jc w:val="center"/>
            </w:pPr>
            <w:r>
              <w:t>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234837" w:rsidRPr="00D3796D" w:rsidRDefault="00234837" w:rsidP="00234837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9CC07" w14:textId="246CBC30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4E0B8931" w:rsidR="00234837" w:rsidRDefault="00234837" w:rsidP="00234837">
            <w:pPr>
              <w:jc w:val="center"/>
            </w:pPr>
            <w:r>
              <w:t>При успешном бронировании – возвращение успешного итога. При отсутствии подходящего рейса – возвращение не успешного итога</w:t>
            </w:r>
          </w:p>
        </w:tc>
      </w:tr>
      <w:tr w:rsidR="00234837" w14:paraId="6A21FCC1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225AE8D2" w:rsidR="00234837" w:rsidRDefault="00234837" w:rsidP="00234837">
            <w:pPr>
              <w:ind w:right="56"/>
              <w:jc w:val="center"/>
            </w:pPr>
            <w:r>
              <w:t>9</w:t>
            </w:r>
            <w:r w:rsidRPr="001601B5"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53CFD" w14:textId="586F3F1B" w:rsidR="00234837" w:rsidRPr="00234837" w:rsidRDefault="00234837" w:rsidP="00234837">
            <w:pPr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234837" w:rsidRDefault="00234837" w:rsidP="00234837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234837" w:rsidRDefault="00234837" w:rsidP="00234837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4A9D1FBA" w:rsidR="008E11B3" w:rsidRDefault="00234837" w:rsidP="008E11B3">
      <w:pPr>
        <w:keepNext/>
        <w:spacing w:after="160" w:line="259" w:lineRule="auto"/>
        <w:ind w:left="719" w:hanging="10"/>
      </w:pPr>
      <w:r w:rsidRPr="00234837">
        <w:lastRenderedPageBreak/>
        <w:drawing>
          <wp:inline distT="0" distB="0" distL="0" distR="0" wp14:anchorId="08D6EE54" wp14:editId="672DFF1A">
            <wp:extent cx="5643999" cy="4063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289" cy="40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629FB13F" w:rsidR="00143B27" w:rsidRDefault="00234837" w:rsidP="008E11B3">
      <w:pPr>
        <w:pStyle w:val="ab"/>
        <w:jc w:val="center"/>
      </w:pPr>
      <w:r>
        <w:t>Диаграмма</w:t>
      </w:r>
      <w:r w:rsidR="008E11B3" w:rsidRPr="00F9331E">
        <w:t xml:space="preserve"> </w:t>
      </w:r>
      <w:r>
        <w:t>последовательности</w:t>
      </w:r>
    </w:p>
    <w:sectPr w:rsidR="00143B27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F10AB" w14:textId="77777777" w:rsidR="003F1C7F" w:rsidRDefault="003F1C7F" w:rsidP="000F5545">
      <w:r>
        <w:separator/>
      </w:r>
    </w:p>
  </w:endnote>
  <w:endnote w:type="continuationSeparator" w:id="0">
    <w:p w14:paraId="17411A26" w14:textId="77777777" w:rsidR="003F1C7F" w:rsidRDefault="003F1C7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D4B98" w14:textId="77777777" w:rsidR="003F1C7F" w:rsidRDefault="003F1C7F" w:rsidP="000F5545">
      <w:r>
        <w:separator/>
      </w:r>
    </w:p>
  </w:footnote>
  <w:footnote w:type="continuationSeparator" w:id="0">
    <w:p w14:paraId="00BA88FA" w14:textId="77777777" w:rsidR="003F1C7F" w:rsidRDefault="003F1C7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6F3F5D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B9683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13E3"/>
    <w:rsid w:val="002338BD"/>
    <w:rsid w:val="00234837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1C89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1C7F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41497"/>
    <w:rsid w:val="0095008F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9683B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2023-10-24T18:36:00Z</cp:lastPrinted>
  <dcterms:created xsi:type="dcterms:W3CDTF">2023-10-26T19:43:00Z</dcterms:created>
  <dcterms:modified xsi:type="dcterms:W3CDTF">2023-10-26T19:43:00Z</dcterms:modified>
</cp:coreProperties>
</file>