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2.5.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пользователей у которых ни одного твита.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first_name, last_name FROM User_Profile LEFT OUTER JOIN Users_Post USING (user_id) WHERE post_id IS NULL;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