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D116" w14:textId="66128DB1" w:rsidR="002B01A4" w:rsidRPr="00A46EB6" w:rsidRDefault="002773FB">
      <w:pPr>
        <w:rPr>
          <w:b/>
          <w:sz w:val="40"/>
        </w:rPr>
      </w:pPr>
      <w:r>
        <w:rPr>
          <w:b/>
          <w:sz w:val="40"/>
        </w:rPr>
        <w:t>Unidad I</w:t>
      </w:r>
      <w:r w:rsidR="00F778F2">
        <w:rPr>
          <w:b/>
          <w:sz w:val="40"/>
        </w:rPr>
        <w:t>I</w:t>
      </w:r>
      <w:r w:rsidR="002B01A4" w:rsidRPr="00A46EB6">
        <w:rPr>
          <w:b/>
          <w:sz w:val="40"/>
        </w:rPr>
        <w:t xml:space="preserve">. </w:t>
      </w:r>
      <w:r w:rsidR="00F778F2">
        <w:rPr>
          <w:b/>
          <w:sz w:val="40"/>
        </w:rPr>
        <w:t>Proceso de aseguramiento de calidad</w:t>
      </w:r>
    </w:p>
    <w:p w14:paraId="439B762A" w14:textId="57E5ED61" w:rsidR="00EF11B7" w:rsidRDefault="00B82270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 w:rsidR="00F778F2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2.</w:t>
      </w:r>
      <w:r w:rsidR="0091777C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3</w:t>
      </w:r>
      <w:r w:rsidR="00EE5BD1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 w:rsidR="0091777C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Implementar Técnicas de</w:t>
      </w:r>
      <w:r w:rsidR="00EE5BD1" w:rsidRPr="00EE5BD1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Aseguramiento de la Calidad de Software</w:t>
      </w:r>
    </w:p>
    <w:p w14:paraId="5019106A" w14:textId="77777777" w:rsidR="00580FC7" w:rsidRPr="00580FC7" w:rsidRDefault="00580FC7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492AF6E5" w14:textId="25EF7663" w:rsidR="00580FC7" w:rsidRPr="00985E00" w:rsidRDefault="00580FC7" w:rsidP="00580FC7">
      <w:pPr>
        <w:pStyle w:val="Ttulo2"/>
        <w:contextualSpacing/>
        <w:jc w:val="both"/>
        <w:rPr>
          <w:rFonts w:ascii="Proxima Nova Rg" w:eastAsia="Times New Roman" w:hAnsi="Proxima Nova Rg"/>
          <w:bCs/>
          <w:color w:val="262626"/>
          <w:szCs w:val="24"/>
          <w:u w:val="single"/>
          <w:lang w:val="es-ES" w:eastAsia="en-US"/>
        </w:rPr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F778F2">
        <w:rPr>
          <w:rFonts w:ascii="Proxima Nova Rg" w:hAnsi="Proxima Nova Rg"/>
          <w:color w:val="000000"/>
          <w:sz w:val="24"/>
          <w:szCs w:val="24"/>
        </w:rPr>
        <w:t>2.</w:t>
      </w:r>
      <w:r w:rsidR="0091777C">
        <w:rPr>
          <w:rFonts w:ascii="Proxima Nova Rg" w:hAnsi="Proxima Nova Rg"/>
          <w:color w:val="000000"/>
          <w:sz w:val="24"/>
          <w:szCs w:val="24"/>
        </w:rPr>
        <w:t>3.1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91777C">
        <w:rPr>
          <w:rFonts w:ascii="Proxima Nova Rg" w:hAnsi="Proxima Nova Rg"/>
          <w:color w:val="000000"/>
          <w:sz w:val="24"/>
          <w:szCs w:val="24"/>
        </w:rPr>
        <w:t>Cuadro sinóptico sobre las técnicas de Aseguramiento de la Calidad del Software</w:t>
      </w:r>
    </w:p>
    <w:p w14:paraId="104E9206" w14:textId="77777777" w:rsidR="00580FC7" w:rsidRDefault="00580FC7" w:rsidP="00580FC7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  <w:lang w:val="es-ES"/>
        </w:rPr>
      </w:pPr>
    </w:p>
    <w:p w14:paraId="3144BA0F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4E374D93" w14:textId="77777777" w:rsidR="0091777C" w:rsidRDefault="0091777C" w:rsidP="0091777C">
      <w:pPr>
        <w:pStyle w:val="Prrafodelista"/>
        <w:numPr>
          <w:ilvl w:val="0"/>
          <w:numId w:val="11"/>
        </w:numPr>
        <w:jc w:val="both"/>
      </w:pPr>
      <w:r>
        <w:t xml:space="preserve">Aprenderé sobre diferentes técnicas de aseguramiento de la calidad de software, incluyendo revisiones técnicas, auditorías, inspecciones de código, pruebas funcionales, pruebas de estrés y Seis Sigma. </w:t>
      </w:r>
    </w:p>
    <w:p w14:paraId="09F95A83" w14:textId="1C073A56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EE5BD1"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3E120E2F" w14:textId="68AC8B8C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91777C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Virtual</w:t>
      </w:r>
      <w:r w:rsidR="00AA0424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/</w:t>
      </w:r>
      <w:r w:rsidR="0091777C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As</w:t>
      </w:r>
      <w:r w:rsidR="00AA0424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íncrono</w:t>
      </w:r>
    </w:p>
    <w:p w14:paraId="55B6FC90" w14:textId="77777777" w:rsidR="00580FC7" w:rsidRPr="00633CA3" w:rsidRDefault="00580FC7" w:rsidP="00580FC7">
      <w:pPr>
        <w:rPr>
          <w:lang w:val="es-ES"/>
        </w:rPr>
      </w:pPr>
    </w:p>
    <w:p w14:paraId="6803F1D5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571F6C32" w14:textId="77777777" w:rsidR="0091777C" w:rsidRDefault="0091777C" w:rsidP="0091777C">
      <w:pPr>
        <w:numPr>
          <w:ilvl w:val="0"/>
          <w:numId w:val="24"/>
        </w:numPr>
        <w:spacing w:after="5" w:line="270" w:lineRule="auto"/>
        <w:jc w:val="both"/>
      </w:pPr>
      <w:r>
        <w:t xml:space="preserve">Investiga sobre cada una de las técnicas mencionadas utilizando fuentes confiables. </w:t>
      </w:r>
    </w:p>
    <w:p w14:paraId="6B868FE1" w14:textId="77777777" w:rsidR="0091777C" w:rsidRDefault="0091777C" w:rsidP="0091777C">
      <w:pPr>
        <w:numPr>
          <w:ilvl w:val="0"/>
          <w:numId w:val="24"/>
        </w:numPr>
        <w:spacing w:after="5" w:line="270" w:lineRule="auto"/>
        <w:jc w:val="both"/>
      </w:pPr>
      <w:r>
        <w:t xml:space="preserve">Toma notas detalladas sobre los conceptos clave y características de cada técnica. </w:t>
      </w:r>
    </w:p>
    <w:p w14:paraId="244AA326" w14:textId="77777777" w:rsidR="0091777C" w:rsidRDefault="0091777C" w:rsidP="0091777C">
      <w:pPr>
        <w:numPr>
          <w:ilvl w:val="0"/>
          <w:numId w:val="24"/>
        </w:numPr>
        <w:spacing w:after="5" w:line="270" w:lineRule="auto"/>
        <w:jc w:val="both"/>
      </w:pPr>
      <w:r>
        <w:t xml:space="preserve">Organiza la información recopilada en un cuadro sinóptico, resaltando los aspectos más importantes de cada técnica. </w:t>
      </w:r>
    </w:p>
    <w:p w14:paraId="5E61BEBF" w14:textId="77777777" w:rsidR="0091777C" w:rsidRDefault="0091777C" w:rsidP="0091777C">
      <w:pPr>
        <w:numPr>
          <w:ilvl w:val="0"/>
          <w:numId w:val="24"/>
        </w:numPr>
        <w:spacing w:after="14"/>
        <w:jc w:val="both"/>
      </w:pPr>
      <w:r>
        <w:t xml:space="preserve">Utiliza ejemplos y casos de estudio para ilustrar la aplicación práctica de cada técnica. </w:t>
      </w:r>
    </w:p>
    <w:p w14:paraId="564F0D26" w14:textId="77777777" w:rsidR="00580FC7" w:rsidRDefault="00580FC7" w:rsidP="00580FC7">
      <w:pPr>
        <w:spacing w:after="18"/>
        <w:jc w:val="both"/>
      </w:pPr>
    </w:p>
    <w:p w14:paraId="31B83C54" w14:textId="77777777" w:rsidR="00580FC7" w:rsidRDefault="00580FC7" w:rsidP="00580FC7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2DBD3137" w14:textId="7D84C260" w:rsidR="00EE5BD1" w:rsidRDefault="0091777C" w:rsidP="00EE5BD1">
      <w:pPr>
        <w:ind w:left="491"/>
        <w:jc w:val="both"/>
      </w:pPr>
      <w:r>
        <w:t>Sabré que he logrado la meta cuando haya completado el cuadro sinóptico de manera precisa y detallada, presentando información clara y organizada sobre cada una de las técnicas de aseguramiento de la calidad de software. Además, recibiré retroalimentación positiva de mi instructor sobre la calidad y profundidad de mi trabajo.</w:t>
      </w:r>
    </w:p>
    <w:p w14:paraId="602BAB24" w14:textId="77777777" w:rsidR="00580FC7" w:rsidRPr="009A2E78" w:rsidRDefault="00580FC7" w:rsidP="00580FC7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722C7741" w14:textId="24AE9CDB" w:rsidR="00D34270" w:rsidRPr="00EE5BD1" w:rsidRDefault="00D34270" w:rsidP="00EE5BD1">
      <w:pPr>
        <w:pStyle w:val="Prrafodelista"/>
        <w:numPr>
          <w:ilvl w:val="0"/>
          <w:numId w:val="22"/>
        </w:numPr>
        <w:jc w:val="both"/>
      </w:pPr>
      <w:r w:rsidRPr="00EE5BD1">
        <w:rPr>
          <w:rFonts w:ascii="Proxima Nova Rg" w:hAnsi="Proxima Nova Rg"/>
          <w:b/>
          <w:bCs/>
          <w:sz w:val="24"/>
        </w:rPr>
        <w:t xml:space="preserve">Entregable: </w:t>
      </w:r>
      <w:r w:rsidR="0091777C">
        <w:t>El entregable será un cuadro sinóptico que presente de manera clara y concisa las principales características y aplicaciones de las técnicas de aseguramiento de la calidad de software mencionadas con sus respectivos ejemplos</w:t>
      </w:r>
      <w:r w:rsidR="00EE5BD1">
        <w:t xml:space="preserve"> </w:t>
      </w:r>
    </w:p>
    <w:p w14:paraId="75083543" w14:textId="77777777" w:rsidR="00743D59" w:rsidRPr="00D34270" w:rsidRDefault="00743D59" w:rsidP="00743D59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06517B38" w14:textId="1290F755" w:rsidR="00580FC7" w:rsidRPr="0058460B" w:rsidRDefault="00580FC7" w:rsidP="00580FC7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 w:rsidR="007C49F4">
        <w:rPr>
          <w:rFonts w:ascii="Proxima Nova Rg" w:eastAsia="Times New Roman" w:hAnsi="Proxima Nova Rg"/>
          <w:i/>
          <w:iCs/>
        </w:rPr>
        <w:t>hará</w:t>
      </w:r>
      <w:r>
        <w:rPr>
          <w:rFonts w:ascii="Proxima Nova Rg" w:eastAsia="Times New Roman" w:hAnsi="Proxima Nova Rg"/>
          <w:i/>
          <w:iCs/>
        </w:rPr>
        <w:t xml:space="preserve"> a través del buzón de la actividad el </w:t>
      </w:r>
      <w:r w:rsidR="0091777C">
        <w:rPr>
          <w:rFonts w:ascii="Proxima Nova Rg" w:eastAsia="Times New Roman" w:hAnsi="Proxima Nova Rg"/>
          <w:i/>
          <w:iCs/>
        </w:rPr>
        <w:t>4</w:t>
      </w:r>
      <w:r w:rsidR="00BC3BF6">
        <w:rPr>
          <w:rFonts w:ascii="Proxima Nova Rg" w:eastAsia="Times New Roman" w:hAnsi="Proxima Nova Rg"/>
          <w:i/>
          <w:iCs/>
        </w:rPr>
        <w:t xml:space="preserve"> de</w:t>
      </w:r>
      <w:r w:rsidR="008C3BF8">
        <w:rPr>
          <w:rFonts w:ascii="Proxima Nova Rg" w:eastAsia="Times New Roman" w:hAnsi="Proxima Nova Rg"/>
          <w:i/>
          <w:iCs/>
        </w:rPr>
        <w:t xml:space="preserve"> </w:t>
      </w:r>
      <w:r w:rsidR="0091777C">
        <w:rPr>
          <w:rFonts w:ascii="Proxima Nova Rg" w:eastAsia="Times New Roman" w:hAnsi="Proxima Nova Rg"/>
          <w:i/>
          <w:iCs/>
        </w:rPr>
        <w:t>octubre</w:t>
      </w:r>
      <w:r>
        <w:rPr>
          <w:rFonts w:ascii="Proxima Nova Rg" w:eastAsia="Times New Roman" w:hAnsi="Proxima Nova Rg"/>
          <w:i/>
          <w:iCs/>
        </w:rPr>
        <w:t xml:space="preserve"> del 2024.</w:t>
      </w:r>
    </w:p>
    <w:p w14:paraId="7EF0BF79" w14:textId="77777777" w:rsidR="00580FC7" w:rsidRPr="0058460B" w:rsidRDefault="00580FC7" w:rsidP="00580FC7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16E3C3A2" w14:textId="0A0464E4" w:rsidR="00D34270" w:rsidRDefault="00580FC7" w:rsidP="00580FC7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 w:rsidR="00743D59">
        <w:rPr>
          <w:rFonts w:ascii="Proxima Nova Rg" w:eastAsia="Times New Roman" w:hAnsi="Proxima Nova Rg"/>
          <w:i/>
          <w:iCs/>
        </w:rPr>
        <w:t>de la información presentada</w:t>
      </w:r>
    </w:p>
    <w:p w14:paraId="74EE84A2" w14:textId="0C5FB3D0" w:rsidR="00580FC7" w:rsidRPr="00D34270" w:rsidRDefault="00580FC7" w:rsidP="00D34270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inclusión de una portada adecuada y la utilización de referencias confiables para respaldar la información presentada. La calificación de la actividad tiene un valor de </w:t>
      </w:r>
      <w:r w:rsidR="00743D59"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7D632878" w14:textId="77777777" w:rsidR="00580FC7" w:rsidRPr="001065E0" w:rsidRDefault="00580FC7" w:rsidP="00580FC7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601479E7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0C958BEE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lastRenderedPageBreak/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6025EA59" w14:textId="2D80FF8C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Contenido adecuado y suficiente </w:t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  <w:t>7</w:t>
      </w:r>
      <w:r w:rsidRPr="00EE0CEE">
        <w:rPr>
          <w:rFonts w:ascii="Proxima Nova Rg" w:eastAsia="Times New Roman" w:hAnsi="Proxima Nova Rg"/>
          <w:i/>
          <w:iCs/>
        </w:rPr>
        <w:t>5%</w:t>
      </w:r>
    </w:p>
    <w:p w14:paraId="299C3DB6" w14:textId="77777777" w:rsidR="00580FC7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>Bibliografía o referencias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  <w:t>5%</w:t>
      </w:r>
    </w:p>
    <w:p w14:paraId="69F83FBD" w14:textId="77777777" w:rsidR="00580FC7" w:rsidRDefault="00580FC7" w:rsidP="00580FC7">
      <w:pPr>
        <w:pStyle w:val="Ttulo2"/>
        <w:contextualSpacing/>
        <w:jc w:val="both"/>
      </w:pPr>
    </w:p>
    <w:p w14:paraId="35F8AA12" w14:textId="77777777" w:rsidR="00A46EB6" w:rsidRPr="00580FC7" w:rsidRDefault="00A46EB6" w:rsidP="00A46EB6">
      <w:pPr>
        <w:jc w:val="both"/>
        <w:rPr>
          <w:b/>
        </w:rPr>
      </w:pPr>
    </w:p>
    <w:p w14:paraId="1FA157AC" w14:textId="77777777" w:rsidR="005C33C8" w:rsidRPr="006B0977" w:rsidRDefault="005C33C8" w:rsidP="005C33C8">
      <w:pPr>
        <w:pStyle w:val="Prrafodelista"/>
        <w:ind w:left="1440"/>
        <w:jc w:val="both"/>
        <w:rPr>
          <w:rFonts w:ascii="Arial Narrow" w:hAnsi="Arial Narrow"/>
          <w:b/>
        </w:rPr>
      </w:pPr>
    </w:p>
    <w:sectPr w:rsidR="005C33C8" w:rsidRPr="006B09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16066" w14:textId="77777777" w:rsidR="00DC32F3" w:rsidRDefault="00DC32F3" w:rsidP="00323B85">
      <w:pPr>
        <w:spacing w:after="0" w:line="240" w:lineRule="auto"/>
      </w:pPr>
      <w:r>
        <w:separator/>
      </w:r>
    </w:p>
  </w:endnote>
  <w:endnote w:type="continuationSeparator" w:id="0">
    <w:p w14:paraId="12BD7119" w14:textId="77777777" w:rsidR="00DC32F3" w:rsidRDefault="00DC32F3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ED007" w14:textId="77777777" w:rsidR="00DC32F3" w:rsidRDefault="00DC32F3" w:rsidP="00323B85">
      <w:pPr>
        <w:spacing w:after="0" w:line="240" w:lineRule="auto"/>
      </w:pPr>
      <w:r>
        <w:separator/>
      </w:r>
    </w:p>
  </w:footnote>
  <w:footnote w:type="continuationSeparator" w:id="0">
    <w:p w14:paraId="11C571F5" w14:textId="77777777" w:rsidR="00DC32F3" w:rsidRDefault="00DC32F3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28C9"/>
    <w:multiLevelType w:val="hybridMultilevel"/>
    <w:tmpl w:val="7172943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02EF5"/>
    <w:multiLevelType w:val="hybridMultilevel"/>
    <w:tmpl w:val="EF309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3EA3293"/>
    <w:multiLevelType w:val="hybridMultilevel"/>
    <w:tmpl w:val="E4FA12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A04A41"/>
    <w:multiLevelType w:val="hybridMultilevel"/>
    <w:tmpl w:val="D632DEE6"/>
    <w:lvl w:ilvl="0" w:tplc="D46483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427A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4A7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F9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877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A84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EF4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869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478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6905724"/>
    <w:multiLevelType w:val="hybridMultilevel"/>
    <w:tmpl w:val="9EF6ED44"/>
    <w:lvl w:ilvl="0" w:tplc="DD4A03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6CF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3485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269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A5A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4B6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A46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6A6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482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53271C"/>
    <w:multiLevelType w:val="hybridMultilevel"/>
    <w:tmpl w:val="1BB8CAC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21"/>
  </w:num>
  <w:num w:numId="2" w16cid:durableId="1123573493">
    <w:abstractNumId w:val="6"/>
  </w:num>
  <w:num w:numId="3" w16cid:durableId="1975939292">
    <w:abstractNumId w:val="2"/>
  </w:num>
  <w:num w:numId="4" w16cid:durableId="978076900">
    <w:abstractNumId w:val="3"/>
  </w:num>
  <w:num w:numId="5" w16cid:durableId="1144851006">
    <w:abstractNumId w:val="5"/>
  </w:num>
  <w:num w:numId="6" w16cid:durableId="1996373426">
    <w:abstractNumId w:val="0"/>
  </w:num>
  <w:num w:numId="7" w16cid:durableId="147863577">
    <w:abstractNumId w:val="9"/>
  </w:num>
  <w:num w:numId="8" w16cid:durableId="898634595">
    <w:abstractNumId w:val="4"/>
  </w:num>
  <w:num w:numId="9" w16cid:durableId="1139958368">
    <w:abstractNumId w:val="10"/>
  </w:num>
  <w:num w:numId="10" w16cid:durableId="188102976">
    <w:abstractNumId w:val="23"/>
  </w:num>
  <w:num w:numId="11" w16cid:durableId="1380403165">
    <w:abstractNumId w:val="1"/>
  </w:num>
  <w:num w:numId="12" w16cid:durableId="464204123">
    <w:abstractNumId w:val="22"/>
  </w:num>
  <w:num w:numId="13" w16cid:durableId="1183473249">
    <w:abstractNumId w:val="15"/>
  </w:num>
  <w:num w:numId="14" w16cid:durableId="1077241686">
    <w:abstractNumId w:val="17"/>
  </w:num>
  <w:num w:numId="15" w16cid:durableId="344400282">
    <w:abstractNumId w:val="11"/>
  </w:num>
  <w:num w:numId="16" w16cid:durableId="2037149274">
    <w:abstractNumId w:val="8"/>
  </w:num>
  <w:num w:numId="17" w16cid:durableId="1760254969">
    <w:abstractNumId w:val="12"/>
  </w:num>
  <w:num w:numId="18" w16cid:durableId="751436065">
    <w:abstractNumId w:val="18"/>
  </w:num>
  <w:num w:numId="19" w16cid:durableId="470707332">
    <w:abstractNumId w:val="14"/>
  </w:num>
  <w:num w:numId="20" w16cid:durableId="884026263">
    <w:abstractNumId w:val="19"/>
  </w:num>
  <w:num w:numId="21" w16cid:durableId="804852973">
    <w:abstractNumId w:val="7"/>
  </w:num>
  <w:num w:numId="22" w16cid:durableId="183792712">
    <w:abstractNumId w:val="13"/>
  </w:num>
  <w:num w:numId="23" w16cid:durableId="1459302262">
    <w:abstractNumId w:val="16"/>
  </w:num>
  <w:num w:numId="24" w16cid:durableId="5556248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110B6"/>
    <w:rsid w:val="000270F6"/>
    <w:rsid w:val="000B6CBA"/>
    <w:rsid w:val="00116B9E"/>
    <w:rsid w:val="00116E06"/>
    <w:rsid w:val="00132AF1"/>
    <w:rsid w:val="00172327"/>
    <w:rsid w:val="001806C9"/>
    <w:rsid w:val="00194C19"/>
    <w:rsid w:val="00196CCB"/>
    <w:rsid w:val="001B33A8"/>
    <w:rsid w:val="001C748E"/>
    <w:rsid w:val="001E3DE1"/>
    <w:rsid w:val="001E55F6"/>
    <w:rsid w:val="001F3478"/>
    <w:rsid w:val="002110A8"/>
    <w:rsid w:val="002270A6"/>
    <w:rsid w:val="00231270"/>
    <w:rsid w:val="00241448"/>
    <w:rsid w:val="00241A6F"/>
    <w:rsid w:val="00254E30"/>
    <w:rsid w:val="002773FB"/>
    <w:rsid w:val="002B01A4"/>
    <w:rsid w:val="002B2CF7"/>
    <w:rsid w:val="002E7D4A"/>
    <w:rsid w:val="002F20C5"/>
    <w:rsid w:val="0031094C"/>
    <w:rsid w:val="00323B85"/>
    <w:rsid w:val="00330112"/>
    <w:rsid w:val="00383585"/>
    <w:rsid w:val="00385591"/>
    <w:rsid w:val="00387582"/>
    <w:rsid w:val="003970F2"/>
    <w:rsid w:val="003B1CA8"/>
    <w:rsid w:val="003D755F"/>
    <w:rsid w:val="003F0D53"/>
    <w:rsid w:val="0040161B"/>
    <w:rsid w:val="004167BC"/>
    <w:rsid w:val="00447828"/>
    <w:rsid w:val="004822CA"/>
    <w:rsid w:val="004A07B8"/>
    <w:rsid w:val="004A7DE5"/>
    <w:rsid w:val="004B32DF"/>
    <w:rsid w:val="0051328A"/>
    <w:rsid w:val="00515AE5"/>
    <w:rsid w:val="005243A8"/>
    <w:rsid w:val="00537D1C"/>
    <w:rsid w:val="005529CB"/>
    <w:rsid w:val="0055667B"/>
    <w:rsid w:val="00562131"/>
    <w:rsid w:val="005712F7"/>
    <w:rsid w:val="005757E2"/>
    <w:rsid w:val="005807C4"/>
    <w:rsid w:val="00580FC7"/>
    <w:rsid w:val="005963E8"/>
    <w:rsid w:val="005A51F6"/>
    <w:rsid w:val="005C0E7B"/>
    <w:rsid w:val="005C1DD6"/>
    <w:rsid w:val="005C33C8"/>
    <w:rsid w:val="005E2418"/>
    <w:rsid w:val="00606E9A"/>
    <w:rsid w:val="00660707"/>
    <w:rsid w:val="00681364"/>
    <w:rsid w:val="00697044"/>
    <w:rsid w:val="006A148F"/>
    <w:rsid w:val="006B0977"/>
    <w:rsid w:val="006C4DB4"/>
    <w:rsid w:val="006D331B"/>
    <w:rsid w:val="006E05E4"/>
    <w:rsid w:val="0070148D"/>
    <w:rsid w:val="00722302"/>
    <w:rsid w:val="007426A2"/>
    <w:rsid w:val="00743D59"/>
    <w:rsid w:val="00745CE9"/>
    <w:rsid w:val="00751A23"/>
    <w:rsid w:val="00787577"/>
    <w:rsid w:val="007C0AF1"/>
    <w:rsid w:val="007C49F4"/>
    <w:rsid w:val="007F4B97"/>
    <w:rsid w:val="0080340A"/>
    <w:rsid w:val="0081100C"/>
    <w:rsid w:val="00832678"/>
    <w:rsid w:val="00837AD1"/>
    <w:rsid w:val="008742F9"/>
    <w:rsid w:val="0088260B"/>
    <w:rsid w:val="008945D5"/>
    <w:rsid w:val="008B132D"/>
    <w:rsid w:val="008B3336"/>
    <w:rsid w:val="008C1EE0"/>
    <w:rsid w:val="008C2EC6"/>
    <w:rsid w:val="008C3BF8"/>
    <w:rsid w:val="008E49FE"/>
    <w:rsid w:val="008F18B5"/>
    <w:rsid w:val="008F263E"/>
    <w:rsid w:val="008F317C"/>
    <w:rsid w:val="009039A2"/>
    <w:rsid w:val="009048AF"/>
    <w:rsid w:val="0091777C"/>
    <w:rsid w:val="009226FB"/>
    <w:rsid w:val="00937B62"/>
    <w:rsid w:val="00965A89"/>
    <w:rsid w:val="0098163D"/>
    <w:rsid w:val="00985E00"/>
    <w:rsid w:val="009A2E78"/>
    <w:rsid w:val="009B6D82"/>
    <w:rsid w:val="00A11727"/>
    <w:rsid w:val="00A12CDB"/>
    <w:rsid w:val="00A4679F"/>
    <w:rsid w:val="00A46EB6"/>
    <w:rsid w:val="00A477AD"/>
    <w:rsid w:val="00A5151D"/>
    <w:rsid w:val="00A86843"/>
    <w:rsid w:val="00AA0424"/>
    <w:rsid w:val="00AC37DA"/>
    <w:rsid w:val="00AE2715"/>
    <w:rsid w:val="00B00B6C"/>
    <w:rsid w:val="00B20C71"/>
    <w:rsid w:val="00B33822"/>
    <w:rsid w:val="00B74A75"/>
    <w:rsid w:val="00B82270"/>
    <w:rsid w:val="00B839EA"/>
    <w:rsid w:val="00B92A7A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A678A"/>
    <w:rsid w:val="00CB5BB1"/>
    <w:rsid w:val="00CC1D28"/>
    <w:rsid w:val="00CE053B"/>
    <w:rsid w:val="00D056B5"/>
    <w:rsid w:val="00D10A8F"/>
    <w:rsid w:val="00D34270"/>
    <w:rsid w:val="00D74AC7"/>
    <w:rsid w:val="00D835EE"/>
    <w:rsid w:val="00D87179"/>
    <w:rsid w:val="00D924CB"/>
    <w:rsid w:val="00D92F38"/>
    <w:rsid w:val="00DC32F3"/>
    <w:rsid w:val="00DC7AD4"/>
    <w:rsid w:val="00DD1193"/>
    <w:rsid w:val="00DD2BCC"/>
    <w:rsid w:val="00DD751C"/>
    <w:rsid w:val="00E00B3B"/>
    <w:rsid w:val="00E04263"/>
    <w:rsid w:val="00E1130A"/>
    <w:rsid w:val="00E11EA5"/>
    <w:rsid w:val="00E20C2A"/>
    <w:rsid w:val="00E24CAF"/>
    <w:rsid w:val="00E2679F"/>
    <w:rsid w:val="00E325AC"/>
    <w:rsid w:val="00E632F2"/>
    <w:rsid w:val="00E81410"/>
    <w:rsid w:val="00EB411B"/>
    <w:rsid w:val="00EE5BD1"/>
    <w:rsid w:val="00EF11B7"/>
    <w:rsid w:val="00F0179C"/>
    <w:rsid w:val="00F02141"/>
    <w:rsid w:val="00F04AF8"/>
    <w:rsid w:val="00F23EDD"/>
    <w:rsid w:val="00F311F0"/>
    <w:rsid w:val="00F37A48"/>
    <w:rsid w:val="00F45E70"/>
    <w:rsid w:val="00F5515F"/>
    <w:rsid w:val="00F778F2"/>
    <w:rsid w:val="00FB480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3</cp:revision>
  <dcterms:created xsi:type="dcterms:W3CDTF">2024-09-29T19:25:00Z</dcterms:created>
  <dcterms:modified xsi:type="dcterms:W3CDTF">2024-09-29T19:30:00Z</dcterms:modified>
</cp:coreProperties>
</file>