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5B37EA" w:rsidTr="005B37EA">
        <w:tc>
          <w:tcPr>
            <w:tcW w:w="3018" w:type="dxa"/>
          </w:tcPr>
          <w:p w:rsidR="005B37EA" w:rsidRDefault="005B37EA" w:rsidP="00085793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drawing>
                <wp:inline distT="0" distB="0" distL="0" distR="0" wp14:anchorId="199D8F4F">
                  <wp:extent cx="1590040" cy="735850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855" cy="7505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</w:tcPr>
          <w:p w:rsidR="005B37EA" w:rsidRPr="005B37EA" w:rsidRDefault="005B37EA" w:rsidP="0008579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5B37EA">
              <w:rPr>
                <w:rFonts w:ascii="Arial" w:hAnsi="Arial" w:cs="Arial"/>
                <w:b/>
                <w:sz w:val="32"/>
                <w:szCs w:val="32"/>
              </w:rPr>
              <w:t>FACULTAD DE INGENIERIA</w:t>
            </w:r>
          </w:p>
        </w:tc>
        <w:tc>
          <w:tcPr>
            <w:tcW w:w="3018" w:type="dxa"/>
          </w:tcPr>
          <w:p w:rsidR="005B37EA" w:rsidRDefault="005B37EA" w:rsidP="00085793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u w:val="single"/>
              </w:rPr>
              <w:drawing>
                <wp:inline distT="0" distB="0" distL="0" distR="0" wp14:anchorId="76F1EBF9">
                  <wp:extent cx="1599565" cy="678736"/>
                  <wp:effectExtent l="0" t="0" r="635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200" cy="685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1DD" w:rsidRDefault="00E011DD" w:rsidP="00085793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B37EA" w:rsidRDefault="00EE6974" w:rsidP="00085793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SISTEMAS DE INFORMACION</w:t>
      </w:r>
    </w:p>
    <w:p w:rsidR="006636FF" w:rsidRPr="00085793" w:rsidRDefault="002954A8" w:rsidP="00085793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85793">
        <w:rPr>
          <w:rFonts w:ascii="Arial" w:hAnsi="Arial" w:cs="Arial"/>
          <w:b/>
          <w:sz w:val="24"/>
          <w:szCs w:val="24"/>
          <w:u w:val="single"/>
        </w:rPr>
        <w:t xml:space="preserve">ESTRUCTURA DEL INFORME </w:t>
      </w:r>
      <w:r w:rsidR="009C6DA6">
        <w:rPr>
          <w:rFonts w:ascii="Arial" w:hAnsi="Arial" w:cs="Arial"/>
          <w:b/>
          <w:sz w:val="24"/>
          <w:szCs w:val="24"/>
          <w:u w:val="single"/>
        </w:rPr>
        <w:t>DE CASOS DE ESTUDIO</w:t>
      </w:r>
    </w:p>
    <w:p w:rsidR="002954A8" w:rsidRDefault="002954A8" w:rsidP="0008579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011DD" w:rsidRPr="00E011DD" w:rsidRDefault="00E011DD" w:rsidP="00E011DD">
      <w:pPr>
        <w:spacing w:after="0"/>
        <w:jc w:val="both"/>
        <w:rPr>
          <w:rFonts w:ascii="Arial" w:hAnsi="Arial" w:cs="Arial"/>
          <w:b/>
        </w:rPr>
      </w:pPr>
      <w:r w:rsidRPr="00E011DD">
        <w:rPr>
          <w:rFonts w:ascii="Arial" w:hAnsi="Arial" w:cs="Arial"/>
          <w:b/>
        </w:rPr>
        <w:t>Objetivo General</w:t>
      </w:r>
    </w:p>
    <w:p w:rsidR="00E011DD" w:rsidRPr="00E011DD" w:rsidRDefault="00E011DD" w:rsidP="00E011DD">
      <w:pPr>
        <w:spacing w:after="0"/>
        <w:jc w:val="both"/>
        <w:rPr>
          <w:rFonts w:ascii="Arial" w:hAnsi="Arial" w:cs="Arial"/>
        </w:rPr>
      </w:pPr>
    </w:p>
    <w:p w:rsidR="00E011DD" w:rsidRPr="00E011DD" w:rsidRDefault="00A262EA" w:rsidP="00E011DD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Analizar e identificar</w:t>
      </w:r>
      <w:r w:rsidR="00E011DD" w:rsidRPr="00E011DD">
        <w:rPr>
          <w:rFonts w:ascii="Arial" w:hAnsi="Arial" w:cs="Arial"/>
          <w:sz w:val="20"/>
          <w:szCs w:val="20"/>
        </w:rPr>
        <w:t xml:space="preserve"> </w:t>
      </w:r>
      <w:r w:rsidR="00950C18">
        <w:rPr>
          <w:rFonts w:ascii="Arial" w:hAnsi="Arial" w:cs="Arial"/>
          <w:sz w:val="20"/>
          <w:szCs w:val="20"/>
        </w:rPr>
        <w:t xml:space="preserve">las ideas principales del caso de estudio para dirigir al estudiante de como las organizaciones resolvieron sus problemas y enfocarlo en soluciones prácticas e incorporarlos en los sistemas </w:t>
      </w:r>
      <w:r w:rsidR="00E011DD" w:rsidRPr="00E011DD">
        <w:rPr>
          <w:rFonts w:ascii="Arial" w:hAnsi="Arial" w:cs="Arial"/>
          <w:sz w:val="20"/>
          <w:szCs w:val="20"/>
        </w:rPr>
        <w:t xml:space="preserve">informáticos de </w:t>
      </w:r>
      <w:r w:rsidR="00BD2236">
        <w:rPr>
          <w:rFonts w:ascii="Arial" w:hAnsi="Arial" w:cs="Arial"/>
          <w:sz w:val="20"/>
          <w:szCs w:val="20"/>
        </w:rPr>
        <w:t>los Sistemas de Información Gerencial a nivel ERP o CRM</w:t>
      </w:r>
      <w:r w:rsidR="00E011DD" w:rsidRPr="00E011DD">
        <w:rPr>
          <w:rFonts w:ascii="Arial" w:hAnsi="Arial" w:cs="Arial"/>
          <w:sz w:val="20"/>
          <w:szCs w:val="20"/>
        </w:rPr>
        <w:t>.</w:t>
      </w:r>
    </w:p>
    <w:p w:rsidR="00E011DD" w:rsidRPr="00E011DD" w:rsidRDefault="00E011DD" w:rsidP="00E011DD">
      <w:pPr>
        <w:spacing w:after="0"/>
        <w:jc w:val="both"/>
        <w:rPr>
          <w:rFonts w:ascii="Arial" w:hAnsi="Arial" w:cs="Arial"/>
        </w:rPr>
      </w:pPr>
    </w:p>
    <w:p w:rsidR="00E011DD" w:rsidRPr="00E011DD" w:rsidRDefault="00E011DD" w:rsidP="00E011DD">
      <w:pPr>
        <w:spacing w:after="0"/>
        <w:jc w:val="both"/>
        <w:rPr>
          <w:rFonts w:ascii="Arial" w:hAnsi="Arial" w:cs="Arial"/>
          <w:b/>
        </w:rPr>
      </w:pPr>
      <w:r w:rsidRPr="00E011DD">
        <w:rPr>
          <w:rFonts w:ascii="Arial" w:hAnsi="Arial" w:cs="Arial"/>
          <w:b/>
        </w:rPr>
        <w:t xml:space="preserve">Descripción </w:t>
      </w:r>
    </w:p>
    <w:p w:rsidR="00E011DD" w:rsidRPr="00E011DD" w:rsidRDefault="00E011DD" w:rsidP="00E011DD">
      <w:pPr>
        <w:spacing w:after="0"/>
        <w:jc w:val="both"/>
        <w:rPr>
          <w:rFonts w:ascii="Arial" w:hAnsi="Arial" w:cs="Arial"/>
        </w:rPr>
      </w:pPr>
    </w:p>
    <w:p w:rsidR="00E011DD" w:rsidRPr="00E011DD" w:rsidRDefault="00E011DD" w:rsidP="00E011DD">
      <w:pPr>
        <w:spacing w:after="0"/>
        <w:jc w:val="both"/>
        <w:rPr>
          <w:rFonts w:ascii="Arial" w:hAnsi="Arial" w:cs="Arial"/>
          <w:sz w:val="20"/>
          <w:szCs w:val="20"/>
        </w:rPr>
      </w:pPr>
      <w:r w:rsidRPr="00E011DD">
        <w:rPr>
          <w:rFonts w:ascii="Arial" w:hAnsi="Arial" w:cs="Arial"/>
          <w:b/>
          <w:sz w:val="20"/>
          <w:szCs w:val="20"/>
        </w:rPr>
        <w:t>Generales:</w:t>
      </w:r>
      <w:r w:rsidRPr="00E011DD">
        <w:rPr>
          <w:rFonts w:ascii="Arial" w:hAnsi="Arial" w:cs="Arial"/>
          <w:sz w:val="20"/>
          <w:szCs w:val="20"/>
        </w:rPr>
        <w:t xml:space="preserve"> Este se realiza en equipo, y los miembros del equipo deben trabajar en conjunto durante </w:t>
      </w:r>
      <w:r w:rsidR="006335E8">
        <w:rPr>
          <w:rFonts w:ascii="Arial" w:hAnsi="Arial" w:cs="Arial"/>
          <w:sz w:val="20"/>
          <w:szCs w:val="20"/>
        </w:rPr>
        <w:t>todo el periodo académico en los casos de estudio reflejando lo aprendido en clases enfocándolo en el proyecto</w:t>
      </w:r>
      <w:r w:rsidRPr="00E011DD">
        <w:rPr>
          <w:rFonts w:ascii="Arial" w:hAnsi="Arial" w:cs="Arial"/>
          <w:sz w:val="20"/>
          <w:szCs w:val="20"/>
        </w:rPr>
        <w:t>. La evaluación de</w:t>
      </w:r>
      <w:r w:rsidR="006335E8">
        <w:rPr>
          <w:rFonts w:ascii="Arial" w:hAnsi="Arial" w:cs="Arial"/>
          <w:sz w:val="20"/>
          <w:szCs w:val="20"/>
        </w:rPr>
        <w:t xml:space="preserve"> </w:t>
      </w:r>
      <w:r w:rsidRPr="00E011DD">
        <w:rPr>
          <w:rFonts w:ascii="Arial" w:hAnsi="Arial" w:cs="Arial"/>
          <w:sz w:val="20"/>
          <w:szCs w:val="20"/>
        </w:rPr>
        <w:t>l</w:t>
      </w:r>
      <w:r w:rsidR="006335E8">
        <w:rPr>
          <w:rFonts w:ascii="Arial" w:hAnsi="Arial" w:cs="Arial"/>
          <w:sz w:val="20"/>
          <w:szCs w:val="20"/>
        </w:rPr>
        <w:t>os</w:t>
      </w:r>
      <w:r w:rsidRPr="00E011DD">
        <w:rPr>
          <w:rFonts w:ascii="Arial" w:hAnsi="Arial" w:cs="Arial"/>
          <w:sz w:val="20"/>
          <w:szCs w:val="20"/>
        </w:rPr>
        <w:t xml:space="preserve"> </w:t>
      </w:r>
      <w:r w:rsidR="006335E8">
        <w:rPr>
          <w:rFonts w:ascii="Arial" w:hAnsi="Arial" w:cs="Arial"/>
          <w:sz w:val="20"/>
          <w:szCs w:val="20"/>
        </w:rPr>
        <w:t>casos</w:t>
      </w:r>
      <w:r w:rsidRPr="00E011DD">
        <w:rPr>
          <w:rFonts w:ascii="Arial" w:hAnsi="Arial" w:cs="Arial"/>
          <w:sz w:val="20"/>
          <w:szCs w:val="20"/>
        </w:rPr>
        <w:t xml:space="preserve"> tiene en una rúbrica por medio la cual se evaluará la documentación, las presentaciones orales y el comportamiento global del equipo, y ello configura </w:t>
      </w:r>
      <w:r w:rsidR="005B37EA" w:rsidRPr="00E011DD">
        <w:rPr>
          <w:rFonts w:ascii="Arial" w:hAnsi="Arial" w:cs="Arial"/>
          <w:sz w:val="20"/>
          <w:szCs w:val="20"/>
        </w:rPr>
        <w:t>una nota global</w:t>
      </w:r>
      <w:r w:rsidRPr="00E011DD">
        <w:rPr>
          <w:rFonts w:ascii="Arial" w:hAnsi="Arial" w:cs="Arial"/>
          <w:sz w:val="20"/>
          <w:szCs w:val="20"/>
        </w:rPr>
        <w:t xml:space="preserve"> de equipo. La nota final de cada estudiante </w:t>
      </w:r>
      <w:r w:rsidR="00950C18">
        <w:rPr>
          <w:rFonts w:ascii="Arial" w:hAnsi="Arial" w:cs="Arial"/>
          <w:sz w:val="20"/>
          <w:szCs w:val="20"/>
        </w:rPr>
        <w:t>será en conjunto con el equipo</w:t>
      </w:r>
      <w:r w:rsidRPr="00E011DD">
        <w:rPr>
          <w:rFonts w:ascii="Arial" w:hAnsi="Arial" w:cs="Arial"/>
          <w:sz w:val="20"/>
          <w:szCs w:val="20"/>
        </w:rPr>
        <w:t xml:space="preserve">, junto con un porcentaje de nota individual asignado por </w:t>
      </w:r>
      <w:r w:rsidR="006335E8">
        <w:rPr>
          <w:rFonts w:ascii="Arial" w:hAnsi="Arial" w:cs="Arial"/>
          <w:sz w:val="20"/>
          <w:szCs w:val="20"/>
        </w:rPr>
        <w:t>el</w:t>
      </w:r>
      <w:r w:rsidRPr="00E011DD">
        <w:rPr>
          <w:rFonts w:ascii="Arial" w:hAnsi="Arial" w:cs="Arial"/>
          <w:sz w:val="20"/>
          <w:szCs w:val="20"/>
        </w:rPr>
        <w:t xml:space="preserve"> maestro.</w:t>
      </w:r>
    </w:p>
    <w:p w:rsidR="00E011DD" w:rsidRDefault="00E011DD" w:rsidP="0008579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954A8" w:rsidRDefault="006335E8" w:rsidP="0008579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Portada con el Logo de la UNAH y de la Carrera de I</w:t>
      </w:r>
      <w:r w:rsidR="00D93313">
        <w:rPr>
          <w:rFonts w:ascii="Arial" w:hAnsi="Arial" w:cs="Arial"/>
          <w:sz w:val="20"/>
          <w:szCs w:val="20"/>
        </w:rPr>
        <w:t xml:space="preserve">ngeniería en </w:t>
      </w:r>
      <w:r>
        <w:rPr>
          <w:rFonts w:ascii="Arial" w:hAnsi="Arial" w:cs="Arial"/>
          <w:sz w:val="20"/>
          <w:szCs w:val="20"/>
        </w:rPr>
        <w:t>S</w:t>
      </w:r>
      <w:r w:rsidR="00D93313">
        <w:rPr>
          <w:rFonts w:ascii="Arial" w:hAnsi="Arial" w:cs="Arial"/>
          <w:sz w:val="20"/>
          <w:szCs w:val="20"/>
        </w:rPr>
        <w:t>istemas (IS)</w:t>
      </w:r>
      <w:r w:rsidR="00D93DDB" w:rsidRPr="00085793">
        <w:rPr>
          <w:rFonts w:ascii="Arial" w:hAnsi="Arial" w:cs="Arial"/>
          <w:sz w:val="20"/>
          <w:szCs w:val="20"/>
        </w:rPr>
        <w:t>.</w:t>
      </w:r>
    </w:p>
    <w:p w:rsidR="00121B9F" w:rsidRDefault="00D93313" w:rsidP="00121B9F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Lado derecho logo de la UNAH, lado izquierdo logo de la carrera IS.</w:t>
      </w:r>
    </w:p>
    <w:p w:rsidR="00D93313" w:rsidRDefault="00D93313" w:rsidP="00121B9F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medio de los dos logos Facultad de Ingeniería(FI)</w:t>
      </w:r>
    </w:p>
    <w:p w:rsidR="00D93313" w:rsidRDefault="00D93313" w:rsidP="00121B9F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 bajo de FI, Departamento de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>.</w:t>
      </w:r>
    </w:p>
    <w:p w:rsidR="00D93313" w:rsidRDefault="00D93313" w:rsidP="00121B9F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Tema de investigación</w:t>
      </w:r>
    </w:p>
    <w:p w:rsidR="009622A6" w:rsidRDefault="009622A6" w:rsidP="00121B9F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 del Docente</w:t>
      </w:r>
      <w:bookmarkStart w:id="0" w:name="_GoBack"/>
      <w:bookmarkEnd w:id="0"/>
    </w:p>
    <w:p w:rsidR="00D93313" w:rsidRDefault="00D93313" w:rsidP="00121B9F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Asignatura de la clase</w:t>
      </w:r>
    </w:p>
    <w:p w:rsidR="00D93313" w:rsidRDefault="009622A6" w:rsidP="00121B9F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Integrantes de Grupo o Individual</w:t>
      </w:r>
    </w:p>
    <w:p w:rsidR="009622A6" w:rsidRPr="00085793" w:rsidRDefault="009622A6" w:rsidP="00121B9F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Lugar y fecha</w:t>
      </w:r>
    </w:p>
    <w:p w:rsidR="002954A8" w:rsidRPr="00085793" w:rsidRDefault="006335E8" w:rsidP="0008579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Índice</w:t>
      </w:r>
      <w:r w:rsidR="00D93DDB" w:rsidRPr="00085793">
        <w:rPr>
          <w:rFonts w:ascii="Arial" w:hAnsi="Arial" w:cs="Arial"/>
          <w:sz w:val="20"/>
          <w:szCs w:val="20"/>
        </w:rPr>
        <w:t>.</w:t>
      </w:r>
    </w:p>
    <w:p w:rsidR="002954A8" w:rsidRPr="00085793" w:rsidRDefault="006335E8" w:rsidP="0008579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Introducción</w:t>
      </w:r>
      <w:r w:rsidR="00DB08EC">
        <w:rPr>
          <w:rFonts w:ascii="Arial" w:hAnsi="Arial" w:cs="Arial"/>
          <w:sz w:val="20"/>
          <w:szCs w:val="20"/>
        </w:rPr>
        <w:t xml:space="preserve"> Tema del Caso de Estudio</w:t>
      </w:r>
      <w:r w:rsidR="00D93DDB" w:rsidRPr="00085793">
        <w:rPr>
          <w:rFonts w:ascii="Arial" w:hAnsi="Arial" w:cs="Arial"/>
          <w:sz w:val="20"/>
          <w:szCs w:val="20"/>
        </w:rPr>
        <w:t>.</w:t>
      </w:r>
    </w:p>
    <w:p w:rsidR="002954A8" w:rsidRDefault="006335E8" w:rsidP="006335E8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Objetivo General (T</w:t>
      </w:r>
      <w:r w:rsidRPr="006335E8">
        <w:rPr>
          <w:rFonts w:ascii="Arial" w:hAnsi="Arial" w:cs="Arial"/>
          <w:sz w:val="20"/>
          <w:szCs w:val="20"/>
        </w:rPr>
        <w:t>axonomía de Bloom</w:t>
      </w:r>
      <w:r>
        <w:rPr>
          <w:rFonts w:ascii="Arial" w:hAnsi="Arial" w:cs="Arial"/>
          <w:sz w:val="20"/>
          <w:szCs w:val="20"/>
        </w:rPr>
        <w:t>)</w:t>
      </w:r>
      <w:r w:rsidR="00D93DDB" w:rsidRPr="00085793">
        <w:rPr>
          <w:rFonts w:ascii="Arial" w:hAnsi="Arial" w:cs="Arial"/>
          <w:sz w:val="20"/>
          <w:szCs w:val="20"/>
        </w:rPr>
        <w:t>.</w:t>
      </w:r>
    </w:p>
    <w:p w:rsidR="002954A8" w:rsidRPr="006335E8" w:rsidRDefault="006335E8" w:rsidP="00DB08EC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Objetivo Específicos</w:t>
      </w:r>
      <w:r w:rsidR="00DB08EC">
        <w:rPr>
          <w:rFonts w:ascii="Arial" w:hAnsi="Arial" w:cs="Arial"/>
          <w:sz w:val="20"/>
          <w:szCs w:val="20"/>
        </w:rPr>
        <w:t xml:space="preserve"> por Integrantes de Grupo</w:t>
      </w:r>
      <w:r>
        <w:rPr>
          <w:rFonts w:ascii="Arial" w:hAnsi="Arial" w:cs="Arial"/>
          <w:sz w:val="20"/>
          <w:szCs w:val="20"/>
        </w:rPr>
        <w:t xml:space="preserve"> </w:t>
      </w:r>
      <w:r w:rsidR="00DB08EC" w:rsidRPr="00DB08EC">
        <w:rPr>
          <w:rFonts w:ascii="Arial" w:hAnsi="Arial" w:cs="Arial"/>
          <w:sz w:val="20"/>
          <w:szCs w:val="20"/>
        </w:rPr>
        <w:t>(Taxonomía de Bloom).</w:t>
      </w:r>
    </w:p>
    <w:p w:rsidR="002954A8" w:rsidRPr="00085793" w:rsidRDefault="00DB08EC" w:rsidP="0008579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Preguntas del Caso de Estudio</w:t>
      </w:r>
      <w:r w:rsidR="00D93DDB" w:rsidRPr="00085793">
        <w:rPr>
          <w:rFonts w:ascii="Arial" w:hAnsi="Arial" w:cs="Arial"/>
          <w:sz w:val="20"/>
          <w:szCs w:val="20"/>
        </w:rPr>
        <w:t>.</w:t>
      </w:r>
      <w:r w:rsidR="002954A8" w:rsidRPr="00085793">
        <w:rPr>
          <w:rFonts w:ascii="Arial" w:hAnsi="Arial" w:cs="Arial"/>
          <w:sz w:val="20"/>
          <w:szCs w:val="20"/>
        </w:rPr>
        <w:t xml:space="preserve"> </w:t>
      </w:r>
    </w:p>
    <w:p w:rsidR="002954A8" w:rsidRPr="00085793" w:rsidRDefault="00DB08EC" w:rsidP="0008579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Conclusiones por Integrantes del Grupo (Taxonomía de Bloom)</w:t>
      </w:r>
      <w:r w:rsidR="00D93DDB" w:rsidRPr="00085793">
        <w:rPr>
          <w:rFonts w:ascii="Arial" w:hAnsi="Arial" w:cs="Arial"/>
          <w:sz w:val="20"/>
          <w:szCs w:val="20"/>
        </w:rPr>
        <w:t>.</w:t>
      </w:r>
    </w:p>
    <w:p w:rsidR="00213FBB" w:rsidRPr="00085793" w:rsidRDefault="00DB08EC" w:rsidP="0008579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Bibliografía</w:t>
      </w:r>
      <w:r w:rsidR="00D93DDB" w:rsidRPr="00085793">
        <w:rPr>
          <w:rFonts w:ascii="Arial" w:hAnsi="Arial" w:cs="Arial"/>
          <w:sz w:val="20"/>
          <w:szCs w:val="20"/>
        </w:rPr>
        <w:t>.</w:t>
      </w:r>
    </w:p>
    <w:p w:rsidR="000E14B7" w:rsidRPr="00085793" w:rsidRDefault="00DB08EC" w:rsidP="00DB08EC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Anexos</w:t>
      </w:r>
      <w:r w:rsidR="00D93DDB" w:rsidRPr="00085793">
        <w:rPr>
          <w:rFonts w:ascii="Arial" w:hAnsi="Arial" w:cs="Arial"/>
          <w:sz w:val="20"/>
          <w:szCs w:val="20"/>
        </w:rPr>
        <w:t>.</w:t>
      </w:r>
      <w:r w:rsidR="00213FBB" w:rsidRPr="00085793">
        <w:rPr>
          <w:rFonts w:ascii="Arial" w:hAnsi="Arial" w:cs="Arial"/>
          <w:sz w:val="20"/>
          <w:szCs w:val="20"/>
        </w:rPr>
        <w:t xml:space="preserve"> </w:t>
      </w:r>
      <w:r w:rsidR="00213FBB" w:rsidRPr="00085793">
        <w:rPr>
          <w:rFonts w:ascii="Arial" w:hAnsi="Arial" w:cs="Arial"/>
          <w:sz w:val="20"/>
          <w:szCs w:val="20"/>
        </w:rPr>
        <w:tab/>
      </w:r>
      <w:r w:rsidR="00213FBB" w:rsidRPr="00085793">
        <w:rPr>
          <w:rFonts w:ascii="Arial" w:hAnsi="Arial" w:cs="Arial"/>
          <w:sz w:val="20"/>
          <w:szCs w:val="20"/>
        </w:rPr>
        <w:tab/>
      </w:r>
    </w:p>
    <w:sectPr w:rsidR="000E14B7" w:rsidRPr="00085793" w:rsidSect="002954A8">
      <w:pgSz w:w="12240" w:h="15840" w:code="1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18B7"/>
      </v:shape>
    </w:pict>
  </w:numPicBullet>
  <w:abstractNum w:abstractNumId="0" w15:restartNumberingAfterBreak="0">
    <w:nsid w:val="1B221860"/>
    <w:multiLevelType w:val="hybridMultilevel"/>
    <w:tmpl w:val="677C6DC2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F41BEE"/>
    <w:multiLevelType w:val="hybridMultilevel"/>
    <w:tmpl w:val="FD6A572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40C89"/>
    <w:multiLevelType w:val="hybridMultilevel"/>
    <w:tmpl w:val="47806ABE"/>
    <w:lvl w:ilvl="0" w:tplc="0C0A000B">
      <w:start w:val="1"/>
      <w:numFmt w:val="bullet"/>
      <w:lvlText w:val=""/>
      <w:lvlJc w:val="left"/>
      <w:pPr>
        <w:ind w:left="29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" w15:restartNumberingAfterBreak="0">
    <w:nsid w:val="31EB31DC"/>
    <w:multiLevelType w:val="hybridMultilevel"/>
    <w:tmpl w:val="1FC4FF6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3643F"/>
    <w:multiLevelType w:val="hybridMultilevel"/>
    <w:tmpl w:val="FD6A572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41A8E"/>
    <w:multiLevelType w:val="hybridMultilevel"/>
    <w:tmpl w:val="DD022080"/>
    <w:lvl w:ilvl="0" w:tplc="0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88F76D2"/>
    <w:multiLevelType w:val="hybridMultilevel"/>
    <w:tmpl w:val="4F5E42FE"/>
    <w:lvl w:ilvl="0" w:tplc="480A000F">
      <w:start w:val="1"/>
      <w:numFmt w:val="decimal"/>
      <w:lvlText w:val="%1."/>
      <w:lvlJc w:val="left"/>
      <w:pPr>
        <w:ind w:left="2220" w:hanging="360"/>
      </w:pPr>
    </w:lvl>
    <w:lvl w:ilvl="1" w:tplc="480A0019" w:tentative="1">
      <w:start w:val="1"/>
      <w:numFmt w:val="lowerLetter"/>
      <w:lvlText w:val="%2."/>
      <w:lvlJc w:val="left"/>
      <w:pPr>
        <w:ind w:left="2940" w:hanging="360"/>
      </w:pPr>
    </w:lvl>
    <w:lvl w:ilvl="2" w:tplc="480A001B" w:tentative="1">
      <w:start w:val="1"/>
      <w:numFmt w:val="lowerRoman"/>
      <w:lvlText w:val="%3."/>
      <w:lvlJc w:val="right"/>
      <w:pPr>
        <w:ind w:left="3660" w:hanging="180"/>
      </w:pPr>
    </w:lvl>
    <w:lvl w:ilvl="3" w:tplc="480A000F" w:tentative="1">
      <w:start w:val="1"/>
      <w:numFmt w:val="decimal"/>
      <w:lvlText w:val="%4."/>
      <w:lvlJc w:val="left"/>
      <w:pPr>
        <w:ind w:left="4380" w:hanging="360"/>
      </w:pPr>
    </w:lvl>
    <w:lvl w:ilvl="4" w:tplc="480A0019" w:tentative="1">
      <w:start w:val="1"/>
      <w:numFmt w:val="lowerLetter"/>
      <w:lvlText w:val="%5."/>
      <w:lvlJc w:val="left"/>
      <w:pPr>
        <w:ind w:left="5100" w:hanging="360"/>
      </w:pPr>
    </w:lvl>
    <w:lvl w:ilvl="5" w:tplc="480A001B" w:tentative="1">
      <w:start w:val="1"/>
      <w:numFmt w:val="lowerRoman"/>
      <w:lvlText w:val="%6."/>
      <w:lvlJc w:val="right"/>
      <w:pPr>
        <w:ind w:left="5820" w:hanging="180"/>
      </w:pPr>
    </w:lvl>
    <w:lvl w:ilvl="6" w:tplc="480A000F" w:tentative="1">
      <w:start w:val="1"/>
      <w:numFmt w:val="decimal"/>
      <w:lvlText w:val="%7."/>
      <w:lvlJc w:val="left"/>
      <w:pPr>
        <w:ind w:left="6540" w:hanging="360"/>
      </w:pPr>
    </w:lvl>
    <w:lvl w:ilvl="7" w:tplc="480A0019" w:tentative="1">
      <w:start w:val="1"/>
      <w:numFmt w:val="lowerLetter"/>
      <w:lvlText w:val="%8."/>
      <w:lvlJc w:val="left"/>
      <w:pPr>
        <w:ind w:left="7260" w:hanging="360"/>
      </w:pPr>
    </w:lvl>
    <w:lvl w:ilvl="8" w:tplc="480A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 w15:restartNumberingAfterBreak="0">
    <w:nsid w:val="45562A59"/>
    <w:multiLevelType w:val="hybridMultilevel"/>
    <w:tmpl w:val="A5CE7EDA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ED49DF"/>
    <w:multiLevelType w:val="hybridMultilevel"/>
    <w:tmpl w:val="C30AE222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C445CB9"/>
    <w:multiLevelType w:val="hybridMultilevel"/>
    <w:tmpl w:val="000633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B76853"/>
    <w:multiLevelType w:val="hybridMultilevel"/>
    <w:tmpl w:val="17C8CB7E"/>
    <w:lvl w:ilvl="0" w:tplc="0C0A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1" w15:restartNumberingAfterBreak="0">
    <w:nsid w:val="6AEB7929"/>
    <w:multiLevelType w:val="hybridMultilevel"/>
    <w:tmpl w:val="3CDE8D72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D093BEE"/>
    <w:multiLevelType w:val="hybridMultilevel"/>
    <w:tmpl w:val="CBC4A610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3903A1E"/>
    <w:multiLevelType w:val="hybridMultilevel"/>
    <w:tmpl w:val="9EF6B314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F29F9"/>
    <w:multiLevelType w:val="hybridMultilevel"/>
    <w:tmpl w:val="CFA8E568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F8315AB"/>
    <w:multiLevelType w:val="hybridMultilevel"/>
    <w:tmpl w:val="51CA11F8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8"/>
  </w:num>
  <w:num w:numId="9">
    <w:abstractNumId w:val="2"/>
  </w:num>
  <w:num w:numId="10">
    <w:abstractNumId w:val="1"/>
  </w:num>
  <w:num w:numId="11">
    <w:abstractNumId w:val="7"/>
  </w:num>
  <w:num w:numId="12">
    <w:abstractNumId w:val="10"/>
  </w:num>
  <w:num w:numId="13">
    <w:abstractNumId w:val="0"/>
  </w:num>
  <w:num w:numId="14">
    <w:abstractNumId w:val="5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4A8"/>
    <w:rsid w:val="00085793"/>
    <w:rsid w:val="000E14B7"/>
    <w:rsid w:val="000F3748"/>
    <w:rsid w:val="00121B9F"/>
    <w:rsid w:val="00132A37"/>
    <w:rsid w:val="00213FBB"/>
    <w:rsid w:val="002954A8"/>
    <w:rsid w:val="002B273B"/>
    <w:rsid w:val="00321544"/>
    <w:rsid w:val="003551EA"/>
    <w:rsid w:val="003663C8"/>
    <w:rsid w:val="00497CD6"/>
    <w:rsid w:val="005B37EA"/>
    <w:rsid w:val="006335E8"/>
    <w:rsid w:val="006636FF"/>
    <w:rsid w:val="00753C5B"/>
    <w:rsid w:val="007F39F7"/>
    <w:rsid w:val="00950C18"/>
    <w:rsid w:val="009622A6"/>
    <w:rsid w:val="009C6DA6"/>
    <w:rsid w:val="00A262EA"/>
    <w:rsid w:val="00B220A2"/>
    <w:rsid w:val="00BD2236"/>
    <w:rsid w:val="00C95CD4"/>
    <w:rsid w:val="00CD3353"/>
    <w:rsid w:val="00D93313"/>
    <w:rsid w:val="00D93DDB"/>
    <w:rsid w:val="00DB08EC"/>
    <w:rsid w:val="00E011DD"/>
    <w:rsid w:val="00E6260C"/>
    <w:rsid w:val="00E80503"/>
    <w:rsid w:val="00E93FE4"/>
    <w:rsid w:val="00EE6974"/>
    <w:rsid w:val="00F96230"/>
    <w:rsid w:val="00FD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FDA45B"/>
  <w15:docId w15:val="{AE3DB15A-9B9E-46E3-9637-5EF52B52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4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1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1D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unhideWhenUsed/>
    <w:rsid w:val="005B3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Galeas</dc:creator>
  <cp:lastModifiedBy>JAIME ANTONIO GALEAS DIAZ</cp:lastModifiedBy>
  <cp:revision>5</cp:revision>
  <cp:lastPrinted>2018-07-02T02:15:00Z</cp:lastPrinted>
  <dcterms:created xsi:type="dcterms:W3CDTF">2018-09-17T17:28:00Z</dcterms:created>
  <dcterms:modified xsi:type="dcterms:W3CDTF">2018-09-25T02:41:00Z</dcterms:modified>
</cp:coreProperties>
</file>