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d4a820" w:space="3" w:sz="8" w:val="single"/>
        </w:pBdr>
        <w:tabs>
          <w:tab w:val="right" w:leader="none" w:pos="9026"/>
        </w:tabs>
        <w:rPr>
          <w:b w:val="1"/>
          <w:bCs w:val="1"/>
          <w:color w:val="3d1a6e"/>
          <w:sz w:val="17"/>
          <w:szCs w:val="17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2428875</wp:posOffset>
            </wp:positionH>
            <wp:positionV relativeFrom="paragraph">
              <wp:posOffset>0</wp:posOffset>
            </wp:positionV>
            <wp:extent cx="1571625" cy="1571625"/>
            <wp:effectExtent b="0" l="0" r="0" t="0"/>
            <wp:wrapTopAndBottom distB="0" dist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71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d4a820" w:space="3" w:sz="8" w:val="single"/>
        </w:pBdr>
        <w:tabs>
          <w:tab w:val="right" w:leader="none" w:pos="9026"/>
        </w:tabs>
        <w:rPr/>
      </w:pPr>
      <w:r w:rsidDel="00000000" w:rsidR="00000000" w:rsidRPr="00000000">
        <w:rPr>
          <w:b w:val="1"/>
          <w:bCs w:val="1"/>
          <w:color w:val="3d1a6e"/>
          <w:sz w:val="17"/>
          <w:szCs w:val="17"/>
          <w:rtl w:val="0"/>
        </w:rPr>
        <w:t xml:space="preserve">AWDA 2026  —  Galing Likha  |  </w:t>
      </w:r>
      <w:r w:rsidDel="00000000" w:rsidR="00000000" w:rsidRPr="00000000">
        <w:rPr>
          <w:b w:val="1"/>
          <w:bCs w:val="1"/>
          <w:color w:val="d4a820"/>
          <w:sz w:val="17"/>
          <w:szCs w:val="17"/>
          <w:rtl w:val="0"/>
        </w:rPr>
        <w:t xml:space="preserve">Document E — Annex D-3: Benefit-Sharing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8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4">
      <w:pPr>
        <w:pBdr>
          <w:left w:color="3d1a6e" w:space="5" w:sz="18" w:val="single"/>
        </w:pBdr>
        <w:shd w:fill="f0eaf9" w:val="clear"/>
        <w:spacing w:after="70" w:before="70" w:lineRule="auto"/>
        <w:ind w:left="160" w:right="160" w:firstLine="0"/>
        <w:rPr/>
      </w:pPr>
      <w:r w:rsidDel="00000000" w:rsidR="00000000" w:rsidRPr="00000000">
        <w:rPr>
          <w:color w:val="1a1a1a"/>
          <w:sz w:val="17"/>
          <w:szCs w:val="17"/>
          <w:rtl w:val="0"/>
        </w:rPr>
        <w:t xml:space="preserve">This document governs how prizes, commercial proceeds, and other benefits arising from AWDA 2026 participation are shared between the LGU and the weaving community. The weaving community must receive a minimum of 40% of all cash prizes. This arrangement is a Track A Community Impact scoring criterion.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d4a820" w:space="3" w:sz="8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3d1a6e"/>
          <w:sz w:val="28"/>
          <w:szCs w:val="28"/>
          <w:rtl w:val="0"/>
        </w:rPr>
        <w:t xml:space="preserve">Part A — Parties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af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7">
            <w:pPr>
              <w:spacing w:after="18" w:before="18" w:lineRule="auto"/>
              <w:rPr/>
            </w:pPr>
            <w:r w:rsidDel="00000000" w:rsidR="00000000" w:rsidRPr="00000000">
              <w:rPr>
                <w:b w:val="1"/>
                <w:bCs w:val="1"/>
                <w:color w:val="0a5764"/>
                <w:rtl w:val="0"/>
              </w:rPr>
              <w:t xml:space="preserve">LGU (Steward Party)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af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8">
            <w:pPr>
              <w:spacing w:after="18" w:before="18" w:lineRule="auto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LGU Name: _________________________   LCE: _________________________   Address: 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9">
            <w:pPr>
              <w:spacing w:after="18" w:before="18" w:lineRule="auto"/>
              <w:rPr/>
            </w:pPr>
            <w:r w:rsidDel="00000000" w:rsidR="00000000" w:rsidRPr="00000000">
              <w:rPr>
                <w:b w:val="1"/>
                <w:bCs w:val="1"/>
                <w:color w:val="0a5764"/>
                <w:rtl w:val="0"/>
              </w:rPr>
              <w:t xml:space="preserve">Community Partner (Beneficiary Party)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A">
            <w:pPr>
              <w:spacing w:after="18" w:before="18" w:lineRule="auto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Community / Cooperative Name: _________________________   Leader: _________________________   Registration: 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af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B">
            <w:pPr>
              <w:spacing w:after="18" w:before="18" w:lineRule="auto"/>
              <w:rPr/>
            </w:pPr>
            <w:r w:rsidDel="00000000" w:rsidR="00000000" w:rsidRPr="00000000">
              <w:rPr>
                <w:b w:val="1"/>
                <w:bCs w:val="1"/>
                <w:color w:val="0a5764"/>
                <w:rtl w:val="0"/>
              </w:rPr>
              <w:t xml:space="preserve">Entry / Nomination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af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C">
            <w:pPr>
              <w:spacing w:after="18" w:before="18" w:lineRule="auto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Weaving Tradition: _________________________   Award Category: 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D">
            <w:pPr>
              <w:spacing w:after="18" w:before="18" w:lineRule="auto"/>
              <w:rPr/>
            </w:pPr>
            <w:r w:rsidDel="00000000" w:rsidR="00000000" w:rsidRPr="00000000">
              <w:rPr>
                <w:b w:val="1"/>
                <w:bCs w:val="1"/>
                <w:color w:val="0a5764"/>
                <w:rtl w:val="0"/>
              </w:rPr>
              <w:t xml:space="preserve">Effective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E">
            <w:pPr>
              <w:spacing w:after="18" w:before="1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af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F">
            <w:pPr>
              <w:spacing w:after="18" w:before="18" w:lineRule="auto"/>
              <w:rPr/>
            </w:pPr>
            <w:r w:rsidDel="00000000" w:rsidR="00000000" w:rsidRPr="00000000">
              <w:rPr>
                <w:b w:val="1"/>
                <w:bCs w:val="1"/>
                <w:color w:val="0a5764"/>
                <w:rtl w:val="0"/>
              </w:rPr>
              <w:t xml:space="preserve">Term / renewal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af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0">
            <w:pPr>
              <w:spacing w:after="18" w:before="18" w:lineRule="auto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☐  Valid for AWDA 2026 cycle only     ☐  Ongoing — renewable annually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d4a820" w:space="3" w:sz="8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3d1a6e"/>
          <w:sz w:val="28"/>
          <w:szCs w:val="28"/>
          <w:rtl w:val="0"/>
        </w:rPr>
        <w:t xml:space="preserve">Part B — Cash Prize Sharing Formula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left w:color="0a5764" w:space="5" w:sz="18" w:val="single"/>
        </w:pBdr>
        <w:shd w:fill="e2f4f7" w:val="clear"/>
        <w:spacing w:after="70" w:before="70" w:lineRule="auto"/>
        <w:ind w:left="160" w:right="160" w:firstLine="0"/>
        <w:rPr/>
      </w:pPr>
      <w:r w:rsidDel="00000000" w:rsidR="00000000" w:rsidRPr="00000000">
        <w:rPr>
          <w:color w:val="1a1a1a"/>
          <w:sz w:val="17"/>
          <w:szCs w:val="17"/>
          <w:rtl w:val="0"/>
        </w:rPr>
        <w:t xml:space="preserve">The weaving community must receive at least 40% of ALL cash prizes at any award level. The community's share must be transferred directly to the cooperative's CDA-registered account or through a verified payment method — not held by the LGU.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2180"/>
        <w:gridCol w:w="2180"/>
        <w:gridCol w:w="2000"/>
        <w:tblGridChange w:id="0">
          <w:tblGrid>
            <w:gridCol w:w="3000"/>
            <w:gridCol w:w="2180"/>
            <w:gridCol w:w="218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5" w:val="single"/>
              <w:left w:color="b8860b" w:space="0" w:sz="5" w:val="single"/>
              <w:bottom w:color="b8860b" w:space="0" w:sz="5" w:val="single"/>
              <w:right w:color="b8860b" w:space="0" w:sz="5" w:val="single"/>
            </w:tcBorders>
            <w:shd w:fill="3d1a6e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Award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5" w:val="single"/>
              <w:left w:color="b8860b" w:space="0" w:sz="5" w:val="single"/>
              <w:bottom w:color="b8860b" w:space="0" w:sz="5" w:val="single"/>
              <w:right w:color="b8860b" w:space="0" w:sz="5" w:val="single"/>
            </w:tcBorders>
            <w:shd w:fill="3d1a6e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Total prize (PhP)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5" w:val="single"/>
              <w:left w:color="b8860b" w:space="0" w:sz="5" w:val="single"/>
              <w:bottom w:color="b8860b" w:space="0" w:sz="5" w:val="single"/>
              <w:right w:color="b8860b" w:space="0" w:sz="5" w:val="single"/>
            </w:tcBorders>
            <w:shd w:fill="3d1a6e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LGU share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5" w:val="single"/>
              <w:left w:color="b8860b" w:space="0" w:sz="5" w:val="single"/>
              <w:bottom w:color="b8860b" w:space="0" w:sz="5" w:val="single"/>
              <w:right w:color="b8860b" w:space="0" w:sz="5" w:val="single"/>
            </w:tcBorders>
            <w:shd w:fill="3d1a6e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Community share (min 40%)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af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9">
            <w:pPr>
              <w:spacing w:after="18" w:before="18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Island Finalist (PhP 30,000)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af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A">
            <w:pPr>
              <w:spacing w:after="18" w:before="18" w:lineRule="auto"/>
              <w:jc w:val="center"/>
              <w:rPr/>
            </w:pPr>
            <w:r w:rsidDel="00000000" w:rsidR="00000000" w:rsidRPr="00000000">
              <w:rPr>
                <w:color w:val="2e7d52"/>
                <w:rtl w:val="0"/>
              </w:rPr>
              <w:t xml:space="preserve">30,000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af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B">
            <w:pPr>
              <w:spacing w:after="18" w:before="18" w:lineRule="auto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PhP _____ (___%)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af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C">
            <w:pPr>
              <w:spacing w:after="18" w:before="18" w:lineRule="auto"/>
              <w:rPr/>
            </w:pPr>
            <w:r w:rsidDel="00000000" w:rsidR="00000000" w:rsidRPr="00000000">
              <w:rPr>
                <w:b w:val="1"/>
                <w:bCs w:val="1"/>
                <w:color w:val="2e7d52"/>
                <w:rtl w:val="0"/>
              </w:rPr>
              <w:t xml:space="preserve">PhP _____ (___%)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D">
            <w:pPr>
              <w:spacing w:after="18" w:before="18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Island Winner (PhP 75,000)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E">
            <w:pPr>
              <w:spacing w:after="18" w:before="18" w:lineRule="auto"/>
              <w:jc w:val="center"/>
              <w:rPr/>
            </w:pPr>
            <w:r w:rsidDel="00000000" w:rsidR="00000000" w:rsidRPr="00000000">
              <w:rPr>
                <w:color w:val="2e7d52"/>
                <w:rtl w:val="0"/>
              </w:rPr>
              <w:t xml:space="preserve">75,000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F">
            <w:pPr>
              <w:spacing w:after="18" w:before="18" w:lineRule="auto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PhP _____ (___%)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0">
            <w:pPr>
              <w:spacing w:after="18" w:before="18" w:lineRule="auto"/>
              <w:rPr/>
            </w:pPr>
            <w:r w:rsidDel="00000000" w:rsidR="00000000" w:rsidRPr="00000000">
              <w:rPr>
                <w:b w:val="1"/>
                <w:bCs w:val="1"/>
                <w:color w:val="2e7d52"/>
                <w:rtl w:val="0"/>
              </w:rPr>
              <w:t xml:space="preserve">PhP _____ (___%)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af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1">
            <w:pPr>
              <w:spacing w:after="18" w:before="18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National Winner (PhP 150,000)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af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2">
            <w:pPr>
              <w:spacing w:after="18" w:before="18" w:lineRule="auto"/>
              <w:jc w:val="center"/>
              <w:rPr/>
            </w:pPr>
            <w:r w:rsidDel="00000000" w:rsidR="00000000" w:rsidRPr="00000000">
              <w:rPr>
                <w:color w:val="2e7d52"/>
                <w:rtl w:val="0"/>
              </w:rPr>
              <w:t xml:space="preserve">150,000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af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3">
            <w:pPr>
              <w:spacing w:after="18" w:before="18" w:lineRule="auto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PhP _____ (___%)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af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4">
            <w:pPr>
              <w:spacing w:after="18" w:before="18" w:lineRule="auto"/>
              <w:rPr/>
            </w:pPr>
            <w:r w:rsidDel="00000000" w:rsidR="00000000" w:rsidRPr="00000000">
              <w:rPr>
                <w:b w:val="1"/>
                <w:bCs w:val="1"/>
                <w:color w:val="2e7d52"/>
                <w:rtl w:val="0"/>
              </w:rPr>
              <w:t xml:space="preserve">PhP _____ (___%)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" w:before="80" w:lineRule="auto"/>
        <w:rPr/>
      </w:pPr>
      <w:r w:rsidDel="00000000" w:rsidR="00000000" w:rsidRPr="00000000">
        <w:rPr>
          <w:b w:val="1"/>
          <w:bCs w:val="1"/>
          <w:color w:val="3d1a6e"/>
          <w:rtl w:val="0"/>
        </w:rPr>
        <w:t xml:space="preserve">Payment method / bank details for community share: </w:t>
      </w:r>
      <w:r w:rsidDel="00000000" w:rsidR="00000000" w:rsidRPr="00000000">
        <w:rPr>
          <w:color w:val="4a4a4a"/>
          <w:rtl w:val="0"/>
        </w:rPr>
        <w:t xml:space="preserve">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" w:before="80" w:lineRule="auto"/>
        <w:rPr/>
      </w:pPr>
      <w:r w:rsidDel="00000000" w:rsidR="00000000" w:rsidRPr="00000000">
        <w:rPr>
          <w:b w:val="1"/>
          <w:bCs w:val="1"/>
          <w:color w:val="3d1a6e"/>
          <w:rtl w:val="0"/>
        </w:rPr>
        <w:t xml:space="preserve">Timeframe for transfer after award receipt: </w:t>
      </w:r>
      <w:r w:rsidDel="00000000" w:rsidR="00000000" w:rsidRPr="00000000">
        <w:rPr>
          <w:color w:val="4a4a4a"/>
          <w:rtl w:val="0"/>
        </w:rPr>
        <w:t xml:space="preserve">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d4a820" w:space="3" w:sz="8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3d1a6e"/>
          <w:sz w:val="28"/>
          <w:szCs w:val="28"/>
          <w:rtl w:val="0"/>
        </w:rPr>
        <w:t xml:space="preserve">Part C — Commercial Proceeds Sharing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0"/>
        <w:gridCol w:w="4860"/>
        <w:tblGridChange w:id="0">
          <w:tblGrid>
            <w:gridCol w:w="4500"/>
            <w:gridCol w:w="4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af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A">
            <w:pPr>
              <w:spacing w:after="18" w:before="18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% of net retail proceeds per piece / meter retained by weavers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af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B">
            <w:pPr>
              <w:spacing w:after="18" w:before="18" w:lineRule="auto"/>
              <w:rPr/>
            </w:pPr>
            <w:sdt>
              <w:sdtPr>
                <w:id w:val="-116583666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rtl w:val="0"/>
                  </w:rPr>
                  <w:t xml:space="preserve">____%  (AWDA target for Score 5: ≥60%)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C">
            <w:pPr>
              <w:spacing w:after="18" w:before="18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% of net proceeds from ASEAN Trade Show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D">
            <w:pPr>
              <w:spacing w:after="18" w:before="18" w:lineRule="auto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____%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af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E">
            <w:pPr>
              <w:spacing w:after="18" w:before="18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How is the community's commercial share calculated?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af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F">
            <w:pPr>
              <w:spacing w:after="18" w:before="18" w:lineRule="auto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☐  % of wholesale price     ☐  % of retail price     ☐  Fixed per-piece rate: PhP 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0">
            <w:pPr>
              <w:spacing w:after="18" w:before="18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When is commercial share transferred?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1">
            <w:pPr>
              <w:spacing w:after="18" w:before="18" w:lineRule="auto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☐  Monthly     ☐  Quarterly     ☐  Per transaction     ☐  Other: 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af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2">
            <w:pPr>
              <w:spacing w:after="18" w:before="18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Does the community have governance authority over commercial use?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af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3">
            <w:pPr>
              <w:spacing w:after="18" w:before="18" w:lineRule="auto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☐  Full (cooperative approves all commercial use)     ☐  Partial — describe     ☐  Advisory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d4a820" w:space="3" w:sz="8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3d1a6e"/>
          <w:sz w:val="28"/>
          <w:szCs w:val="28"/>
          <w:rtl w:val="0"/>
        </w:rPr>
        <w:t xml:space="preserve">Part D — Recognition &amp; Non-monetary 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55" w:before="55" w:lineRule="auto"/>
        <w:rPr/>
      </w:pPr>
      <w:r w:rsidDel="00000000" w:rsidR="00000000" w:rsidRPr="00000000">
        <w:rPr>
          <w:color w:val="1a1a1a"/>
          <w:rtl w:val="0"/>
        </w:rPr>
        <w:t xml:space="preserve">The parties agree that the weaving community will be credited and recognized as follows in all AWDA-related materials: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The community is named as the source and rights-holder of the cultural knowledge in all documentation, exhibition panels, press releases, and media coverage.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The official IP Attribution Statement (Annex D-2) is reproduced on all product labels and promotional materials.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The community's name and location appear on all photographs, videos, and social media content related to this nomination.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The community is separately represented in any ASEAN Trade Show booth or exhibition display — not subsumed under the LGU's name alone.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55" w:before="55" w:lineRule="auto"/>
        <w:rPr/>
      </w:pPr>
      <w:r w:rsidDel="00000000" w:rsidR="00000000" w:rsidRPr="00000000">
        <w:rPr>
          <w:color w:val="1a1a1a"/>
          <w:rtl w:val="0"/>
        </w:rPr>
        <w:t xml:space="preserve">Additional agreed recognition terms: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60.0" w:type="dxa"/>
              <w:bottom w:w="300.0" w:type="dxa"/>
              <w:right w:w="160.0" w:type="dxa"/>
            </w:tcMar>
          </w:tcPr>
          <w:p w:rsidR="00000000" w:rsidDel="00000000" w:rsidP="00000000" w:rsidRDefault="00000000" w:rsidRPr="00000000" w14:paraId="0000003D">
            <w:pPr>
              <w:spacing w:after="55" w:before="55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d4a820" w:space="3" w:sz="8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3d1a6e"/>
          <w:sz w:val="28"/>
          <w:szCs w:val="28"/>
          <w:rtl w:val="0"/>
        </w:rPr>
        <w:t xml:space="preserve">Part E — Dispute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The parties first attempt resolution through direct dialogue within 15 days of the dispute arising.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If unresolved, the AWDA National Secretariat serves as mediator.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If still unresolved, parties may seek mediation through the Cooperative Development Authority (CDA) for cooperative disputes, or through NCIP for IP-related disputes.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In all cases, the minimum 40% community prize share is non-negotiable and enforceable.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bottom w:color="d4a820" w:space="3" w:sz="8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3d1a6e"/>
          <w:sz w:val="28"/>
          <w:szCs w:val="28"/>
          <w:rtl w:val="0"/>
        </w:rPr>
        <w:t xml:space="preserve">Part F — Signatures &amp; Witnesses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spacing w:after="55" w:before="55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LGU Steward Party: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bottom w:color="1a1a1a" w:space="0" w:sz="4" w:val="single"/>
              </w:pBdr>
              <w:spacing w:after="20" w:before="2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60" w:before="20" w:lineRule="auto"/>
              <w:rPr/>
            </w:pPr>
            <w:r w:rsidDel="00000000" w:rsidR="00000000" w:rsidRPr="00000000">
              <w:rPr>
                <w:color w:val="4a4a4a"/>
                <w:sz w:val="17"/>
                <w:szCs w:val="17"/>
                <w:rtl w:val="0"/>
              </w:rPr>
              <w:t xml:space="preserve">Signature of Local Chief Executive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Bdr>
                <w:bottom w:color="1a1a1a" w:space="0" w:sz="4" w:val="single"/>
              </w:pBdr>
              <w:spacing w:after="20" w:before="2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60" w:before="20" w:lineRule="auto"/>
              <w:rPr/>
            </w:pPr>
            <w:r w:rsidDel="00000000" w:rsidR="00000000" w:rsidRPr="00000000">
              <w:rPr>
                <w:color w:val="4a4a4a"/>
                <w:sz w:val="17"/>
                <w:szCs w:val="17"/>
                <w:rtl w:val="0"/>
              </w:rPr>
              <w:t xml:space="preserve">Printed Name &amp; Title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Bdr>
                <w:bottom w:color="1a1a1a" w:space="0" w:sz="4" w:val="single"/>
              </w:pBdr>
              <w:spacing w:after="20" w:before="2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60" w:before="20" w:lineRule="auto"/>
              <w:rPr/>
            </w:pPr>
            <w:r w:rsidDel="00000000" w:rsidR="00000000" w:rsidRPr="00000000">
              <w:rPr>
                <w:color w:val="4a4a4a"/>
                <w:sz w:val="17"/>
                <w:szCs w:val="17"/>
                <w:rtl w:val="0"/>
              </w:rPr>
              <w:t xml:space="preserve">LGU Name  ·  Date  ·  Official Seal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80.0" w:type="dxa"/>
              <w:bottom w:w="100.0" w:type="dxa"/>
              <w:right w:w="0.0" w:type="dxa"/>
            </w:tcMar>
          </w:tcPr>
          <w:p w:rsidR="00000000" w:rsidDel="00000000" w:rsidP="00000000" w:rsidRDefault="00000000" w:rsidRPr="00000000" w14:paraId="0000004E">
            <w:pPr>
              <w:spacing w:after="55" w:before="55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Community Beneficiary Party: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pBdr>
                <w:bottom w:color="1a1a1a" w:space="0" w:sz="4" w:val="single"/>
              </w:pBdr>
              <w:spacing w:after="20" w:before="2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60" w:before="20" w:lineRule="auto"/>
              <w:rPr/>
            </w:pPr>
            <w:r w:rsidDel="00000000" w:rsidR="00000000" w:rsidRPr="00000000">
              <w:rPr>
                <w:color w:val="4a4a4a"/>
                <w:sz w:val="17"/>
                <w:szCs w:val="17"/>
                <w:rtl w:val="0"/>
              </w:rPr>
              <w:t xml:space="preserve">Signature of Community / Cooperative Leader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Bdr>
                <w:bottom w:color="1a1a1a" w:space="0" w:sz="4" w:val="single"/>
              </w:pBdr>
              <w:spacing w:after="20" w:before="2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60" w:before="20" w:lineRule="auto"/>
              <w:rPr/>
            </w:pPr>
            <w:r w:rsidDel="00000000" w:rsidR="00000000" w:rsidRPr="00000000">
              <w:rPr>
                <w:color w:val="4a4a4a"/>
                <w:sz w:val="17"/>
                <w:szCs w:val="17"/>
                <w:rtl w:val="0"/>
              </w:rPr>
              <w:t xml:space="preserve">Printed Name &amp; Title / Position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Bdr>
                <w:bottom w:color="1a1a1a" w:space="0" w:sz="4" w:val="single"/>
              </w:pBdr>
              <w:spacing w:after="20" w:before="2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60" w:before="20" w:lineRule="auto"/>
              <w:rPr/>
            </w:pPr>
            <w:r w:rsidDel="00000000" w:rsidR="00000000" w:rsidRPr="00000000">
              <w:rPr>
                <w:color w:val="4a4a4a"/>
                <w:sz w:val="17"/>
                <w:szCs w:val="17"/>
                <w:rtl w:val="0"/>
              </w:rPr>
              <w:t xml:space="preserve">Organization  · 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4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spacing w:after="55" w:before="55" w:lineRule="auto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Witness 1: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Bdr>
                <w:bottom w:color="1a1a1a" w:space="0" w:sz="4" w:val="single"/>
              </w:pBdr>
              <w:spacing w:after="20" w:before="2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60" w:before="20" w:lineRule="auto"/>
              <w:rPr/>
            </w:pPr>
            <w:r w:rsidDel="00000000" w:rsidR="00000000" w:rsidRPr="00000000">
              <w:rPr>
                <w:color w:val="4a4a4a"/>
                <w:sz w:val="17"/>
                <w:szCs w:val="17"/>
                <w:rtl w:val="0"/>
              </w:rPr>
              <w:t xml:space="preserve">Name, Title, 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40.0" w:type="dxa"/>
              <w:left w:w="8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59">
            <w:pPr>
              <w:spacing w:after="55" w:before="55" w:lineRule="auto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Witness 2: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Bdr>
                <w:bottom w:color="1a1a1a" w:space="0" w:sz="4" w:val="single"/>
              </w:pBdr>
              <w:spacing w:after="20" w:before="2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60" w:before="20" w:lineRule="auto"/>
              <w:rPr/>
            </w:pPr>
            <w:r w:rsidDel="00000000" w:rsidR="00000000" w:rsidRPr="00000000">
              <w:rPr>
                <w:color w:val="4a4a4a"/>
                <w:sz w:val="17"/>
                <w:szCs w:val="17"/>
                <w:rtl w:val="0"/>
              </w:rPr>
              <w:t xml:space="preserve">Name, Title, Organization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5764" w:space="0" w:sz="4" w:val="single"/>
              <w:left w:color="0a5764" w:space="0" w:sz="4" w:val="single"/>
              <w:bottom w:color="0a5764" w:space="0" w:sz="4" w:val="single"/>
              <w:right w:color="0a5764" w:space="0" w:sz="4" w:val="single"/>
            </w:tcBorders>
            <w:shd w:fill="e2f4f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D">
            <w:pPr>
              <w:spacing w:after="55" w:before="55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Received and noted by: AWDA 2026 National Secretariat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Bdr>
                <w:bottom w:color="1a1a1a" w:space="0" w:sz="4" w:val="single"/>
              </w:pBdr>
              <w:spacing w:after="20" w:before="2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60" w:before="20" w:lineRule="auto"/>
              <w:rPr/>
            </w:pPr>
            <w:r w:rsidDel="00000000" w:rsidR="00000000" w:rsidRPr="00000000">
              <w:rPr>
                <w:color w:val="4a4a4a"/>
                <w:sz w:val="17"/>
                <w:szCs w:val="17"/>
                <w:rtl w:val="0"/>
              </w:rPr>
              <w:t xml:space="preserve">National Secretariat Representative  ·  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sectPr>
      <w:headerReference r:id="rId8" w:type="first"/>
      <w:footerReference r:id="rId9" w:type="default"/>
      <w:pgSz w:h="16838" w:w="11906" w:orient="portrait"/>
      <w:pgMar w:bottom="1440" w:top="1440" w:left="1080" w:right="108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pBdr>
        <w:top w:color="d4a820" w:space="3" w:sz="4" w:val="single"/>
      </w:pBdr>
      <w:tabs>
        <w:tab w:val="right" w:leader="none" w:pos="9026"/>
      </w:tabs>
      <w:rPr>
        <w:color w:val="4a4a4a"/>
        <w:sz w:val="15"/>
        <w:szCs w:val="15"/>
      </w:rPr>
    </w:pPr>
    <w:bookmarkStart w:colFirst="0" w:colLast="0" w:name="_heading=h.9w62cr5qki0c" w:id="0"/>
    <w:bookmarkEnd w:id="0"/>
    <w:r w:rsidDel="00000000" w:rsidR="00000000" w:rsidRPr="00000000">
      <w:rPr>
        <w:color w:val="4a4a4a"/>
        <w:sz w:val="15"/>
        <w:szCs w:val="15"/>
        <w:rtl w:val="0"/>
      </w:rPr>
      <w:t xml:space="preserve">WomenBizPh · Galing Pook ·  DTI  ·  PCW  ·  DILG  ·  DOST-PTRI  TESDA  |  amazingweaves.ph@gmail.com  |  0956-506-2811  |  </w:t>
    </w:r>
    <w:hyperlink r:id="rId1"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bit.ly/amazingweavesph2026</w:t>
      </w:r>
    </w:hyperlink>
    <w:r w:rsidDel="00000000" w:rsidR="00000000" w:rsidRPr="00000000">
      <w:rPr>
        <w:color w:val="4a4a4a"/>
        <w:sz w:val="15"/>
        <w:szCs w:val="15"/>
        <w:rtl w:val="0"/>
      </w:rPr>
      <w:t xml:space="preserve"> </w:t>
    </w:r>
    <w:r w:rsidDel="00000000" w:rsidR="00000000" w:rsidRPr="00000000">
      <w:rPr>
        <w:rFonts w:ascii="Trebuchet MS" w:cs="Trebuchet MS" w:eastAsia="Trebuchet MS" w:hAnsi="Trebuchet MS"/>
        <w:color w:val="9b8b74"/>
        <w:sz w:val="17"/>
        <w:szCs w:val="17"/>
        <w:rtl w:val="0"/>
      </w:rPr>
      <w:t xml:space="preserve">·  #WeavingtheFutureTogether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pBdr>
        <w:top w:color="d4a820" w:space="3" w:sz="4" w:val="single"/>
      </w:pBdr>
      <w:tabs>
        <w:tab w:val="right" w:leader="none" w:pos="9026"/>
      </w:tabs>
      <w:rPr>
        <w:color w:val="4a4a4a"/>
        <w:sz w:val="15"/>
        <w:szCs w:val="15"/>
      </w:rPr>
    </w:pPr>
    <w:r w:rsidDel="00000000" w:rsidR="00000000" w:rsidRPr="00000000">
      <w:rPr>
        <w:color w:val="4a4a4a"/>
        <w:sz w:val="15"/>
        <w:szCs w:val="15"/>
        <w:rtl w:val="0"/>
      </w:rPr>
      <w:t xml:space="preserve">Document E  ·  Annex D-3  ·  July 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4143375</wp:posOffset>
          </wp:positionH>
          <wp:positionV relativeFrom="page">
            <wp:posOffset>152400</wp:posOffset>
          </wp:positionV>
          <wp:extent cx="990600" cy="819150"/>
          <wp:effectExtent b="0" l="0" r="0" t="0"/>
          <wp:wrapSquare wrapText="bothSides" distB="0" distT="0" distL="114300" distR="114300"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90600" cy="8191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-19049</wp:posOffset>
          </wp:positionH>
          <wp:positionV relativeFrom="paragraph">
            <wp:posOffset>-325119</wp:posOffset>
          </wp:positionV>
          <wp:extent cx="790575" cy="762000"/>
          <wp:effectExtent b="0" l="0" r="0" t="0"/>
          <wp:wrapNone/>
          <wp:docPr id="4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90575" cy="762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5372100</wp:posOffset>
          </wp:positionH>
          <wp:positionV relativeFrom="paragraph">
            <wp:posOffset>-297179</wp:posOffset>
          </wp:positionV>
          <wp:extent cx="1066800" cy="790575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66800" cy="7905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1343025</wp:posOffset>
          </wp:positionH>
          <wp:positionV relativeFrom="paragraph">
            <wp:posOffset>-144144</wp:posOffset>
          </wp:positionV>
          <wp:extent cx="1285875" cy="514350"/>
          <wp:effectExtent b="0" l="0" r="0" t="0"/>
          <wp:wrapNone/>
          <wp:docPr id="1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85875" cy="5143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8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8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-PH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bit.ly/amazingweavesph2026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Relationship Id="rId3" Type="http://schemas.openxmlformats.org/officeDocument/2006/relationships/image" Target="media/image2.png"/><Relationship Id="rId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V3LfRHqa+hGhzqbcXDUeWs1NYw==">CgMxLjAaHQoBMBIYChYIB0ISEhBBcmlhbCBVbmljb2RlIE1TMg5oLjl3NjJjcjVxa2kwYzgAciExVy1DNEhWRFNVc09EUVhvT0h1cFFiYnVyU1V6NlhhMUI=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