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Evaluación: SQL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Materia: Conversión y Reparación de datos.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Profesora: María Turme.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Alumno: …………………………………………………</w:t>
        <w:tab/>
        <w:tab/>
        <w:tab/>
        <w:tab/>
        <w:t xml:space="preserve">Fecha:   ………..……….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Poppins" w:cs="Poppins" w:eastAsia="Poppins" w:hAnsi="Poppins"/>
          <w:color w:val="666666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Instalar la base de datos Sakila en su PC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Poppins" w:cs="Poppins" w:eastAsia="Poppins" w:hAnsi="Poppins"/>
          <w:color w:val="666666"/>
          <w:sz w:val="23"/>
          <w:szCs w:val="23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MySQL :: Base de datos de ejemplo de Sakila :: 4 Instalación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Realizar las siguientes consultas: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Actores que tienen de primer nombre ‘</w:t>
      </w:r>
      <w:r w:rsidDel="00000000" w:rsidR="00000000" w:rsidRPr="00000000">
        <w:rPr>
          <w:rtl w:val="0"/>
        </w:rPr>
        <w:t xml:space="preserve">MORGAN</w:t>
      </w:r>
      <w:r w:rsidDel="00000000" w:rsidR="00000000" w:rsidRPr="00000000">
        <w:rPr>
          <w:color w:val="000000"/>
          <w:rtl w:val="0"/>
        </w:rPr>
        <w:t xml:space="preserve">’.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Actores que tienen apellido ‘</w:t>
      </w:r>
      <w:r w:rsidDel="00000000" w:rsidR="00000000" w:rsidRPr="00000000">
        <w:rPr>
          <w:rtl w:val="0"/>
        </w:rPr>
        <w:t xml:space="preserve">Williams</w:t>
      </w:r>
      <w:r w:rsidDel="00000000" w:rsidR="00000000" w:rsidRPr="00000000">
        <w:rPr>
          <w:color w:val="000000"/>
          <w:rtl w:val="0"/>
        </w:rPr>
        <w:t xml:space="preserve">’.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841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Actores que contengan una ‘O’ en su nombre.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31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Actores que contengan una ‘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’ en su nombre y en una ‘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’ en su apellido.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324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Ciudades que empiezan por ‘a’.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48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Ciudades del país España’.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324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Películas con una duración entre 80 y 100.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311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04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Películas con un rating PG y duración de más de 120.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Película con mayor duración.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bookmarkStart w:colFirst="0" w:colLast="0" w:name="_msdoaxmpbjde" w:id="2"/>
      <w:bookmarkEnd w:id="2"/>
      <w:r w:rsidDel="00000000" w:rsidR="00000000" w:rsidRPr="00000000">
        <w:rPr/>
        <w:drawing>
          <wp:inline distB="114300" distT="114300" distL="114300" distR="114300">
            <wp:extent cx="5399730" cy="2451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bookmarkStart w:colFirst="0" w:colLast="0" w:name="_mefak5p1953n" w:id="3"/>
      <w:bookmarkEnd w:id="3"/>
      <w:r w:rsidDel="00000000" w:rsidR="00000000" w:rsidRPr="00000000">
        <w:rPr/>
        <w:drawing>
          <wp:inline distB="114300" distT="114300" distL="114300" distR="114300">
            <wp:extent cx="5399730" cy="482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Extras!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¿Cuántos actores hay?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476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Películas con un título de más de 12 letras.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565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843c0b"/>
      </w:rPr>
    </w:pPr>
    <w:r w:rsidDel="00000000" w:rsidR="00000000" w:rsidRPr="00000000">
      <w:rPr>
        <w:color w:val="843c0b"/>
        <w:rtl w:val="0"/>
      </w:rPr>
      <w:t xml:space="preserve">Escuela Técnica N° 20 Antonio D. Berni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5276647</wp:posOffset>
          </wp:positionH>
          <wp:positionV relativeFrom="paragraph">
            <wp:posOffset>-208480</wp:posOffset>
          </wp:positionV>
          <wp:extent cx="798830" cy="826135"/>
          <wp:effectExtent b="0" l="0" r="0" t="0"/>
          <wp:wrapSquare wrapText="bothSides" distB="0" distT="0" distL="114300" distR="114300"/>
          <wp:docPr descr="https://lh6.googleusercontent.com/61X6kqfT0Zwo_all3mxI-8sfX4YWfhzGEa0cGt6DpAnivOnoLDPq3VWYFZ9v5I7MVa-YKABU0xkinB0j1fV780i41d59QkINyZFjh_ltrJoYxo1NaNfESYVhSbWvYIQDbGL5nK13TyGXhvVVLqA9Dn3glurnyABjthqXi5EHBAzVVRCZgp_2PGTuipDfMAdg5RA" id="11" name="image12.png"/>
          <a:graphic>
            <a:graphicData uri="http://schemas.openxmlformats.org/drawingml/2006/picture">
              <pic:pic>
                <pic:nvPicPr>
                  <pic:cNvPr descr="https://lh6.googleusercontent.com/61X6kqfT0Zwo_all3mxI-8sfX4YWfhzGEa0cGt6DpAnivOnoLDPq3VWYFZ9v5I7MVa-YKABU0xkinB0j1fV780i41d59QkINyZFjh_ltrJoYxo1NaNfESYVhSbWvYIQDbGL5nK13TyGXhvVVLqA9Dn3glurnyABjthqXi5EHBAzVVRCZgp_2PGTuipDfMAdg5RA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830" cy="826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dev.mysql.com/doc/sakila/en/sakila-installation.html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